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CE" w:rsidRPr="00CF24AF" w:rsidRDefault="00D649D3" w:rsidP="00D649D3">
      <w:pPr>
        <w:pStyle w:val="Heading1"/>
        <w:jc w:val="center"/>
        <w:rPr>
          <w:rFonts w:ascii="Verdana" w:hAnsi="Verdana"/>
          <w:sz w:val="24"/>
          <w:szCs w:val="24"/>
        </w:rPr>
      </w:pPr>
      <w:r w:rsidRPr="00CF24AF">
        <w:rPr>
          <w:rFonts w:ascii="Verdana" w:hAnsi="Verdana"/>
          <w:sz w:val="24"/>
          <w:szCs w:val="24"/>
        </w:rPr>
        <w:t>Re</w:t>
      </w:r>
      <w:r w:rsidR="00CF24AF" w:rsidRPr="00CF24AF">
        <w:rPr>
          <w:rFonts w:ascii="Verdana" w:hAnsi="Verdana"/>
          <w:sz w:val="24"/>
          <w:szCs w:val="24"/>
        </w:rPr>
        <w:t>search</w:t>
      </w:r>
      <w:r w:rsidRPr="00CF24AF">
        <w:rPr>
          <w:rFonts w:ascii="Verdana" w:hAnsi="Verdana"/>
          <w:sz w:val="24"/>
          <w:szCs w:val="24"/>
        </w:rPr>
        <w:t xml:space="preserve"> Repository</w:t>
      </w:r>
    </w:p>
    <w:p w:rsidR="00D649D3" w:rsidRPr="00B75088" w:rsidRDefault="00D649D3">
      <w:pPr>
        <w:rPr>
          <w:rFonts w:ascii="Verdana" w:hAnsi="Verdana"/>
          <w:i/>
          <w:sz w:val="18"/>
          <w:szCs w:val="18"/>
        </w:rPr>
      </w:pPr>
      <w:r w:rsidRPr="00B75088">
        <w:rPr>
          <w:rFonts w:ascii="Verdana" w:hAnsi="Verdana"/>
          <w:i/>
          <w:sz w:val="18"/>
          <w:szCs w:val="18"/>
        </w:rPr>
        <w:t>References repository of articles, books, reports on issues relating to comprehensive school health in Canada and globally.</w:t>
      </w:r>
      <w:r w:rsidR="008704E8">
        <w:rPr>
          <w:rFonts w:ascii="Verdana" w:hAnsi="Verdana"/>
          <w:i/>
          <w:sz w:val="18"/>
          <w:szCs w:val="18"/>
        </w:rPr>
        <w:t xml:space="preserve"> Those that have been featured in CSH Highlights cite the Vol/</w:t>
      </w:r>
      <w:proofErr w:type="spellStart"/>
      <w:r w:rsidR="008704E8">
        <w:rPr>
          <w:rFonts w:ascii="Verdana" w:hAnsi="Verdana"/>
          <w:i/>
          <w:sz w:val="18"/>
          <w:szCs w:val="18"/>
        </w:rPr>
        <w:t>Iss</w:t>
      </w:r>
      <w:proofErr w:type="spellEnd"/>
      <w:r w:rsidR="008704E8">
        <w:rPr>
          <w:rFonts w:ascii="Verdana" w:hAnsi="Verdana"/>
          <w:i/>
          <w:sz w:val="18"/>
          <w:szCs w:val="18"/>
        </w:rPr>
        <w:t xml:space="preserve"> in square brackets at the end of the citation.</w:t>
      </w:r>
    </w:p>
    <w:p w:rsidR="001D6D30" w:rsidRPr="00B75088" w:rsidRDefault="001D6D30">
      <w:pPr>
        <w:rPr>
          <w:rFonts w:ascii="Verdana" w:hAnsi="Verdana"/>
          <w:sz w:val="18"/>
          <w:szCs w:val="18"/>
        </w:rPr>
      </w:pPr>
    </w:p>
    <w:p w:rsidR="00913555" w:rsidRDefault="00D649D3" w:rsidP="00913555">
      <w:pPr>
        <w:pStyle w:val="NormalWeb"/>
        <w:jc w:val="center"/>
        <w:rPr>
          <w:rFonts w:ascii="Verdana" w:hAnsi="Verdana"/>
          <w:sz w:val="18"/>
          <w:szCs w:val="18"/>
        </w:rPr>
      </w:pPr>
      <w:r w:rsidRPr="00B75088">
        <w:rPr>
          <w:rFonts w:ascii="Verdana" w:hAnsi="Verdana"/>
          <w:sz w:val="18"/>
          <w:szCs w:val="18"/>
        </w:rPr>
        <w:t xml:space="preserve">References </w:t>
      </w:r>
    </w:p>
    <w:p w:rsidR="00913555" w:rsidRDefault="00913555" w:rsidP="00913555">
      <w:pPr>
        <w:pStyle w:val="NormalWeb"/>
        <w:jc w:val="center"/>
        <w:rPr>
          <w:rFonts w:ascii="Verdana" w:hAnsi="Verdana"/>
          <w:sz w:val="18"/>
          <w:szCs w:val="18"/>
        </w:rPr>
      </w:pPr>
    </w:p>
    <w:p w:rsidR="00913555" w:rsidRDefault="00913555" w:rsidP="00913555">
      <w:pPr>
        <w:pStyle w:val="NormalWeb"/>
        <w:shd w:val="clear" w:color="auto" w:fill="17365D" w:themeFill="text2" w:themeFillShade="BF"/>
        <w:jc w:val="center"/>
        <w:rPr>
          <w:rFonts w:ascii="Verdana" w:hAnsi="Verdana"/>
          <w:color w:val="FFFFFF" w:themeColor="background1"/>
          <w:sz w:val="18"/>
          <w:szCs w:val="18"/>
        </w:rPr>
      </w:pPr>
    </w:p>
    <w:p w:rsidR="00913555" w:rsidRDefault="00913555" w:rsidP="00913555">
      <w:pPr>
        <w:pStyle w:val="NormalWeb"/>
        <w:shd w:val="clear" w:color="auto" w:fill="17365D" w:themeFill="text2" w:themeFillShade="BF"/>
        <w:jc w:val="center"/>
        <w:rPr>
          <w:rFonts w:ascii="Verdana" w:hAnsi="Verdana"/>
          <w:color w:val="FFFFFF" w:themeColor="background1"/>
          <w:sz w:val="18"/>
          <w:szCs w:val="18"/>
        </w:rPr>
      </w:pPr>
      <w:r w:rsidRPr="00913555">
        <w:rPr>
          <w:rFonts w:ascii="Verdana" w:hAnsi="Verdana"/>
          <w:color w:val="FFFFFF" w:themeColor="background1"/>
          <w:sz w:val="18"/>
          <w:szCs w:val="18"/>
        </w:rPr>
        <w:t>Achievement and Health</w:t>
      </w:r>
    </w:p>
    <w:p w:rsidR="00913555" w:rsidRPr="00913555" w:rsidRDefault="00913555" w:rsidP="00913555">
      <w:pPr>
        <w:pStyle w:val="NormalWeb"/>
        <w:shd w:val="clear" w:color="auto" w:fill="17365D" w:themeFill="text2" w:themeFillShade="BF"/>
        <w:jc w:val="center"/>
        <w:rPr>
          <w:rFonts w:ascii="Verdana" w:hAnsi="Verdana"/>
          <w:color w:val="FFFFFF" w:themeColor="background1"/>
          <w:sz w:val="18"/>
          <w:szCs w:val="18"/>
        </w:rPr>
      </w:pPr>
    </w:p>
    <w:p w:rsidR="00E2296C" w:rsidRDefault="00E2296C" w:rsidP="00E2296C">
      <w:pPr>
        <w:pStyle w:val="NormalWeb"/>
        <w:shd w:val="clear" w:color="auto" w:fill="FFFFFF" w:themeFill="background1"/>
        <w:spacing w:line="480" w:lineRule="auto"/>
        <w:ind w:left="450" w:hanging="450"/>
        <w:rPr>
          <w:rFonts w:ascii="Verdana" w:hAnsi="Verdana"/>
          <w:color w:val="FFFFFF" w:themeColor="background1"/>
          <w:sz w:val="18"/>
          <w:szCs w:val="18"/>
        </w:rPr>
      </w:pPr>
      <w:r w:rsidRPr="003B4069">
        <w:rPr>
          <w:rFonts w:ascii="Verdana" w:hAnsi="Verdana"/>
          <w:color w:val="FFFFFF" w:themeColor="background1"/>
          <w:sz w:val="18"/>
          <w:szCs w:val="18"/>
          <w:lang w:val="en-CA"/>
        </w:rPr>
        <w:t xml:space="preserve">school environment, </w:t>
      </w:r>
      <w:proofErr w:type="spellStart"/>
      <w:r w:rsidRPr="003B4069">
        <w:rPr>
          <w:rFonts w:ascii="Verdana" w:hAnsi="Verdana"/>
          <w:color w:val="FFFFFF" w:themeColor="background1"/>
          <w:sz w:val="18"/>
          <w:szCs w:val="18"/>
          <w:lang w:val="en-CA"/>
        </w:rPr>
        <w:t>enga</w:t>
      </w:r>
      <w:proofErr w:type="spellEnd"/>
    </w:p>
    <w:p w:rsidR="00A01235" w:rsidRDefault="00A01235" w:rsidP="00913555">
      <w:pPr>
        <w:spacing w:before="100" w:beforeAutospacing="1" w:after="100" w:afterAutospacing="1" w:line="480" w:lineRule="auto"/>
        <w:ind w:left="450" w:hanging="450"/>
        <w:jc w:val="left"/>
        <w:rPr>
          <w:rFonts w:ascii="Verdana" w:hAnsi="Verdana"/>
          <w:color w:val="000000"/>
          <w:sz w:val="18"/>
          <w:szCs w:val="18"/>
        </w:rPr>
      </w:pPr>
      <w:r w:rsidRPr="00A01235">
        <w:rPr>
          <w:rFonts w:ascii="Verdana" w:hAnsi="Verdana"/>
          <w:color w:val="000000"/>
          <w:sz w:val="18"/>
          <w:szCs w:val="18"/>
        </w:rPr>
        <w:t xml:space="preserve">Anita </w:t>
      </w:r>
      <w:proofErr w:type="spellStart"/>
      <w:r w:rsidRPr="00A01235">
        <w:rPr>
          <w:rFonts w:ascii="Verdana" w:hAnsi="Verdana"/>
          <w:color w:val="000000"/>
          <w:sz w:val="18"/>
          <w:szCs w:val="18"/>
        </w:rPr>
        <w:t>Fiskum</w:t>
      </w:r>
      <w:proofErr w:type="spellEnd"/>
      <w:r w:rsidRPr="00A01235">
        <w:rPr>
          <w:rFonts w:ascii="Verdana" w:hAnsi="Verdana"/>
          <w:color w:val="000000"/>
          <w:sz w:val="18"/>
          <w:szCs w:val="18"/>
        </w:rPr>
        <w:t>, T., &amp; Jacobsen, K. (2012). Relation Between the School Environment and the Children's Behaviour. </w:t>
      </w:r>
      <w:r w:rsidRPr="00A01235">
        <w:rPr>
          <w:rFonts w:ascii="Verdana" w:hAnsi="Verdana"/>
          <w:i/>
          <w:iCs/>
          <w:color w:val="000000"/>
          <w:sz w:val="18"/>
          <w:szCs w:val="18"/>
        </w:rPr>
        <w:t>The Open Education Journal</w:t>
      </w:r>
      <w:r w:rsidRPr="00A01235">
        <w:rPr>
          <w:rFonts w:ascii="Verdana" w:hAnsi="Verdana"/>
          <w:color w:val="000000"/>
          <w:sz w:val="18"/>
          <w:szCs w:val="18"/>
        </w:rPr>
        <w:t>, </w:t>
      </w:r>
      <w:r w:rsidRPr="00A01235">
        <w:rPr>
          <w:rFonts w:ascii="Verdana" w:hAnsi="Verdana"/>
          <w:i/>
          <w:iCs/>
          <w:color w:val="000000"/>
          <w:sz w:val="18"/>
          <w:szCs w:val="18"/>
        </w:rPr>
        <w:t>5</w:t>
      </w:r>
      <w:r w:rsidRPr="00A01235">
        <w:rPr>
          <w:rFonts w:ascii="Verdana" w:hAnsi="Verdana"/>
          <w:color w:val="000000"/>
          <w:sz w:val="18"/>
          <w:szCs w:val="18"/>
        </w:rPr>
        <w:t>(1).</w:t>
      </w:r>
    </w:p>
    <w:p w:rsidR="0009696D" w:rsidRDefault="00C04995" w:rsidP="00913555">
      <w:pPr>
        <w:spacing w:before="100" w:beforeAutospacing="1" w:after="100" w:afterAutospacing="1" w:line="480" w:lineRule="auto"/>
        <w:ind w:left="450" w:hanging="450"/>
        <w:jc w:val="left"/>
        <w:rPr>
          <w:rFonts w:ascii="Verdana" w:hAnsi="Verdana"/>
          <w:color w:val="000000"/>
          <w:sz w:val="18"/>
          <w:szCs w:val="18"/>
          <w:lang w:bidi="ar-SA"/>
        </w:rPr>
      </w:pPr>
      <w:r>
        <w:rPr>
          <w:rFonts w:ascii="Verdana" w:hAnsi="Verdana"/>
          <w:color w:val="000000"/>
          <w:sz w:val="18"/>
          <w:szCs w:val="18"/>
          <w:lang w:bidi="ar-SA"/>
        </w:rPr>
        <w:t>*</w:t>
      </w:r>
      <w:r w:rsidR="0009696D" w:rsidRPr="0009696D">
        <w:rPr>
          <w:rFonts w:ascii="Verdana" w:hAnsi="Verdana"/>
          <w:color w:val="000000"/>
          <w:sz w:val="18"/>
          <w:szCs w:val="18"/>
          <w:lang w:bidi="ar-SA"/>
        </w:rPr>
        <w:t>Barry, M. M</w:t>
      </w:r>
      <w:r w:rsidR="00B87B4E">
        <w:rPr>
          <w:rFonts w:ascii="Verdana" w:hAnsi="Verdana"/>
          <w:color w:val="000000"/>
          <w:sz w:val="18"/>
          <w:szCs w:val="18"/>
          <w:lang w:bidi="ar-SA"/>
        </w:rPr>
        <w:t>.,</w:t>
      </w:r>
      <w:r w:rsidR="0009696D" w:rsidRPr="0009696D">
        <w:rPr>
          <w:rFonts w:ascii="Verdana" w:hAnsi="Verdana"/>
          <w:color w:val="000000"/>
          <w:sz w:val="18"/>
          <w:szCs w:val="18"/>
          <w:lang w:bidi="ar-SA"/>
        </w:rPr>
        <w:t xml:space="preserve"> Clarke, A. M., &amp; Dowling, K. (2017). Promoting social and emotional well-being in schools. </w:t>
      </w:r>
      <w:r w:rsidR="0009696D" w:rsidRPr="0009696D">
        <w:rPr>
          <w:rFonts w:ascii="Verdana" w:hAnsi="Verdana"/>
          <w:i/>
          <w:color w:val="000000"/>
          <w:sz w:val="18"/>
          <w:szCs w:val="18"/>
          <w:lang w:bidi="ar-SA"/>
        </w:rPr>
        <w:t>Health Education, 117</w:t>
      </w:r>
      <w:r w:rsidR="0009696D" w:rsidRPr="0009696D">
        <w:rPr>
          <w:rFonts w:ascii="Verdana" w:hAnsi="Verdana"/>
          <w:color w:val="000000"/>
          <w:sz w:val="18"/>
          <w:szCs w:val="18"/>
          <w:lang w:bidi="ar-SA"/>
        </w:rPr>
        <w:t>(5), 434-451.</w:t>
      </w:r>
      <w:r w:rsidRPr="00C04995">
        <w:t xml:space="preserve"> </w:t>
      </w:r>
      <w:hyperlink r:id="rId8" w:history="1">
        <w:r w:rsidRPr="00C04995">
          <w:rPr>
            <w:rStyle w:val="Hyperlink"/>
            <w:rFonts w:ascii="Verdana" w:hAnsi="Verdana"/>
            <w:sz w:val="18"/>
            <w:szCs w:val="18"/>
          </w:rPr>
          <w:t>https://www.researchgate.net/profile/Margaret_Barry/publication/317834703_Promoting_social_and_emotional_well-being_in_schools/links/59f99dc4458515547c26c9ab/Promoting-social-and-emotional-well-being-in-schools.pdf</w:t>
        </w:r>
      </w:hyperlink>
    </w:p>
    <w:p w:rsidR="00913555" w:rsidRPr="00700267" w:rsidRDefault="00913555" w:rsidP="00913555">
      <w:pPr>
        <w:spacing w:before="100" w:beforeAutospacing="1" w:after="100" w:afterAutospacing="1" w:line="480" w:lineRule="auto"/>
        <w:ind w:left="450" w:hanging="450"/>
        <w:jc w:val="left"/>
        <w:rPr>
          <w:rFonts w:ascii="Verdana" w:hAnsi="Verdana"/>
          <w:color w:val="000000"/>
          <w:sz w:val="18"/>
          <w:szCs w:val="18"/>
          <w:lang w:bidi="ar-SA"/>
        </w:rPr>
      </w:pPr>
      <w:proofErr w:type="spellStart"/>
      <w:r w:rsidRPr="00700267">
        <w:rPr>
          <w:rFonts w:ascii="Verdana" w:hAnsi="Verdana"/>
          <w:color w:val="000000"/>
          <w:sz w:val="18"/>
          <w:szCs w:val="18"/>
          <w:lang w:bidi="ar-SA"/>
        </w:rPr>
        <w:t>Basch</w:t>
      </w:r>
      <w:proofErr w:type="spellEnd"/>
      <w:r w:rsidRPr="00700267">
        <w:rPr>
          <w:rFonts w:ascii="Verdana" w:hAnsi="Verdana"/>
          <w:color w:val="000000"/>
          <w:sz w:val="18"/>
          <w:szCs w:val="18"/>
          <w:lang w:bidi="ar-SA"/>
        </w:rPr>
        <w:t>, C. E. (2011). Healthier students are better learners: High-quality, strategically planned, and effectively coordinated school health programs must be a fundamental mission of schools to help close the achievement gap.</w:t>
      </w:r>
      <w:r w:rsidRPr="00700267">
        <w:rPr>
          <w:rFonts w:ascii="Verdana" w:hAnsi="Verdana"/>
          <w:i/>
          <w:iCs/>
          <w:color w:val="000000"/>
          <w:sz w:val="18"/>
          <w:lang w:bidi="ar-SA"/>
        </w:rPr>
        <w:t> </w:t>
      </w:r>
      <w:r w:rsidRPr="00700267">
        <w:rPr>
          <w:rFonts w:ascii="Verdana" w:hAnsi="Verdana"/>
          <w:i/>
          <w:iCs/>
          <w:color w:val="000000"/>
          <w:sz w:val="18"/>
          <w:szCs w:val="18"/>
          <w:lang w:bidi="ar-SA"/>
        </w:rPr>
        <w:t>Journal of School Health,</w:t>
      </w:r>
      <w:r w:rsidRPr="00700267">
        <w:rPr>
          <w:rFonts w:ascii="Verdana" w:hAnsi="Verdana"/>
          <w:i/>
          <w:iCs/>
          <w:color w:val="000000"/>
          <w:sz w:val="18"/>
          <w:lang w:bidi="ar-SA"/>
        </w:rPr>
        <w:t> </w:t>
      </w:r>
      <w:r w:rsidRPr="00700267">
        <w:rPr>
          <w:rFonts w:ascii="Verdana" w:hAnsi="Verdana"/>
          <w:i/>
          <w:iCs/>
          <w:color w:val="000000"/>
          <w:sz w:val="18"/>
          <w:szCs w:val="18"/>
          <w:lang w:bidi="ar-SA"/>
        </w:rPr>
        <w:t>81</w:t>
      </w:r>
      <w:r w:rsidRPr="00700267">
        <w:rPr>
          <w:rFonts w:ascii="Verdana" w:hAnsi="Verdana"/>
          <w:color w:val="000000"/>
          <w:sz w:val="18"/>
          <w:szCs w:val="18"/>
          <w:lang w:bidi="ar-SA"/>
        </w:rPr>
        <w:t>(10), 650-662.</w:t>
      </w:r>
    </w:p>
    <w:p w:rsidR="00913555" w:rsidRPr="00700267" w:rsidRDefault="00913555" w:rsidP="00913555">
      <w:pPr>
        <w:spacing w:before="100" w:beforeAutospacing="1" w:after="100" w:afterAutospacing="1" w:line="480" w:lineRule="auto"/>
        <w:ind w:left="450" w:hanging="450"/>
        <w:jc w:val="left"/>
        <w:rPr>
          <w:rFonts w:ascii="Verdana" w:hAnsi="Verdana"/>
          <w:color w:val="000000"/>
          <w:sz w:val="18"/>
          <w:szCs w:val="18"/>
          <w:lang w:bidi="ar-SA"/>
        </w:rPr>
      </w:pPr>
      <w:proofErr w:type="spellStart"/>
      <w:r w:rsidRPr="00700267">
        <w:rPr>
          <w:rFonts w:ascii="Verdana" w:hAnsi="Verdana"/>
          <w:color w:val="000000"/>
          <w:sz w:val="18"/>
          <w:szCs w:val="18"/>
          <w:lang w:bidi="ar-SA"/>
        </w:rPr>
        <w:t>Basch</w:t>
      </w:r>
      <w:proofErr w:type="spellEnd"/>
      <w:r w:rsidRPr="00700267">
        <w:rPr>
          <w:rFonts w:ascii="Verdana" w:hAnsi="Verdana"/>
          <w:color w:val="000000"/>
          <w:sz w:val="18"/>
          <w:szCs w:val="18"/>
          <w:lang w:bidi="ar-SA"/>
        </w:rPr>
        <w:t>, C. E. (2011). Healthier students are better learners: A missing link in school reforms to close the achievement gap.</w:t>
      </w:r>
      <w:r w:rsidRPr="00700267">
        <w:rPr>
          <w:rFonts w:ascii="Verdana" w:hAnsi="Verdana"/>
          <w:i/>
          <w:iCs/>
          <w:color w:val="000000"/>
          <w:sz w:val="18"/>
          <w:lang w:bidi="ar-SA"/>
        </w:rPr>
        <w:t> </w:t>
      </w:r>
      <w:r w:rsidRPr="00700267">
        <w:rPr>
          <w:rFonts w:ascii="Verdana" w:hAnsi="Verdana"/>
          <w:i/>
          <w:iCs/>
          <w:color w:val="000000"/>
          <w:sz w:val="18"/>
          <w:szCs w:val="18"/>
          <w:lang w:bidi="ar-SA"/>
        </w:rPr>
        <w:t>Journal of School Health,</w:t>
      </w:r>
      <w:r w:rsidRPr="00700267">
        <w:rPr>
          <w:rFonts w:ascii="Verdana" w:hAnsi="Verdana"/>
          <w:i/>
          <w:iCs/>
          <w:color w:val="000000"/>
          <w:sz w:val="18"/>
          <w:lang w:bidi="ar-SA"/>
        </w:rPr>
        <w:t> </w:t>
      </w:r>
      <w:r w:rsidRPr="00700267">
        <w:rPr>
          <w:rFonts w:ascii="Verdana" w:hAnsi="Verdana"/>
          <w:i/>
          <w:iCs/>
          <w:color w:val="000000"/>
          <w:sz w:val="18"/>
          <w:szCs w:val="18"/>
          <w:lang w:bidi="ar-SA"/>
        </w:rPr>
        <w:t>81</w:t>
      </w:r>
      <w:r w:rsidRPr="00700267">
        <w:rPr>
          <w:rFonts w:ascii="Verdana" w:hAnsi="Verdana"/>
          <w:color w:val="000000"/>
          <w:sz w:val="18"/>
          <w:szCs w:val="18"/>
          <w:lang w:bidi="ar-SA"/>
        </w:rPr>
        <w:t>(10), 593-598. doi:10.1111/j.1746-1561.2011.00632.x</w:t>
      </w:r>
    </w:p>
    <w:p w:rsidR="00913555" w:rsidRDefault="00913555" w:rsidP="00913555">
      <w:pPr>
        <w:autoSpaceDE w:val="0"/>
        <w:autoSpaceDN w:val="0"/>
        <w:adjustRightInd w:val="0"/>
        <w:spacing w:line="480" w:lineRule="auto"/>
        <w:ind w:left="446" w:hanging="446"/>
        <w:jc w:val="left"/>
        <w:rPr>
          <w:rFonts w:ascii="Verdana" w:hAnsi="Verdana"/>
          <w:color w:val="000000"/>
          <w:sz w:val="18"/>
          <w:szCs w:val="18"/>
        </w:rPr>
      </w:pPr>
      <w:proofErr w:type="spellStart"/>
      <w:r>
        <w:rPr>
          <w:rFonts w:ascii="Verdana" w:hAnsi="Verdana"/>
          <w:color w:val="000000"/>
          <w:sz w:val="18"/>
          <w:szCs w:val="18"/>
        </w:rPr>
        <w:lastRenderedPageBreak/>
        <w:t>Basch</w:t>
      </w:r>
      <w:proofErr w:type="spellEnd"/>
      <w:r>
        <w:rPr>
          <w:rFonts w:ascii="Verdana" w:hAnsi="Verdana"/>
          <w:color w:val="000000"/>
          <w:sz w:val="18"/>
          <w:szCs w:val="18"/>
        </w:rPr>
        <w:t>, C. E. (2011). Physical activity and the achievement gap among urban minority youth.</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81</w:t>
      </w:r>
      <w:r>
        <w:rPr>
          <w:rFonts w:ascii="Verdana" w:hAnsi="Verdana"/>
          <w:color w:val="000000"/>
          <w:sz w:val="18"/>
          <w:szCs w:val="18"/>
        </w:rPr>
        <w:t>(10), 626-634. doi:10.1111/j.1746-1561.2011.00637.x</w:t>
      </w:r>
    </w:p>
    <w:p w:rsidR="00651AF7" w:rsidRDefault="00651AF7" w:rsidP="00913555">
      <w:pPr>
        <w:autoSpaceDE w:val="0"/>
        <w:autoSpaceDN w:val="0"/>
        <w:adjustRightInd w:val="0"/>
        <w:spacing w:line="480" w:lineRule="auto"/>
        <w:ind w:left="446" w:hanging="446"/>
        <w:jc w:val="left"/>
        <w:rPr>
          <w:rFonts w:ascii="Verdana" w:hAnsi="Verdana"/>
          <w:color w:val="000000"/>
          <w:sz w:val="18"/>
          <w:szCs w:val="18"/>
        </w:rPr>
      </w:pPr>
      <w:r w:rsidRPr="00651AF7">
        <w:rPr>
          <w:rFonts w:ascii="Verdana" w:hAnsi="Verdana"/>
          <w:color w:val="000000"/>
          <w:sz w:val="18"/>
          <w:szCs w:val="18"/>
        </w:rPr>
        <w:t>Belmont</w:t>
      </w:r>
      <w:r>
        <w:rPr>
          <w:rFonts w:ascii="Verdana" w:hAnsi="Verdana"/>
          <w:color w:val="000000"/>
          <w:sz w:val="18"/>
          <w:szCs w:val="18"/>
        </w:rPr>
        <w:t>, C.</w:t>
      </w:r>
      <w:r w:rsidRPr="00651AF7">
        <w:rPr>
          <w:rFonts w:ascii="Verdana" w:hAnsi="Verdana"/>
          <w:color w:val="000000"/>
          <w:sz w:val="18"/>
          <w:szCs w:val="18"/>
        </w:rPr>
        <w:t xml:space="preserve"> (2014)</w:t>
      </w:r>
      <w:r>
        <w:rPr>
          <w:rFonts w:ascii="Verdana" w:hAnsi="Verdana"/>
          <w:color w:val="000000"/>
          <w:sz w:val="18"/>
          <w:szCs w:val="18"/>
        </w:rPr>
        <w:t xml:space="preserve">. The evolution of a wellness program: A team-based approach to curricular innovation. </w:t>
      </w:r>
      <w:r w:rsidRPr="00651AF7">
        <w:rPr>
          <w:rFonts w:ascii="Verdana" w:hAnsi="Verdana"/>
          <w:color w:val="000000"/>
          <w:sz w:val="18"/>
          <w:szCs w:val="18"/>
        </w:rPr>
        <w:t xml:space="preserve"> </w:t>
      </w:r>
      <w:r w:rsidRPr="00651AF7">
        <w:rPr>
          <w:rFonts w:ascii="Verdana" w:hAnsi="Verdana"/>
          <w:i/>
          <w:color w:val="000000"/>
          <w:sz w:val="18"/>
          <w:szCs w:val="18"/>
        </w:rPr>
        <w:t>Journal of Physical Education, Recreation &amp; Dance, 85</w:t>
      </w:r>
      <w:r>
        <w:rPr>
          <w:rFonts w:ascii="Verdana" w:hAnsi="Verdana"/>
          <w:color w:val="000000"/>
          <w:sz w:val="18"/>
          <w:szCs w:val="18"/>
        </w:rPr>
        <w:t>(</w:t>
      </w:r>
      <w:r w:rsidRPr="00651AF7">
        <w:rPr>
          <w:rFonts w:ascii="Verdana" w:hAnsi="Verdana"/>
          <w:color w:val="000000"/>
          <w:sz w:val="18"/>
          <w:szCs w:val="18"/>
        </w:rPr>
        <w:t>3</w:t>
      </w:r>
      <w:r>
        <w:rPr>
          <w:rFonts w:ascii="Verdana" w:hAnsi="Verdana"/>
          <w:color w:val="000000"/>
          <w:sz w:val="18"/>
          <w:szCs w:val="18"/>
        </w:rPr>
        <w:t>), 21-26.</w:t>
      </w:r>
      <w:r w:rsidRPr="00651AF7">
        <w:rPr>
          <w:rFonts w:ascii="Verdana" w:hAnsi="Verdana"/>
          <w:color w:val="000000"/>
          <w:sz w:val="18"/>
          <w:szCs w:val="18"/>
        </w:rPr>
        <w:t xml:space="preserve"> DOI: 10.1080/07303084.2014.875801</w:t>
      </w:r>
    </w:p>
    <w:p w:rsidR="00913555" w:rsidRPr="00700267" w:rsidRDefault="00913555" w:rsidP="00913555">
      <w:pPr>
        <w:autoSpaceDE w:val="0"/>
        <w:autoSpaceDN w:val="0"/>
        <w:adjustRightInd w:val="0"/>
        <w:spacing w:line="480" w:lineRule="auto"/>
        <w:ind w:left="446" w:hanging="446"/>
        <w:jc w:val="left"/>
        <w:rPr>
          <w:rFonts w:ascii="Verdana" w:hAnsi="Verdana"/>
          <w:i/>
          <w:color w:val="000000"/>
          <w:sz w:val="18"/>
          <w:szCs w:val="18"/>
        </w:rPr>
      </w:pPr>
      <w:proofErr w:type="spellStart"/>
      <w:r>
        <w:rPr>
          <w:rFonts w:ascii="Verdana" w:hAnsi="Verdana"/>
          <w:color w:val="000000"/>
          <w:sz w:val="18"/>
          <w:szCs w:val="18"/>
        </w:rPr>
        <w:t>Blom</w:t>
      </w:r>
      <w:proofErr w:type="spellEnd"/>
      <w:r>
        <w:rPr>
          <w:rFonts w:ascii="Verdana" w:hAnsi="Verdana"/>
          <w:color w:val="000000"/>
          <w:sz w:val="18"/>
          <w:szCs w:val="18"/>
        </w:rPr>
        <w:t xml:space="preserve">, L. C., Alvarez, J., Zhang, L., &amp; </w:t>
      </w:r>
      <w:proofErr w:type="spellStart"/>
      <w:r>
        <w:rPr>
          <w:rFonts w:ascii="Verdana" w:hAnsi="Verdana"/>
          <w:color w:val="000000"/>
          <w:sz w:val="18"/>
          <w:szCs w:val="18"/>
        </w:rPr>
        <w:t>Kolbo</w:t>
      </w:r>
      <w:proofErr w:type="spellEnd"/>
      <w:r>
        <w:rPr>
          <w:rFonts w:ascii="Verdana" w:hAnsi="Verdana"/>
          <w:color w:val="000000"/>
          <w:sz w:val="18"/>
          <w:szCs w:val="18"/>
        </w:rPr>
        <w:t>, J. (2011). Associations between health-related physical fitness, academic achievement and selected academic behaviors of elementary and middle school students in the state of Mississippi.</w:t>
      </w:r>
      <w:r>
        <w:rPr>
          <w:rStyle w:val="apple-converted-space"/>
          <w:rFonts w:ascii="Verdana" w:hAnsi="Verdana"/>
          <w:i/>
          <w:iCs/>
          <w:color w:val="000000"/>
          <w:sz w:val="18"/>
          <w:szCs w:val="18"/>
        </w:rPr>
        <w:t> </w:t>
      </w:r>
      <w:r>
        <w:rPr>
          <w:rFonts w:ascii="Verdana" w:hAnsi="Verdana"/>
          <w:i/>
          <w:iCs/>
          <w:color w:val="000000"/>
          <w:sz w:val="18"/>
          <w:szCs w:val="18"/>
        </w:rPr>
        <w:t>ICHPER-SD Journal of Research,</w:t>
      </w:r>
      <w:r>
        <w:rPr>
          <w:rStyle w:val="apple-converted-space"/>
          <w:rFonts w:ascii="Verdana" w:hAnsi="Verdana"/>
          <w:i/>
          <w:iCs/>
          <w:color w:val="000000"/>
          <w:sz w:val="18"/>
          <w:szCs w:val="18"/>
        </w:rPr>
        <w:t> </w:t>
      </w:r>
      <w:r>
        <w:rPr>
          <w:rFonts w:ascii="Verdana" w:hAnsi="Verdana"/>
          <w:i/>
          <w:iCs/>
          <w:color w:val="000000"/>
          <w:sz w:val="18"/>
          <w:szCs w:val="18"/>
        </w:rPr>
        <w:t>6</w:t>
      </w:r>
      <w:r>
        <w:rPr>
          <w:rFonts w:ascii="Verdana" w:hAnsi="Verdana"/>
          <w:color w:val="000000"/>
          <w:sz w:val="18"/>
          <w:szCs w:val="18"/>
        </w:rPr>
        <w:t xml:space="preserve">(1), 13-19. . </w:t>
      </w:r>
      <w:r>
        <w:rPr>
          <w:rFonts w:ascii="Verdana" w:hAnsi="Verdana"/>
          <w:i/>
          <w:color w:val="000000"/>
          <w:sz w:val="18"/>
          <w:szCs w:val="18"/>
        </w:rPr>
        <w:t>(CSH Highlights, Vol. 3, No. 1, Aug 2012).</w:t>
      </w:r>
    </w:p>
    <w:p w:rsidR="003E25F7" w:rsidRPr="003E25F7" w:rsidRDefault="003E25F7" w:rsidP="00913555">
      <w:pPr>
        <w:autoSpaceDE w:val="0"/>
        <w:autoSpaceDN w:val="0"/>
        <w:adjustRightInd w:val="0"/>
        <w:spacing w:line="480" w:lineRule="auto"/>
        <w:ind w:left="446" w:hanging="446"/>
        <w:jc w:val="left"/>
        <w:rPr>
          <w:rFonts w:ascii="Verdana" w:hAnsi="Verdana"/>
          <w:color w:val="000000"/>
          <w:sz w:val="18"/>
          <w:szCs w:val="18"/>
        </w:rPr>
      </w:pPr>
      <w:r>
        <w:rPr>
          <w:rFonts w:ascii="Verdana" w:hAnsi="Verdana"/>
          <w:color w:val="000000"/>
          <w:sz w:val="18"/>
          <w:szCs w:val="18"/>
        </w:rPr>
        <w:t xml:space="preserve">Bradley, B. J., &amp; Greene, A.C. (2013). Do health and education agencies in the United States share responsibility for academic achievement and health? A review of 25 years of evidence about the relationships of adolescents’ academic achievement and health behaviors. </w:t>
      </w:r>
      <w:r>
        <w:rPr>
          <w:rFonts w:ascii="Verdana" w:hAnsi="Verdana"/>
          <w:i/>
          <w:color w:val="000000"/>
          <w:sz w:val="18"/>
          <w:szCs w:val="18"/>
        </w:rPr>
        <w:t>Journal of Adolescent Health, 52</w:t>
      </w:r>
      <w:r>
        <w:rPr>
          <w:rFonts w:ascii="Verdana" w:hAnsi="Verdana"/>
          <w:color w:val="000000"/>
          <w:sz w:val="18"/>
          <w:szCs w:val="18"/>
        </w:rPr>
        <w:t xml:space="preserve">, 523-532. </w:t>
      </w:r>
      <w:r w:rsidRPr="003E25F7">
        <w:rPr>
          <w:rFonts w:ascii="Verdana" w:hAnsi="Verdana"/>
          <w:color w:val="000000"/>
          <w:sz w:val="18"/>
          <w:szCs w:val="18"/>
        </w:rPr>
        <w:t>http://dx.doi.org/10.1016/j.jadohealth.2013.01.008</w:t>
      </w:r>
    </w:p>
    <w:p w:rsidR="00A27AD3" w:rsidRDefault="00A27AD3" w:rsidP="00913555">
      <w:pPr>
        <w:autoSpaceDE w:val="0"/>
        <w:autoSpaceDN w:val="0"/>
        <w:adjustRightInd w:val="0"/>
        <w:spacing w:line="480" w:lineRule="auto"/>
        <w:ind w:left="446" w:hanging="446"/>
        <w:jc w:val="left"/>
        <w:rPr>
          <w:rFonts w:ascii="Verdana" w:hAnsi="Verdana"/>
          <w:color w:val="000000"/>
          <w:sz w:val="18"/>
          <w:szCs w:val="18"/>
        </w:rPr>
      </w:pPr>
      <w:proofErr w:type="spellStart"/>
      <w:r w:rsidRPr="00A27AD3">
        <w:rPr>
          <w:rFonts w:ascii="Verdana" w:hAnsi="Verdana"/>
          <w:color w:val="000000"/>
          <w:sz w:val="18"/>
          <w:szCs w:val="18"/>
        </w:rPr>
        <w:t>Centeio</w:t>
      </w:r>
      <w:proofErr w:type="spellEnd"/>
      <w:r w:rsidRPr="00A27AD3">
        <w:rPr>
          <w:rFonts w:ascii="Verdana" w:hAnsi="Verdana"/>
          <w:color w:val="000000"/>
          <w:sz w:val="18"/>
          <w:szCs w:val="18"/>
        </w:rPr>
        <w:t xml:space="preserve">, E. E., </w:t>
      </w:r>
      <w:proofErr w:type="spellStart"/>
      <w:r w:rsidRPr="00A27AD3">
        <w:rPr>
          <w:rFonts w:ascii="Verdana" w:hAnsi="Verdana"/>
          <w:color w:val="000000"/>
          <w:sz w:val="18"/>
          <w:szCs w:val="18"/>
        </w:rPr>
        <w:t>McCaughtry</w:t>
      </w:r>
      <w:proofErr w:type="spellEnd"/>
      <w:r w:rsidRPr="00A27AD3">
        <w:rPr>
          <w:rFonts w:ascii="Verdana" w:hAnsi="Verdana"/>
          <w:color w:val="000000"/>
          <w:sz w:val="18"/>
          <w:szCs w:val="18"/>
        </w:rPr>
        <w:t xml:space="preserve">, N., Moore, E. W. G., Kulik, N., </w:t>
      </w:r>
      <w:proofErr w:type="spellStart"/>
      <w:r w:rsidRPr="00A27AD3">
        <w:rPr>
          <w:rFonts w:ascii="Verdana" w:hAnsi="Verdana"/>
          <w:color w:val="000000"/>
          <w:sz w:val="18"/>
          <w:szCs w:val="18"/>
        </w:rPr>
        <w:t>Garn</w:t>
      </w:r>
      <w:proofErr w:type="spellEnd"/>
      <w:r w:rsidRPr="00A27AD3">
        <w:rPr>
          <w:rFonts w:ascii="Verdana" w:hAnsi="Verdana"/>
          <w:color w:val="000000"/>
          <w:sz w:val="18"/>
          <w:szCs w:val="18"/>
        </w:rPr>
        <w:t>, A., Martin, J., ... &amp; Fahlman, M. (2018). Building healthy communities: A comprehensive school health program to prevent obesity in elementary schools. </w:t>
      </w:r>
      <w:r w:rsidRPr="00A27AD3">
        <w:rPr>
          <w:rFonts w:ascii="Verdana" w:hAnsi="Verdana"/>
          <w:i/>
          <w:iCs/>
          <w:color w:val="000000"/>
          <w:sz w:val="18"/>
          <w:szCs w:val="18"/>
        </w:rPr>
        <w:t>Preventive medicine</w:t>
      </w:r>
      <w:r w:rsidRPr="00A27AD3">
        <w:rPr>
          <w:rFonts w:ascii="Verdana" w:hAnsi="Verdana"/>
          <w:color w:val="000000"/>
          <w:sz w:val="18"/>
          <w:szCs w:val="18"/>
        </w:rPr>
        <w:t>, </w:t>
      </w:r>
      <w:r w:rsidRPr="00A27AD3">
        <w:rPr>
          <w:rFonts w:ascii="Verdana" w:hAnsi="Verdana"/>
          <w:i/>
          <w:iCs/>
          <w:color w:val="000000"/>
          <w:sz w:val="18"/>
          <w:szCs w:val="18"/>
        </w:rPr>
        <w:t>111</w:t>
      </w:r>
      <w:r w:rsidRPr="00A27AD3">
        <w:rPr>
          <w:rFonts w:ascii="Verdana" w:hAnsi="Verdana"/>
          <w:color w:val="000000"/>
          <w:sz w:val="18"/>
          <w:szCs w:val="18"/>
        </w:rPr>
        <w:t>, 210-215.</w:t>
      </w:r>
    </w:p>
    <w:p w:rsidR="00651AF7" w:rsidRDefault="00651AF7" w:rsidP="00913555">
      <w:pPr>
        <w:autoSpaceDE w:val="0"/>
        <w:autoSpaceDN w:val="0"/>
        <w:adjustRightInd w:val="0"/>
        <w:spacing w:line="480" w:lineRule="auto"/>
        <w:ind w:left="446" w:hanging="446"/>
        <w:jc w:val="left"/>
        <w:rPr>
          <w:rFonts w:ascii="Verdana" w:hAnsi="Verdana"/>
          <w:color w:val="000000"/>
          <w:sz w:val="18"/>
          <w:szCs w:val="18"/>
        </w:rPr>
      </w:pPr>
      <w:r w:rsidRPr="00651AF7">
        <w:rPr>
          <w:rFonts w:ascii="Verdana" w:hAnsi="Verdana"/>
          <w:color w:val="000000"/>
          <w:sz w:val="18"/>
          <w:szCs w:val="18"/>
        </w:rPr>
        <w:t xml:space="preserve">Centers for Disease Control and Prevention. </w:t>
      </w:r>
      <w:r>
        <w:rPr>
          <w:rFonts w:ascii="Verdana" w:hAnsi="Verdana"/>
          <w:color w:val="000000"/>
          <w:sz w:val="18"/>
          <w:szCs w:val="18"/>
        </w:rPr>
        <w:t xml:space="preserve">(2010). </w:t>
      </w:r>
      <w:r w:rsidRPr="00651AF7">
        <w:rPr>
          <w:rFonts w:ascii="Verdana" w:hAnsi="Verdana"/>
          <w:color w:val="000000"/>
          <w:sz w:val="18"/>
          <w:szCs w:val="18"/>
        </w:rPr>
        <w:t>The association between school based physical activity, including physical education, and academic performance. Atlanta, GA: U.S. Department of Health a</w:t>
      </w:r>
      <w:r>
        <w:rPr>
          <w:rFonts w:ascii="Verdana" w:hAnsi="Verdana"/>
          <w:color w:val="000000"/>
          <w:sz w:val="18"/>
          <w:szCs w:val="18"/>
        </w:rPr>
        <w:t>nd Human Services.</w:t>
      </w:r>
      <w:r w:rsidRPr="00651AF7">
        <w:t xml:space="preserve"> </w:t>
      </w:r>
      <w:hyperlink r:id="rId9" w:history="1">
        <w:r w:rsidRPr="00854A2A">
          <w:rPr>
            <w:rStyle w:val="Hyperlink"/>
            <w:rFonts w:ascii="Verdana" w:hAnsi="Verdana"/>
            <w:sz w:val="18"/>
            <w:szCs w:val="18"/>
          </w:rPr>
          <w:t>http://www.cdc.gov/HealthyYouth/health_and_academics/index.htm</w:t>
        </w:r>
      </w:hyperlink>
    </w:p>
    <w:p w:rsidR="00651AF7" w:rsidRDefault="00651AF7" w:rsidP="00913555">
      <w:pPr>
        <w:autoSpaceDE w:val="0"/>
        <w:autoSpaceDN w:val="0"/>
        <w:adjustRightInd w:val="0"/>
        <w:spacing w:line="480" w:lineRule="auto"/>
        <w:ind w:left="446" w:hanging="446"/>
        <w:jc w:val="left"/>
        <w:rPr>
          <w:rFonts w:ascii="Verdana" w:hAnsi="Verdana"/>
          <w:color w:val="000000"/>
          <w:sz w:val="18"/>
          <w:szCs w:val="18"/>
        </w:rPr>
      </w:pPr>
      <w:proofErr w:type="spellStart"/>
      <w:r w:rsidRPr="00651AF7">
        <w:rPr>
          <w:rFonts w:ascii="Verdana" w:hAnsi="Verdana"/>
          <w:color w:val="000000"/>
          <w:sz w:val="18"/>
          <w:szCs w:val="18"/>
        </w:rPr>
        <w:t>Chaddock</w:t>
      </w:r>
      <w:proofErr w:type="spellEnd"/>
      <w:r w:rsidRPr="00651AF7">
        <w:rPr>
          <w:rFonts w:ascii="Verdana" w:hAnsi="Verdana"/>
          <w:color w:val="000000"/>
          <w:sz w:val="18"/>
          <w:szCs w:val="18"/>
        </w:rPr>
        <w:t xml:space="preserve">-Heyman L, Erickson KI, </w:t>
      </w:r>
      <w:proofErr w:type="spellStart"/>
      <w:r w:rsidRPr="00651AF7">
        <w:rPr>
          <w:rFonts w:ascii="Verdana" w:hAnsi="Verdana"/>
          <w:color w:val="000000"/>
          <w:sz w:val="18"/>
          <w:szCs w:val="18"/>
        </w:rPr>
        <w:t>Kienzler</w:t>
      </w:r>
      <w:proofErr w:type="spellEnd"/>
      <w:r w:rsidRPr="00651AF7">
        <w:rPr>
          <w:rFonts w:ascii="Verdana" w:hAnsi="Verdana"/>
          <w:color w:val="000000"/>
          <w:sz w:val="18"/>
          <w:szCs w:val="18"/>
        </w:rPr>
        <w:t xml:space="preserve"> C, King M, Pontifex MB, Raine LB, et al. (2015) The Role of Aerobic Fitness in Cortical Thickness and Mathematics Achievement in Preadolescent Children. </w:t>
      </w:r>
      <w:proofErr w:type="spellStart"/>
      <w:r w:rsidRPr="00651AF7">
        <w:rPr>
          <w:rFonts w:ascii="Verdana" w:hAnsi="Verdana"/>
          <w:color w:val="000000"/>
          <w:sz w:val="18"/>
          <w:szCs w:val="18"/>
        </w:rPr>
        <w:t>PLoS</w:t>
      </w:r>
      <w:proofErr w:type="spellEnd"/>
      <w:r w:rsidRPr="00651AF7">
        <w:rPr>
          <w:rFonts w:ascii="Verdana" w:hAnsi="Verdana"/>
          <w:color w:val="000000"/>
          <w:sz w:val="18"/>
          <w:szCs w:val="18"/>
        </w:rPr>
        <w:t xml:space="preserve"> ONE 10(8): e0134115. doi:10.1371/journal. pone.0134115</w:t>
      </w:r>
    </w:p>
    <w:p w:rsidR="005F1E5E" w:rsidRDefault="005F1E5E" w:rsidP="00F77BD4">
      <w:pPr>
        <w:autoSpaceDE w:val="0"/>
        <w:autoSpaceDN w:val="0"/>
        <w:adjustRightInd w:val="0"/>
        <w:spacing w:line="480" w:lineRule="auto"/>
        <w:ind w:left="446" w:hanging="446"/>
        <w:jc w:val="left"/>
        <w:rPr>
          <w:rFonts w:ascii="Verdana" w:hAnsi="Verdana" w:cs="MetaPlusNormal-Roman"/>
          <w:sz w:val="18"/>
          <w:szCs w:val="18"/>
        </w:rPr>
      </w:pPr>
      <w:r w:rsidRPr="005F1E5E">
        <w:rPr>
          <w:rFonts w:ascii="Verdana" w:hAnsi="Verdana" w:cs="MetaPlusNormal-Roman"/>
          <w:sz w:val="18"/>
          <w:szCs w:val="18"/>
        </w:rPr>
        <w:t xml:space="preserve">Dean, J., Patenaude, A., Smith, E., </w:t>
      </w:r>
      <w:proofErr w:type="spellStart"/>
      <w:r w:rsidRPr="005F1E5E">
        <w:rPr>
          <w:rFonts w:ascii="Verdana" w:hAnsi="Verdana" w:cs="MetaPlusNormal-Roman"/>
          <w:sz w:val="18"/>
          <w:szCs w:val="18"/>
        </w:rPr>
        <w:t>Tippett</w:t>
      </w:r>
      <w:proofErr w:type="spellEnd"/>
      <w:r w:rsidRPr="005F1E5E">
        <w:rPr>
          <w:rFonts w:ascii="Verdana" w:hAnsi="Verdana" w:cs="MetaPlusNormal-Roman"/>
          <w:sz w:val="18"/>
          <w:szCs w:val="18"/>
        </w:rPr>
        <w:t>, K., &amp; Varghese, S. (2019). Inside the minds of adolescents: Comprehensive school health.</w:t>
      </w:r>
    </w:p>
    <w:p w:rsidR="00F77BD4" w:rsidRPr="00215FAD" w:rsidRDefault="00F77BD4" w:rsidP="00F77BD4">
      <w:pPr>
        <w:autoSpaceDE w:val="0"/>
        <w:autoSpaceDN w:val="0"/>
        <w:adjustRightInd w:val="0"/>
        <w:spacing w:line="480" w:lineRule="auto"/>
        <w:ind w:left="446" w:hanging="446"/>
        <w:jc w:val="left"/>
        <w:rPr>
          <w:rFonts w:ascii="Verdana" w:hAnsi="Verdana" w:cs="MetaPlusNormal-Roman"/>
          <w:sz w:val="18"/>
          <w:szCs w:val="18"/>
          <w:lang w:bidi="ar-SA"/>
        </w:rPr>
      </w:pPr>
      <w:proofErr w:type="spellStart"/>
      <w:r>
        <w:rPr>
          <w:rFonts w:ascii="Verdana" w:hAnsi="Verdana" w:cs="MetaPlusNormal-Roman"/>
          <w:sz w:val="18"/>
          <w:szCs w:val="18"/>
          <w:lang w:bidi="ar-SA"/>
        </w:rPr>
        <w:lastRenderedPageBreak/>
        <w:t>Deschesnes</w:t>
      </w:r>
      <w:proofErr w:type="spellEnd"/>
      <w:r>
        <w:rPr>
          <w:rFonts w:ascii="Verdana" w:hAnsi="Verdana" w:cs="MetaPlusNormal-Roman"/>
          <w:sz w:val="18"/>
          <w:szCs w:val="18"/>
          <w:lang w:bidi="ar-SA"/>
        </w:rPr>
        <w:t xml:space="preserve">, M., Drouin, </w:t>
      </w:r>
      <w:proofErr w:type="spellStart"/>
      <w:r>
        <w:rPr>
          <w:rFonts w:ascii="Verdana" w:hAnsi="Verdana" w:cs="MetaPlusNormal-Roman"/>
          <w:sz w:val="18"/>
          <w:szCs w:val="18"/>
          <w:lang w:bidi="ar-SA"/>
        </w:rPr>
        <w:t>N.,Tessier</w:t>
      </w:r>
      <w:proofErr w:type="spellEnd"/>
      <w:r>
        <w:rPr>
          <w:rFonts w:ascii="Verdana" w:hAnsi="Verdana" w:cs="MetaPlusNormal-Roman"/>
          <w:sz w:val="18"/>
          <w:szCs w:val="18"/>
          <w:lang w:bidi="ar-SA"/>
        </w:rPr>
        <w:t xml:space="preserve">, C., &amp; Couturier Y. (2014) </w:t>
      </w:r>
      <w:r w:rsidRPr="00F77BD4">
        <w:rPr>
          <w:rFonts w:ascii="Verdana" w:hAnsi="Verdana" w:cs="MetaPlusNormal-Roman"/>
          <w:sz w:val="18"/>
          <w:szCs w:val="18"/>
          <w:lang w:bidi="ar-SA"/>
        </w:rPr>
        <w:t>Schools’ capacity to absorb a</w:t>
      </w:r>
      <w:r>
        <w:rPr>
          <w:rFonts w:ascii="Verdana" w:hAnsi="Verdana" w:cs="MetaPlusNormal-Roman"/>
          <w:sz w:val="18"/>
          <w:szCs w:val="18"/>
          <w:lang w:bidi="ar-SA"/>
        </w:rPr>
        <w:t xml:space="preserve"> </w:t>
      </w:r>
      <w:r w:rsidRPr="00F77BD4">
        <w:rPr>
          <w:rFonts w:ascii="Verdana" w:hAnsi="Verdana" w:cs="MetaPlusNormal-Roman"/>
          <w:sz w:val="18"/>
          <w:szCs w:val="18"/>
          <w:lang w:bidi="ar-SA"/>
        </w:rPr>
        <w:t>Healthy School</w:t>
      </w:r>
      <w:r>
        <w:rPr>
          <w:rFonts w:ascii="Verdana" w:hAnsi="Verdana" w:cs="MetaPlusNormal-Roman"/>
          <w:sz w:val="18"/>
          <w:szCs w:val="18"/>
          <w:lang w:bidi="ar-SA"/>
        </w:rPr>
        <w:t xml:space="preserve"> approach into their operations, </w:t>
      </w:r>
      <w:r w:rsidRPr="00F77BD4">
        <w:rPr>
          <w:rFonts w:ascii="Verdana" w:hAnsi="Verdana" w:cs="MetaPlusNormal-Roman"/>
          <w:i/>
          <w:sz w:val="18"/>
          <w:szCs w:val="18"/>
          <w:lang w:bidi="ar-SA"/>
        </w:rPr>
        <w:t>Health Education, 114</w:t>
      </w:r>
      <w:r>
        <w:rPr>
          <w:rFonts w:ascii="Verdana" w:hAnsi="Verdana" w:cs="MetaPlusNormal-Roman"/>
          <w:sz w:val="18"/>
          <w:szCs w:val="18"/>
          <w:lang w:bidi="ar-SA"/>
        </w:rPr>
        <w:t>,</w:t>
      </w:r>
      <w:r w:rsidRPr="00F77BD4">
        <w:rPr>
          <w:rFonts w:ascii="Verdana" w:hAnsi="Verdana" w:cs="MetaPlusNormal-Roman"/>
          <w:sz w:val="18"/>
          <w:szCs w:val="18"/>
          <w:lang w:bidi="ar-SA"/>
        </w:rPr>
        <w:t xml:space="preserve"> </w:t>
      </w:r>
      <w:r>
        <w:rPr>
          <w:rFonts w:ascii="Verdana" w:hAnsi="Verdana" w:cs="MetaPlusNormal-Roman"/>
          <w:sz w:val="18"/>
          <w:szCs w:val="18"/>
          <w:lang w:bidi="ar-SA"/>
        </w:rPr>
        <w:t>(</w:t>
      </w:r>
      <w:r w:rsidRPr="00F77BD4">
        <w:rPr>
          <w:rFonts w:ascii="Verdana" w:hAnsi="Verdana" w:cs="MetaPlusNormal-Roman"/>
          <w:sz w:val="18"/>
          <w:szCs w:val="18"/>
          <w:lang w:bidi="ar-SA"/>
        </w:rPr>
        <w:t>3</w:t>
      </w:r>
      <w:r>
        <w:rPr>
          <w:rFonts w:ascii="Verdana" w:hAnsi="Verdana" w:cs="MetaPlusNormal-Roman"/>
          <w:sz w:val="18"/>
          <w:szCs w:val="18"/>
          <w:lang w:bidi="ar-SA"/>
        </w:rPr>
        <w:t>),</w:t>
      </w:r>
      <w:r w:rsidRPr="00F77BD4">
        <w:rPr>
          <w:rFonts w:ascii="Verdana" w:hAnsi="Verdana" w:cs="MetaPlusNormal-Roman"/>
          <w:sz w:val="18"/>
          <w:szCs w:val="18"/>
          <w:lang w:bidi="ar-SA"/>
        </w:rPr>
        <w:t xml:space="preserve"> 208 </w:t>
      </w:r>
      <w:r>
        <w:rPr>
          <w:rFonts w:ascii="Verdana" w:hAnsi="Verdana" w:cs="MetaPlusNormal-Roman"/>
          <w:sz w:val="18"/>
          <w:szCs w:val="18"/>
          <w:lang w:bidi="ar-SA"/>
        </w:rPr>
        <w:t>–</w:t>
      </w:r>
      <w:r w:rsidRPr="00F77BD4">
        <w:rPr>
          <w:rFonts w:ascii="Verdana" w:hAnsi="Verdana" w:cs="MetaPlusNormal-Roman"/>
          <w:sz w:val="18"/>
          <w:szCs w:val="18"/>
          <w:lang w:bidi="ar-SA"/>
        </w:rPr>
        <w:t xml:space="preserve"> 224</w:t>
      </w:r>
      <w:r>
        <w:rPr>
          <w:rFonts w:ascii="Verdana" w:hAnsi="Verdana" w:cs="MetaPlusNormal-Roman"/>
          <w:sz w:val="18"/>
          <w:szCs w:val="18"/>
          <w:lang w:bidi="ar-SA"/>
        </w:rPr>
        <w:t xml:space="preserve">. </w:t>
      </w:r>
      <w:r w:rsidRPr="00F77BD4">
        <w:rPr>
          <w:rFonts w:ascii="Verdana" w:hAnsi="Verdana" w:cs="MetaPlusNormal-Roman"/>
          <w:sz w:val="18"/>
          <w:szCs w:val="18"/>
          <w:lang w:bidi="ar-SA"/>
        </w:rPr>
        <w:t>Permanent link to this document:</w:t>
      </w:r>
      <w:r>
        <w:rPr>
          <w:rFonts w:ascii="Verdana" w:hAnsi="Verdana" w:cs="MetaPlusNormal-Roman"/>
          <w:sz w:val="18"/>
          <w:szCs w:val="18"/>
          <w:lang w:bidi="ar-SA"/>
        </w:rPr>
        <w:t xml:space="preserve"> </w:t>
      </w:r>
      <w:hyperlink r:id="rId10" w:history="1">
        <w:r w:rsidRPr="00672BD6">
          <w:rPr>
            <w:rStyle w:val="Hyperlink"/>
            <w:rFonts w:ascii="Verdana" w:hAnsi="Verdana" w:cs="MetaPlusNormal-Roman"/>
            <w:sz w:val="18"/>
            <w:szCs w:val="18"/>
            <w:lang w:bidi="ar-SA"/>
          </w:rPr>
          <w:t>http://dx.doi.org/10.1108/HE-10-2013-0054</w:t>
        </w:r>
      </w:hyperlink>
      <w:r w:rsidRPr="00215FAD">
        <w:rPr>
          <w:rFonts w:ascii="Verdana" w:hAnsi="Verdana" w:cs="MetaPlusNormal-Roman"/>
          <w:sz w:val="18"/>
          <w:szCs w:val="18"/>
          <w:lang w:bidi="ar-SA"/>
        </w:rPr>
        <w:t xml:space="preserve"> </w:t>
      </w:r>
    </w:p>
    <w:p w:rsidR="003E25F7" w:rsidRPr="00D934F9" w:rsidRDefault="003E25F7" w:rsidP="00F77BD4">
      <w:pPr>
        <w:autoSpaceDE w:val="0"/>
        <w:autoSpaceDN w:val="0"/>
        <w:adjustRightInd w:val="0"/>
        <w:spacing w:line="480" w:lineRule="auto"/>
        <w:ind w:left="446" w:hanging="446"/>
        <w:jc w:val="left"/>
        <w:rPr>
          <w:rFonts w:ascii="Verdana" w:hAnsi="Verdana" w:cs="MetaPlusNormal-Roman"/>
          <w:sz w:val="18"/>
          <w:szCs w:val="18"/>
          <w:lang w:bidi="ar-SA"/>
        </w:rPr>
      </w:pPr>
      <w:r w:rsidRPr="00D934F9">
        <w:rPr>
          <w:rFonts w:ascii="Verdana" w:hAnsi="Verdana" w:cs="MetaPlusNormal-Roman"/>
          <w:sz w:val="18"/>
          <w:szCs w:val="18"/>
          <w:lang w:val="fr-CA" w:bidi="ar-SA"/>
        </w:rPr>
        <w:t xml:space="preserve">Donnelly, J.E., &amp; </w:t>
      </w:r>
      <w:proofErr w:type="spellStart"/>
      <w:r w:rsidRPr="00D934F9">
        <w:rPr>
          <w:rFonts w:ascii="Verdana" w:hAnsi="Verdana" w:cs="MetaPlusNormal-Roman"/>
          <w:sz w:val="18"/>
          <w:szCs w:val="18"/>
          <w:lang w:val="fr-CA" w:bidi="ar-SA"/>
        </w:rPr>
        <w:t>Lambourne</w:t>
      </w:r>
      <w:proofErr w:type="spellEnd"/>
      <w:r w:rsidRPr="00D934F9">
        <w:rPr>
          <w:rFonts w:ascii="Verdana" w:hAnsi="Verdana" w:cs="MetaPlusNormal-Roman"/>
          <w:sz w:val="18"/>
          <w:szCs w:val="18"/>
          <w:lang w:val="fr-CA" w:bidi="ar-SA"/>
        </w:rPr>
        <w:t>, K</w:t>
      </w:r>
      <w:r>
        <w:rPr>
          <w:rFonts w:ascii="Verdana" w:hAnsi="Verdana" w:cs="MetaPlusNormal-Roman"/>
          <w:sz w:val="18"/>
          <w:szCs w:val="18"/>
          <w:lang w:val="fr-CA" w:bidi="ar-SA"/>
        </w:rPr>
        <w:t xml:space="preserve">. (2011). </w:t>
      </w:r>
      <w:r w:rsidRPr="00D934F9">
        <w:rPr>
          <w:rFonts w:ascii="Verdana" w:hAnsi="Verdana" w:cs="MetaPlusNormal-Roman"/>
          <w:sz w:val="18"/>
          <w:szCs w:val="18"/>
          <w:lang w:bidi="ar-SA"/>
        </w:rPr>
        <w:t>Classroom-based physical activity, cognition, and academic achievement</w:t>
      </w:r>
      <w:r>
        <w:rPr>
          <w:rFonts w:ascii="Verdana" w:hAnsi="Verdana" w:cs="MetaPlusNormal-Roman"/>
          <w:sz w:val="18"/>
          <w:szCs w:val="18"/>
          <w:lang w:bidi="ar-SA"/>
        </w:rPr>
        <w:t xml:space="preserve">. </w:t>
      </w:r>
      <w:r>
        <w:rPr>
          <w:rFonts w:ascii="Verdana" w:hAnsi="Verdana" w:cs="MetaPlusNormal-Roman"/>
          <w:i/>
          <w:sz w:val="18"/>
          <w:szCs w:val="18"/>
          <w:lang w:bidi="ar-SA"/>
        </w:rPr>
        <w:t>Preventive Medicine, 52</w:t>
      </w:r>
      <w:r>
        <w:rPr>
          <w:rFonts w:ascii="Verdana" w:hAnsi="Verdana" w:cs="MetaPlusNormal-Roman"/>
          <w:sz w:val="18"/>
          <w:szCs w:val="18"/>
          <w:lang w:bidi="ar-SA"/>
        </w:rPr>
        <w:t>(Supp), S36-S42.</w:t>
      </w:r>
    </w:p>
    <w:p w:rsidR="007E5660" w:rsidRDefault="007E5660" w:rsidP="00E2296C">
      <w:pPr>
        <w:pStyle w:val="NormalWeb"/>
        <w:shd w:val="clear" w:color="auto" w:fill="FFFFFF" w:themeFill="background1"/>
        <w:spacing w:line="480" w:lineRule="auto"/>
        <w:ind w:left="450" w:hanging="45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Durlak</w:t>
      </w:r>
      <w:proofErr w:type="spellEnd"/>
      <w:r>
        <w:rPr>
          <w:rFonts w:ascii="Arial" w:hAnsi="Arial" w:cs="Arial"/>
          <w:color w:val="222222"/>
          <w:sz w:val="20"/>
          <w:szCs w:val="20"/>
          <w:shd w:val="clear" w:color="auto" w:fill="FFFFFF"/>
        </w:rPr>
        <w:t xml:space="preserve">, J. A., Weissberg, R. P., </w:t>
      </w:r>
      <w:proofErr w:type="spellStart"/>
      <w:r>
        <w:rPr>
          <w:rFonts w:ascii="Arial" w:hAnsi="Arial" w:cs="Arial"/>
          <w:color w:val="222222"/>
          <w:sz w:val="20"/>
          <w:szCs w:val="20"/>
          <w:shd w:val="clear" w:color="auto" w:fill="FFFFFF"/>
        </w:rPr>
        <w:t>Dymnicki</w:t>
      </w:r>
      <w:proofErr w:type="spellEnd"/>
      <w:r>
        <w:rPr>
          <w:rFonts w:ascii="Arial" w:hAnsi="Arial" w:cs="Arial"/>
          <w:color w:val="222222"/>
          <w:sz w:val="20"/>
          <w:szCs w:val="20"/>
          <w:shd w:val="clear" w:color="auto" w:fill="FFFFFF"/>
        </w:rPr>
        <w:t xml:space="preserve">, A. B., Taylor, R. D., &amp; </w:t>
      </w:r>
      <w:proofErr w:type="spellStart"/>
      <w:r>
        <w:rPr>
          <w:rFonts w:ascii="Arial" w:hAnsi="Arial" w:cs="Arial"/>
          <w:color w:val="222222"/>
          <w:sz w:val="20"/>
          <w:szCs w:val="20"/>
          <w:shd w:val="clear" w:color="auto" w:fill="FFFFFF"/>
        </w:rPr>
        <w:t>Schellinger</w:t>
      </w:r>
      <w:proofErr w:type="spellEnd"/>
      <w:r>
        <w:rPr>
          <w:rFonts w:ascii="Arial" w:hAnsi="Arial" w:cs="Arial"/>
          <w:color w:val="222222"/>
          <w:sz w:val="20"/>
          <w:szCs w:val="20"/>
          <w:shd w:val="clear" w:color="auto" w:fill="FFFFFF"/>
        </w:rPr>
        <w:t>, K. B. (2011). The impact of enhancing students’ social and emotional learning: A meta</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analysis of school</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based universal </w:t>
      </w:r>
      <w:proofErr w:type="spellStart"/>
      <w:r>
        <w:rPr>
          <w:rFonts w:ascii="Arial" w:hAnsi="Arial" w:cs="Arial"/>
          <w:color w:val="222222"/>
          <w:sz w:val="20"/>
          <w:szCs w:val="20"/>
          <w:shd w:val="clear" w:color="auto" w:fill="FFFFFF"/>
        </w:rPr>
        <w:t>interventions.</w:t>
      </w:r>
      <w:r>
        <w:rPr>
          <w:rFonts w:ascii="Arial" w:hAnsi="Arial" w:cs="Arial"/>
          <w:i/>
          <w:iCs/>
          <w:color w:val="222222"/>
          <w:sz w:val="20"/>
          <w:szCs w:val="20"/>
          <w:shd w:val="clear" w:color="auto" w:fill="FFFFFF"/>
        </w:rPr>
        <w:t>Child</w:t>
      </w:r>
      <w:proofErr w:type="spellEnd"/>
      <w:r>
        <w:rPr>
          <w:rFonts w:ascii="Arial" w:hAnsi="Arial" w:cs="Arial"/>
          <w:i/>
          <w:iCs/>
          <w:color w:val="222222"/>
          <w:sz w:val="20"/>
          <w:szCs w:val="20"/>
          <w:shd w:val="clear" w:color="auto" w:fill="FFFFFF"/>
        </w:rPr>
        <w:t xml:space="preserve"> development</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82</w:t>
      </w:r>
      <w:r>
        <w:rPr>
          <w:rFonts w:ascii="Arial" w:hAnsi="Arial" w:cs="Arial"/>
          <w:color w:val="222222"/>
          <w:sz w:val="20"/>
          <w:szCs w:val="20"/>
          <w:shd w:val="clear" w:color="auto" w:fill="FFFFFF"/>
        </w:rPr>
        <w:t>(1), 405-432.</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t xml:space="preserve">Edwards, J. U., </w:t>
      </w:r>
      <w:proofErr w:type="spellStart"/>
      <w:r>
        <w:rPr>
          <w:rFonts w:ascii="Verdana" w:hAnsi="Verdana"/>
          <w:color w:val="000000"/>
          <w:sz w:val="18"/>
          <w:szCs w:val="18"/>
        </w:rPr>
        <w:t>Mauch</w:t>
      </w:r>
      <w:proofErr w:type="spellEnd"/>
      <w:r>
        <w:rPr>
          <w:rFonts w:ascii="Verdana" w:hAnsi="Verdana"/>
          <w:color w:val="000000"/>
          <w:sz w:val="18"/>
          <w:szCs w:val="18"/>
        </w:rPr>
        <w:t xml:space="preserve">, L., &amp; Winkelman, M. R. (2011). Relationship of nutrition and physical activity behaviors and fitness measures to academic performance for sixth graders in a </w:t>
      </w:r>
      <w:proofErr w:type="spellStart"/>
      <w:r>
        <w:rPr>
          <w:rFonts w:ascii="Verdana" w:hAnsi="Verdana"/>
          <w:color w:val="000000"/>
          <w:sz w:val="18"/>
          <w:szCs w:val="18"/>
        </w:rPr>
        <w:t>midwest</w:t>
      </w:r>
      <w:proofErr w:type="spellEnd"/>
      <w:r>
        <w:rPr>
          <w:rFonts w:ascii="Verdana" w:hAnsi="Verdana"/>
          <w:color w:val="000000"/>
          <w:sz w:val="18"/>
          <w:szCs w:val="18"/>
        </w:rPr>
        <w:t xml:space="preserve"> city school district.</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81</w:t>
      </w:r>
      <w:r>
        <w:rPr>
          <w:rFonts w:ascii="Verdana" w:hAnsi="Verdana"/>
          <w:color w:val="000000"/>
          <w:sz w:val="18"/>
          <w:szCs w:val="18"/>
        </w:rPr>
        <w:t>(2), 65-73</w:t>
      </w:r>
    </w:p>
    <w:p w:rsidR="007E5660" w:rsidRDefault="007E5660" w:rsidP="00E2296C">
      <w:pPr>
        <w:pStyle w:val="NormalWeb"/>
        <w:shd w:val="clear" w:color="auto" w:fill="FFFFFF" w:themeFill="background1"/>
        <w:spacing w:line="480" w:lineRule="auto"/>
        <w:ind w:left="450" w:hanging="45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Ekstrand</w:t>
      </w:r>
      <w:proofErr w:type="spellEnd"/>
      <w:r>
        <w:rPr>
          <w:rFonts w:ascii="Arial" w:hAnsi="Arial" w:cs="Arial"/>
          <w:color w:val="222222"/>
          <w:sz w:val="20"/>
          <w:szCs w:val="20"/>
          <w:shd w:val="clear" w:color="auto" w:fill="FFFFFF"/>
        </w:rPr>
        <w:t>, B. (2015). What it takes to keep children in school: a research review.</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Educational Review</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67</w:t>
      </w:r>
      <w:r>
        <w:rPr>
          <w:rFonts w:ascii="Arial" w:hAnsi="Arial" w:cs="Arial"/>
          <w:color w:val="222222"/>
          <w:sz w:val="20"/>
          <w:szCs w:val="20"/>
          <w:shd w:val="clear" w:color="auto" w:fill="FFFFFF"/>
        </w:rPr>
        <w:t>(4), 459-482.</w:t>
      </w:r>
    </w:p>
    <w:p w:rsidR="00B15BC2" w:rsidRDefault="00B15BC2" w:rsidP="00E2296C">
      <w:pPr>
        <w:pStyle w:val="NormalWeb"/>
        <w:shd w:val="clear" w:color="auto" w:fill="FFFFFF" w:themeFill="background1"/>
        <w:spacing w:line="480" w:lineRule="auto"/>
        <w:ind w:left="450" w:hanging="450"/>
        <w:rPr>
          <w:rFonts w:ascii="Verdana" w:hAnsi="Verdana"/>
          <w:color w:val="000000"/>
          <w:sz w:val="18"/>
          <w:szCs w:val="18"/>
          <w:lang w:bidi="en-US"/>
        </w:rPr>
      </w:pPr>
      <w:r w:rsidRPr="00B15BC2">
        <w:rPr>
          <w:rFonts w:ascii="Verdana" w:hAnsi="Verdana"/>
          <w:color w:val="000000"/>
          <w:sz w:val="18"/>
          <w:szCs w:val="18"/>
          <w:lang w:bidi="en-US"/>
        </w:rPr>
        <w:t>Ewert, B. (2017). Promoting health in schools: Theoretical reflections on the settings approach versus nudge tactics. </w:t>
      </w:r>
      <w:r w:rsidRPr="00B15BC2">
        <w:rPr>
          <w:rFonts w:ascii="Verdana" w:hAnsi="Verdana"/>
          <w:i/>
          <w:iCs/>
          <w:color w:val="000000"/>
          <w:sz w:val="18"/>
          <w:szCs w:val="18"/>
          <w:lang w:bidi="en-US"/>
        </w:rPr>
        <w:t>Social Theory &amp; Health</w:t>
      </w:r>
      <w:r w:rsidRPr="00B15BC2">
        <w:rPr>
          <w:rFonts w:ascii="Verdana" w:hAnsi="Verdana"/>
          <w:color w:val="000000"/>
          <w:sz w:val="18"/>
          <w:szCs w:val="18"/>
          <w:lang w:bidi="en-US"/>
        </w:rPr>
        <w:t>, </w:t>
      </w:r>
      <w:r w:rsidRPr="00B15BC2">
        <w:rPr>
          <w:rFonts w:ascii="Verdana" w:hAnsi="Verdana"/>
          <w:i/>
          <w:iCs/>
          <w:color w:val="000000"/>
          <w:sz w:val="18"/>
          <w:szCs w:val="18"/>
          <w:lang w:bidi="en-US"/>
        </w:rPr>
        <w:t>15</w:t>
      </w:r>
      <w:r w:rsidRPr="00B15BC2">
        <w:rPr>
          <w:rFonts w:ascii="Verdana" w:hAnsi="Verdana"/>
          <w:color w:val="000000"/>
          <w:sz w:val="18"/>
          <w:szCs w:val="18"/>
          <w:lang w:bidi="en-US"/>
        </w:rPr>
        <w:t>(4), 430-447.</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proofErr w:type="spellStart"/>
      <w:r>
        <w:rPr>
          <w:rFonts w:ascii="Verdana" w:hAnsi="Verdana"/>
          <w:color w:val="000000"/>
          <w:sz w:val="18"/>
          <w:szCs w:val="18"/>
        </w:rPr>
        <w:t>Fakier</w:t>
      </w:r>
      <w:proofErr w:type="spellEnd"/>
      <w:r>
        <w:rPr>
          <w:rFonts w:ascii="Verdana" w:hAnsi="Verdana"/>
          <w:color w:val="000000"/>
          <w:sz w:val="18"/>
          <w:szCs w:val="18"/>
        </w:rPr>
        <w:t>, N., &amp; Wild, L. G. (2011). Associations among sleep problems, learning difficulties and substance use in adolescence.</w:t>
      </w:r>
      <w:r>
        <w:rPr>
          <w:rStyle w:val="apple-converted-space"/>
          <w:rFonts w:ascii="Verdana" w:hAnsi="Verdana"/>
          <w:i/>
          <w:iCs/>
          <w:color w:val="000000"/>
          <w:sz w:val="18"/>
          <w:szCs w:val="18"/>
        </w:rPr>
        <w:t> </w:t>
      </w:r>
      <w:r>
        <w:rPr>
          <w:rFonts w:ascii="Verdana" w:hAnsi="Verdana"/>
          <w:i/>
          <w:iCs/>
          <w:color w:val="000000"/>
          <w:sz w:val="18"/>
          <w:szCs w:val="18"/>
        </w:rPr>
        <w:t>Journal of Adolescence,</w:t>
      </w:r>
      <w:r>
        <w:rPr>
          <w:rStyle w:val="apple-converted-space"/>
          <w:rFonts w:ascii="Verdana" w:hAnsi="Verdana"/>
          <w:i/>
          <w:iCs/>
          <w:color w:val="000000"/>
          <w:sz w:val="18"/>
          <w:szCs w:val="18"/>
        </w:rPr>
        <w:t> </w:t>
      </w:r>
      <w:r>
        <w:rPr>
          <w:rFonts w:ascii="Verdana" w:hAnsi="Verdana"/>
          <w:i/>
          <w:iCs/>
          <w:color w:val="000000"/>
          <w:sz w:val="18"/>
          <w:szCs w:val="18"/>
        </w:rPr>
        <w:t>34</w:t>
      </w:r>
      <w:r>
        <w:rPr>
          <w:rFonts w:ascii="Verdana" w:hAnsi="Verdana"/>
          <w:color w:val="000000"/>
          <w:sz w:val="18"/>
          <w:szCs w:val="18"/>
        </w:rPr>
        <w:t xml:space="preserve">(4), 717-726. </w:t>
      </w:r>
      <w:proofErr w:type="spellStart"/>
      <w:r>
        <w:rPr>
          <w:rFonts w:ascii="Verdana" w:hAnsi="Verdana"/>
          <w:color w:val="000000"/>
          <w:sz w:val="18"/>
          <w:szCs w:val="18"/>
        </w:rPr>
        <w:t>doi:DOI</w:t>
      </w:r>
      <w:proofErr w:type="spellEnd"/>
      <w:r>
        <w:rPr>
          <w:rFonts w:ascii="Verdana" w:hAnsi="Verdana"/>
          <w:color w:val="000000"/>
          <w:sz w:val="18"/>
          <w:szCs w:val="18"/>
        </w:rPr>
        <w:t>: 10.1016/j.adolescence.2010.09.010</w:t>
      </w:r>
    </w:p>
    <w:p w:rsidR="00A96272" w:rsidRDefault="00A96272" w:rsidP="00E2296C">
      <w:pPr>
        <w:pStyle w:val="NormalWeb"/>
        <w:shd w:val="clear" w:color="auto" w:fill="FFFFFF" w:themeFill="background1"/>
        <w:spacing w:line="480" w:lineRule="auto"/>
        <w:ind w:left="450" w:hanging="450"/>
        <w:rPr>
          <w:rFonts w:ascii="Verdana" w:hAnsi="Verdana"/>
          <w:color w:val="000000"/>
          <w:sz w:val="18"/>
          <w:szCs w:val="18"/>
          <w:lang w:val="en-CA"/>
        </w:rPr>
      </w:pPr>
      <w:proofErr w:type="spellStart"/>
      <w:r w:rsidRPr="00A96272">
        <w:rPr>
          <w:rFonts w:ascii="Verdana" w:hAnsi="Verdana"/>
          <w:color w:val="000000"/>
          <w:sz w:val="18"/>
          <w:szCs w:val="18"/>
          <w:lang w:val="en-CA"/>
        </w:rPr>
        <w:t>Faught</w:t>
      </w:r>
      <w:proofErr w:type="spellEnd"/>
      <w:r w:rsidRPr="00A96272">
        <w:rPr>
          <w:rFonts w:ascii="Verdana" w:hAnsi="Verdana"/>
          <w:color w:val="000000"/>
          <w:sz w:val="18"/>
          <w:szCs w:val="18"/>
          <w:lang w:val="en-CA"/>
        </w:rPr>
        <w:t xml:space="preserve"> E, Qian W, Carson V, Storey K, Faulkner G, Veugelers P, Leatherdale, S. The longitudinal impact of diet, physical activity, sleep, and screen time on Canadian adolescents’ academic achievement: An analysis from the COMPASS study. </w:t>
      </w:r>
      <w:r w:rsidRPr="00A96272">
        <w:rPr>
          <w:rFonts w:ascii="Verdana" w:hAnsi="Verdana"/>
          <w:i/>
          <w:iCs/>
          <w:color w:val="000000"/>
          <w:sz w:val="18"/>
          <w:szCs w:val="18"/>
          <w:lang w:val="en-CA"/>
        </w:rPr>
        <w:t>Preventive Medicine</w:t>
      </w:r>
      <w:r w:rsidRPr="00A96272">
        <w:rPr>
          <w:rFonts w:ascii="Verdana" w:hAnsi="Verdana"/>
          <w:color w:val="000000"/>
          <w:sz w:val="18"/>
          <w:szCs w:val="18"/>
          <w:lang w:val="en-CA"/>
        </w:rPr>
        <w:t xml:space="preserve"> </w:t>
      </w:r>
      <w:r w:rsidRPr="00A96272">
        <w:rPr>
          <w:rFonts w:ascii="Verdana" w:hAnsi="Verdana"/>
          <w:b/>
          <w:bCs/>
          <w:color w:val="000000"/>
          <w:sz w:val="18"/>
          <w:szCs w:val="18"/>
          <w:lang w:val="en-CA"/>
        </w:rPr>
        <w:t>2019</w:t>
      </w:r>
      <w:r w:rsidRPr="00A96272">
        <w:rPr>
          <w:rFonts w:ascii="Verdana" w:hAnsi="Verdana"/>
          <w:color w:val="000000"/>
          <w:sz w:val="18"/>
          <w:szCs w:val="18"/>
          <w:lang w:val="en-CA"/>
        </w:rPr>
        <w:t xml:space="preserve"> </w:t>
      </w:r>
      <w:r w:rsidRPr="00A96272">
        <w:rPr>
          <w:rFonts w:ascii="Verdana" w:hAnsi="Verdana"/>
          <w:i/>
          <w:iCs/>
          <w:color w:val="000000"/>
          <w:sz w:val="18"/>
          <w:szCs w:val="18"/>
          <w:lang w:val="en-CA"/>
        </w:rPr>
        <w:t>125</w:t>
      </w:r>
      <w:r w:rsidRPr="00A96272">
        <w:rPr>
          <w:rFonts w:ascii="Verdana" w:hAnsi="Verdana"/>
          <w:color w:val="000000"/>
          <w:sz w:val="18"/>
          <w:szCs w:val="18"/>
          <w:lang w:val="en-CA"/>
        </w:rPr>
        <w:t xml:space="preserve">, 24-31. </w:t>
      </w:r>
      <w:hyperlink r:id="rId11" w:history="1">
        <w:r w:rsidRPr="00A96272">
          <w:rPr>
            <w:rStyle w:val="Hyperlink"/>
            <w:rFonts w:ascii="Verdana" w:hAnsi="Verdana"/>
            <w:sz w:val="18"/>
            <w:szCs w:val="18"/>
            <w:lang w:val="en-CA"/>
          </w:rPr>
          <w:t>https://doi.org/10.1016/j.ypmed.2019.05.007</w:t>
        </w:r>
      </w:hyperlink>
      <w:r w:rsidRPr="00A96272">
        <w:rPr>
          <w:rFonts w:ascii="Verdana" w:hAnsi="Verdana"/>
          <w:color w:val="000000"/>
          <w:sz w:val="18"/>
          <w:szCs w:val="18"/>
          <w:lang w:val="en-CA"/>
        </w:rPr>
        <w:t xml:space="preserve"> </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lastRenderedPageBreak/>
        <w:t>Flashman, J. (2012). Academic achievement and its impact on friend dynamics.</w:t>
      </w:r>
      <w:r>
        <w:rPr>
          <w:rStyle w:val="apple-converted-space"/>
          <w:rFonts w:ascii="Verdana" w:hAnsi="Verdana"/>
          <w:i/>
          <w:iCs/>
          <w:color w:val="000000"/>
          <w:sz w:val="18"/>
          <w:szCs w:val="18"/>
        </w:rPr>
        <w:t> </w:t>
      </w:r>
      <w:r>
        <w:rPr>
          <w:rFonts w:ascii="Verdana" w:hAnsi="Verdana"/>
          <w:i/>
          <w:iCs/>
          <w:color w:val="000000"/>
          <w:sz w:val="18"/>
          <w:szCs w:val="18"/>
        </w:rPr>
        <w:t>Sociology of Education,</w:t>
      </w:r>
      <w:r>
        <w:rPr>
          <w:rStyle w:val="apple-converted-space"/>
          <w:rFonts w:ascii="Verdana" w:hAnsi="Verdana"/>
          <w:i/>
          <w:iCs/>
          <w:color w:val="000000"/>
          <w:sz w:val="18"/>
          <w:szCs w:val="18"/>
        </w:rPr>
        <w:t> </w:t>
      </w:r>
      <w:r>
        <w:rPr>
          <w:rFonts w:ascii="Verdana" w:hAnsi="Verdana"/>
          <w:i/>
          <w:iCs/>
          <w:color w:val="000000"/>
          <w:sz w:val="18"/>
          <w:szCs w:val="18"/>
        </w:rPr>
        <w:t>85</w:t>
      </w:r>
      <w:r>
        <w:rPr>
          <w:rFonts w:ascii="Verdana" w:hAnsi="Verdana"/>
          <w:color w:val="000000"/>
          <w:sz w:val="18"/>
          <w:szCs w:val="18"/>
        </w:rPr>
        <w:t>(1), 61-80. doi:10.1177/0038040711417014</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t xml:space="preserve">Florence, M. D., </w:t>
      </w:r>
      <w:proofErr w:type="spellStart"/>
      <w:r>
        <w:rPr>
          <w:rFonts w:ascii="Verdana" w:hAnsi="Verdana"/>
          <w:color w:val="000000"/>
          <w:sz w:val="18"/>
          <w:szCs w:val="18"/>
        </w:rPr>
        <w:t>Asbridge</w:t>
      </w:r>
      <w:proofErr w:type="spellEnd"/>
      <w:r>
        <w:rPr>
          <w:rFonts w:ascii="Verdana" w:hAnsi="Verdana"/>
          <w:color w:val="000000"/>
          <w:sz w:val="18"/>
          <w:szCs w:val="18"/>
        </w:rPr>
        <w:t>, M., &amp; Veugelers, P. J. (2008). Diet quality and academic performance.</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78</w:t>
      </w:r>
      <w:r>
        <w:rPr>
          <w:rFonts w:ascii="Verdana" w:hAnsi="Verdana"/>
          <w:color w:val="000000"/>
          <w:sz w:val="18"/>
          <w:szCs w:val="18"/>
        </w:rPr>
        <w:t>(4), 209-215. doi:10.1111/j.1746-1561.2008.00288.x</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t>Florin, T. A., Shults, J., &amp; Stettler, N. (2011). Perception of overweight is associated with poor academic performance in US adolescents.</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81</w:t>
      </w:r>
      <w:r>
        <w:rPr>
          <w:rFonts w:ascii="Verdana" w:hAnsi="Verdana"/>
          <w:color w:val="000000"/>
          <w:sz w:val="18"/>
          <w:szCs w:val="18"/>
        </w:rPr>
        <w:t>(11), 663-670. doi:10.1111/j.1746-1561.2011.00642.x</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t xml:space="preserve">Fox, C. K., Barr-Anderson, D., </w:t>
      </w:r>
      <w:proofErr w:type="spellStart"/>
      <w:r>
        <w:rPr>
          <w:rFonts w:ascii="Verdana" w:hAnsi="Verdana"/>
          <w:color w:val="000000"/>
          <w:sz w:val="18"/>
          <w:szCs w:val="18"/>
        </w:rPr>
        <w:t>Neumark-Sztainer</w:t>
      </w:r>
      <w:proofErr w:type="spellEnd"/>
      <w:r>
        <w:rPr>
          <w:rFonts w:ascii="Verdana" w:hAnsi="Verdana"/>
          <w:color w:val="000000"/>
          <w:sz w:val="18"/>
          <w:szCs w:val="18"/>
        </w:rPr>
        <w:t>, D., &amp; Wall, M. (2010). Physical activity and sports team participation: Associations with academic outcomes in middle school and high school students.</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80</w:t>
      </w:r>
      <w:r>
        <w:rPr>
          <w:rFonts w:ascii="Verdana" w:hAnsi="Verdana"/>
          <w:color w:val="000000"/>
          <w:sz w:val="18"/>
          <w:szCs w:val="18"/>
        </w:rPr>
        <w:t>(1), 31-37.</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proofErr w:type="spellStart"/>
      <w:r>
        <w:rPr>
          <w:rFonts w:ascii="Verdana" w:hAnsi="Verdana"/>
          <w:color w:val="000000"/>
          <w:sz w:val="18"/>
          <w:szCs w:val="18"/>
        </w:rPr>
        <w:t>Fransoo</w:t>
      </w:r>
      <w:proofErr w:type="spellEnd"/>
      <w:r>
        <w:rPr>
          <w:rFonts w:ascii="Verdana" w:hAnsi="Verdana"/>
          <w:color w:val="000000"/>
          <w:sz w:val="18"/>
          <w:szCs w:val="18"/>
        </w:rPr>
        <w:t xml:space="preserve">, R. R., </w:t>
      </w:r>
      <w:proofErr w:type="spellStart"/>
      <w:r>
        <w:rPr>
          <w:rFonts w:ascii="Verdana" w:hAnsi="Verdana"/>
          <w:color w:val="000000"/>
          <w:sz w:val="18"/>
          <w:szCs w:val="18"/>
        </w:rPr>
        <w:t>Roos</w:t>
      </w:r>
      <w:proofErr w:type="spellEnd"/>
      <w:r>
        <w:rPr>
          <w:rFonts w:ascii="Verdana" w:hAnsi="Verdana"/>
          <w:color w:val="000000"/>
          <w:sz w:val="18"/>
          <w:szCs w:val="18"/>
        </w:rPr>
        <w:t xml:space="preserve">, N. P., Martens, P. J., </w:t>
      </w:r>
      <w:proofErr w:type="spellStart"/>
      <w:r>
        <w:rPr>
          <w:rFonts w:ascii="Verdana" w:hAnsi="Verdana"/>
          <w:color w:val="000000"/>
          <w:sz w:val="18"/>
          <w:szCs w:val="18"/>
        </w:rPr>
        <w:t>Heaman</w:t>
      </w:r>
      <w:proofErr w:type="spellEnd"/>
      <w:r>
        <w:rPr>
          <w:rFonts w:ascii="Verdana" w:hAnsi="Verdana"/>
          <w:color w:val="000000"/>
          <w:sz w:val="18"/>
          <w:szCs w:val="18"/>
        </w:rPr>
        <w:t>, M., Levin, B., &amp; Chateau, D. (2008). How health status affects progress and performance in school: A population-based study.</w:t>
      </w:r>
      <w:r>
        <w:rPr>
          <w:rStyle w:val="apple-converted-space"/>
          <w:rFonts w:ascii="Verdana" w:hAnsi="Verdana"/>
          <w:i/>
          <w:iCs/>
          <w:color w:val="000000"/>
          <w:sz w:val="18"/>
          <w:szCs w:val="18"/>
        </w:rPr>
        <w:t> </w:t>
      </w:r>
      <w:r>
        <w:rPr>
          <w:rFonts w:ascii="Verdana" w:hAnsi="Verdana"/>
          <w:i/>
          <w:iCs/>
          <w:color w:val="000000"/>
          <w:sz w:val="18"/>
          <w:szCs w:val="18"/>
        </w:rPr>
        <w:t>Canadian Journal of Public Health,</w:t>
      </w:r>
      <w:r>
        <w:rPr>
          <w:rStyle w:val="apple-converted-space"/>
          <w:rFonts w:ascii="Verdana" w:hAnsi="Verdana"/>
          <w:i/>
          <w:iCs/>
          <w:color w:val="000000"/>
          <w:sz w:val="18"/>
          <w:szCs w:val="18"/>
        </w:rPr>
        <w:t> </w:t>
      </w:r>
      <w:r>
        <w:rPr>
          <w:rFonts w:ascii="Verdana" w:hAnsi="Verdana"/>
          <w:i/>
          <w:iCs/>
          <w:color w:val="000000"/>
          <w:sz w:val="18"/>
          <w:szCs w:val="18"/>
        </w:rPr>
        <w:t>99</w:t>
      </w:r>
      <w:r>
        <w:rPr>
          <w:rFonts w:ascii="Verdana" w:hAnsi="Verdana"/>
          <w:color w:val="000000"/>
          <w:sz w:val="18"/>
          <w:szCs w:val="18"/>
        </w:rPr>
        <w:t>(4), 344-349.</w:t>
      </w:r>
    </w:p>
    <w:p w:rsidR="00E2296C" w:rsidRDefault="00E2296C" w:rsidP="00E2296C">
      <w:pPr>
        <w:autoSpaceDE w:val="0"/>
        <w:autoSpaceDN w:val="0"/>
        <w:adjustRightInd w:val="0"/>
        <w:spacing w:line="480" w:lineRule="auto"/>
        <w:ind w:left="446" w:hanging="446"/>
        <w:jc w:val="left"/>
        <w:rPr>
          <w:rFonts w:ascii="Verdana" w:hAnsi="Verdana" w:cs="MetaPlusNormal-Roman"/>
          <w:sz w:val="18"/>
          <w:szCs w:val="18"/>
          <w:lang w:bidi="ar-SA"/>
        </w:rPr>
      </w:pPr>
      <w:r w:rsidRPr="00E54084">
        <w:rPr>
          <w:rFonts w:ascii="Verdana" w:hAnsi="Verdana" w:cs="MetaPlusNormal-Roman"/>
          <w:sz w:val="18"/>
          <w:szCs w:val="18"/>
          <w:lang w:bidi="ar-SA"/>
        </w:rPr>
        <w:t xml:space="preserve">Freudenberg, N., &amp; </w:t>
      </w:r>
      <w:proofErr w:type="spellStart"/>
      <w:r w:rsidRPr="00E54084">
        <w:rPr>
          <w:rFonts w:ascii="Verdana" w:hAnsi="Verdana" w:cs="MetaPlusNormal-Roman"/>
          <w:sz w:val="18"/>
          <w:szCs w:val="18"/>
          <w:lang w:bidi="ar-SA"/>
        </w:rPr>
        <w:t>Ruglis</w:t>
      </w:r>
      <w:proofErr w:type="spellEnd"/>
      <w:r w:rsidRPr="00E54084">
        <w:rPr>
          <w:rFonts w:ascii="Verdana" w:hAnsi="Verdana" w:cs="MetaPlusNormal-Roman"/>
          <w:sz w:val="18"/>
          <w:szCs w:val="18"/>
          <w:lang w:bidi="ar-SA"/>
        </w:rPr>
        <w:t>, J. (2007). Reframing school dropout as a</w:t>
      </w:r>
      <w:r>
        <w:rPr>
          <w:rFonts w:ascii="Verdana" w:hAnsi="Verdana" w:cs="MetaPlusNormal-Roman"/>
          <w:sz w:val="18"/>
          <w:szCs w:val="18"/>
          <w:lang w:bidi="ar-SA"/>
        </w:rPr>
        <w:t xml:space="preserve"> </w:t>
      </w:r>
      <w:r w:rsidRPr="00E54084">
        <w:rPr>
          <w:rFonts w:ascii="Verdana" w:hAnsi="Verdana" w:cs="MetaPlusNormal-Roman"/>
          <w:sz w:val="18"/>
          <w:szCs w:val="18"/>
          <w:lang w:bidi="ar-SA"/>
        </w:rPr>
        <w:t xml:space="preserve">public health issue. </w:t>
      </w:r>
      <w:r w:rsidRPr="00E54084">
        <w:rPr>
          <w:rFonts w:ascii="Verdana" w:hAnsi="Verdana" w:cs="MetaPlusNormal-Roman"/>
          <w:i/>
          <w:sz w:val="18"/>
          <w:szCs w:val="18"/>
          <w:lang w:bidi="ar-SA"/>
        </w:rPr>
        <w:t>Preventing Chronic Disease,</w:t>
      </w:r>
      <w:r w:rsidRPr="00E54084">
        <w:rPr>
          <w:rFonts w:ascii="Verdana" w:hAnsi="Verdana" w:cs="MetaPlusNormal-Roman"/>
          <w:sz w:val="18"/>
          <w:szCs w:val="18"/>
          <w:lang w:bidi="ar-SA"/>
        </w:rPr>
        <w:t xml:space="preserve"> 4(4): A107.</w:t>
      </w:r>
    </w:p>
    <w:p w:rsidR="00196EF2" w:rsidRDefault="00196EF2" w:rsidP="00E2296C">
      <w:pPr>
        <w:autoSpaceDE w:val="0"/>
        <w:autoSpaceDN w:val="0"/>
        <w:adjustRightInd w:val="0"/>
        <w:spacing w:line="480" w:lineRule="auto"/>
        <w:ind w:left="446" w:hanging="446"/>
        <w:jc w:val="left"/>
        <w:rPr>
          <w:rFonts w:ascii="Verdana" w:hAnsi="Verdana" w:cs="MetaPlusNormal-Roman"/>
          <w:sz w:val="18"/>
          <w:szCs w:val="18"/>
        </w:rPr>
      </w:pPr>
      <w:r w:rsidRPr="00196EF2">
        <w:rPr>
          <w:rFonts w:ascii="Verdana" w:hAnsi="Verdana" w:cs="MetaPlusNormal-Roman"/>
          <w:sz w:val="18"/>
          <w:szCs w:val="18"/>
        </w:rPr>
        <w:t xml:space="preserve">Fung, C., McIsaac, J. L. D., </w:t>
      </w:r>
      <w:proofErr w:type="spellStart"/>
      <w:r w:rsidRPr="00196EF2">
        <w:rPr>
          <w:rFonts w:ascii="Verdana" w:hAnsi="Verdana" w:cs="MetaPlusNormal-Roman"/>
          <w:sz w:val="18"/>
          <w:szCs w:val="18"/>
        </w:rPr>
        <w:t>Kuhle</w:t>
      </w:r>
      <w:proofErr w:type="spellEnd"/>
      <w:r w:rsidRPr="00196EF2">
        <w:rPr>
          <w:rFonts w:ascii="Verdana" w:hAnsi="Verdana" w:cs="MetaPlusNormal-Roman"/>
          <w:sz w:val="18"/>
          <w:szCs w:val="18"/>
        </w:rPr>
        <w:t>, S., Kirk, S. F., &amp; Veugelers, P. J. (2013). The impact of a population-level school food and nutrition policy on dietary intake and body weights of Canadian children. </w:t>
      </w:r>
      <w:r w:rsidRPr="00196EF2">
        <w:rPr>
          <w:rFonts w:ascii="Verdana" w:hAnsi="Verdana" w:cs="MetaPlusNormal-Roman"/>
          <w:i/>
          <w:iCs/>
          <w:sz w:val="18"/>
          <w:szCs w:val="18"/>
        </w:rPr>
        <w:t>Preventive medicine</w:t>
      </w:r>
      <w:r w:rsidRPr="00196EF2">
        <w:rPr>
          <w:rFonts w:ascii="Verdana" w:hAnsi="Verdana" w:cs="MetaPlusNormal-Roman"/>
          <w:sz w:val="18"/>
          <w:szCs w:val="18"/>
        </w:rPr>
        <w:t>, </w:t>
      </w:r>
      <w:r w:rsidRPr="00196EF2">
        <w:rPr>
          <w:rFonts w:ascii="Verdana" w:hAnsi="Verdana" w:cs="MetaPlusNormal-Roman"/>
          <w:i/>
          <w:iCs/>
          <w:sz w:val="18"/>
          <w:szCs w:val="18"/>
        </w:rPr>
        <w:t>57</w:t>
      </w:r>
      <w:r w:rsidRPr="00196EF2">
        <w:rPr>
          <w:rFonts w:ascii="Verdana" w:hAnsi="Verdana" w:cs="MetaPlusNormal-Roman"/>
          <w:sz w:val="18"/>
          <w:szCs w:val="18"/>
        </w:rPr>
        <w:t>(6), 934-940.</w:t>
      </w:r>
    </w:p>
    <w:p w:rsidR="00737459" w:rsidRDefault="00737459" w:rsidP="00E2296C">
      <w:pPr>
        <w:autoSpaceDE w:val="0"/>
        <w:autoSpaceDN w:val="0"/>
        <w:adjustRightInd w:val="0"/>
        <w:spacing w:line="480" w:lineRule="auto"/>
        <w:ind w:left="446" w:hanging="446"/>
        <w:jc w:val="left"/>
        <w:rPr>
          <w:rFonts w:ascii="Verdana" w:hAnsi="Verdana" w:cs="MetaPlusNormal-Roman"/>
          <w:sz w:val="18"/>
          <w:szCs w:val="18"/>
        </w:rPr>
      </w:pPr>
      <w:r w:rsidRPr="00737459">
        <w:rPr>
          <w:rFonts w:ascii="Verdana" w:hAnsi="Verdana" w:cs="MetaPlusNormal-Roman"/>
          <w:sz w:val="18"/>
          <w:szCs w:val="18"/>
        </w:rPr>
        <w:t xml:space="preserve">Gibson, J., </w:t>
      </w:r>
      <w:proofErr w:type="spellStart"/>
      <w:r w:rsidRPr="00737459">
        <w:rPr>
          <w:rFonts w:ascii="Verdana" w:hAnsi="Verdana" w:cs="MetaPlusNormal-Roman"/>
          <w:sz w:val="18"/>
          <w:szCs w:val="18"/>
        </w:rPr>
        <w:t>Iachini</w:t>
      </w:r>
      <w:proofErr w:type="spellEnd"/>
      <w:r w:rsidRPr="00737459">
        <w:rPr>
          <w:rFonts w:ascii="Verdana" w:hAnsi="Verdana" w:cs="MetaPlusNormal-Roman"/>
          <w:sz w:val="18"/>
          <w:szCs w:val="18"/>
        </w:rPr>
        <w:t xml:space="preserve">, A. L., Brown, E. L., Ball, A., &amp; </w:t>
      </w:r>
      <w:proofErr w:type="spellStart"/>
      <w:r w:rsidRPr="00737459">
        <w:rPr>
          <w:rFonts w:ascii="Verdana" w:hAnsi="Verdana" w:cs="MetaPlusNormal-Roman"/>
          <w:sz w:val="18"/>
          <w:szCs w:val="18"/>
        </w:rPr>
        <w:t>Lize</w:t>
      </w:r>
      <w:proofErr w:type="spellEnd"/>
      <w:r w:rsidRPr="00737459">
        <w:rPr>
          <w:rFonts w:ascii="Verdana" w:hAnsi="Verdana" w:cs="MetaPlusNormal-Roman"/>
          <w:sz w:val="18"/>
          <w:szCs w:val="18"/>
        </w:rPr>
        <w:t>, S. E. (2015). School Mental Health Early Interventions and Academic Outcomes for At-risk High School Students: A Review of the Research. </w:t>
      </w:r>
      <w:r w:rsidRPr="00737459">
        <w:rPr>
          <w:rFonts w:ascii="Verdana" w:hAnsi="Verdana" w:cs="MetaPlusNormal-Roman"/>
          <w:i/>
          <w:iCs/>
          <w:sz w:val="18"/>
          <w:szCs w:val="18"/>
        </w:rPr>
        <w:t>Advances in School Mental Health Promotion</w:t>
      </w:r>
      <w:r w:rsidRPr="00737459">
        <w:rPr>
          <w:rFonts w:ascii="Verdana" w:hAnsi="Verdana" w:cs="MetaPlusNormal-Roman"/>
          <w:sz w:val="18"/>
          <w:szCs w:val="18"/>
        </w:rPr>
        <w:t>, </w:t>
      </w:r>
      <w:r w:rsidRPr="00737459">
        <w:rPr>
          <w:rFonts w:ascii="Verdana" w:hAnsi="Verdana" w:cs="MetaPlusNormal-Roman"/>
          <w:i/>
          <w:iCs/>
          <w:sz w:val="18"/>
          <w:szCs w:val="18"/>
        </w:rPr>
        <w:t>8</w:t>
      </w:r>
      <w:r w:rsidRPr="00737459">
        <w:rPr>
          <w:rFonts w:ascii="Verdana" w:hAnsi="Verdana" w:cs="MetaPlusNormal-Roman"/>
          <w:sz w:val="18"/>
          <w:szCs w:val="18"/>
        </w:rPr>
        <w:t>, 1.</w:t>
      </w:r>
    </w:p>
    <w:p w:rsidR="00E2296C" w:rsidRDefault="00E2296C" w:rsidP="00E2296C">
      <w:pPr>
        <w:autoSpaceDE w:val="0"/>
        <w:autoSpaceDN w:val="0"/>
        <w:adjustRightInd w:val="0"/>
        <w:spacing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lastRenderedPageBreak/>
        <w:t>Greenburg, M., Weissberg, R., Zins, J.,</w:t>
      </w:r>
      <w:r>
        <w:rPr>
          <w:rFonts w:ascii="Verdana" w:hAnsi="Verdana" w:cs="MetaPlusNormal-Roman"/>
          <w:sz w:val="18"/>
          <w:szCs w:val="18"/>
          <w:lang w:bidi="ar-SA"/>
        </w:rPr>
        <w:t xml:space="preserve"> </w:t>
      </w:r>
      <w:r w:rsidRPr="00B75088">
        <w:rPr>
          <w:rFonts w:ascii="Verdana" w:hAnsi="Verdana" w:cs="MetaPlusNormal-Roman"/>
          <w:sz w:val="18"/>
          <w:szCs w:val="18"/>
          <w:lang w:bidi="ar-SA"/>
        </w:rPr>
        <w:t>Fredericks, L., Resnik, H. &amp; Elias, M. (2003).</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Enhancing </w:t>
      </w:r>
      <w:proofErr w:type="gramStart"/>
      <w:r w:rsidRPr="00B75088">
        <w:rPr>
          <w:rFonts w:ascii="Verdana" w:hAnsi="Verdana" w:cs="MetaPlusNormal-Roman"/>
          <w:sz w:val="18"/>
          <w:szCs w:val="18"/>
          <w:lang w:bidi="ar-SA"/>
        </w:rPr>
        <w:t>school based</w:t>
      </w:r>
      <w:proofErr w:type="gramEnd"/>
      <w:r w:rsidRPr="00B75088">
        <w:rPr>
          <w:rFonts w:ascii="Verdana" w:hAnsi="Verdana" w:cs="MetaPlusNormal-Roman"/>
          <w:sz w:val="18"/>
          <w:szCs w:val="18"/>
          <w:lang w:bidi="ar-SA"/>
        </w:rPr>
        <w:t xml:space="preserve"> prevention and</w:t>
      </w:r>
      <w:r>
        <w:rPr>
          <w:rFonts w:ascii="Verdana" w:hAnsi="Verdana" w:cs="MetaPlusNormal-Roman"/>
          <w:sz w:val="18"/>
          <w:szCs w:val="18"/>
          <w:lang w:bidi="ar-SA"/>
        </w:rPr>
        <w:t xml:space="preserve"> </w:t>
      </w:r>
      <w:r w:rsidRPr="00B75088">
        <w:rPr>
          <w:rFonts w:ascii="Verdana" w:hAnsi="Verdana" w:cs="MetaPlusNormal-Roman"/>
          <w:sz w:val="18"/>
          <w:szCs w:val="18"/>
          <w:lang w:bidi="ar-SA"/>
        </w:rPr>
        <w:t>youth development through coordinated</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social, </w:t>
      </w:r>
      <w:r>
        <w:rPr>
          <w:rFonts w:ascii="Verdana" w:hAnsi="Verdana" w:cs="MetaPlusNormal-Roman"/>
          <w:sz w:val="18"/>
          <w:szCs w:val="18"/>
          <w:lang w:bidi="ar-SA"/>
        </w:rPr>
        <w:t>emotional and academic learning</w:t>
      </w:r>
      <w:r w:rsidRPr="00B75088">
        <w:rPr>
          <w:rFonts w:ascii="Verdana" w:hAnsi="Verdana" w:cs="MetaPlusNormal-Roman"/>
          <w:sz w:val="18"/>
          <w:szCs w:val="18"/>
          <w:lang w:bidi="ar-SA"/>
        </w:rPr>
        <w:t>.</w:t>
      </w:r>
      <w:r>
        <w:rPr>
          <w:rFonts w:ascii="Verdana" w:hAnsi="Verdana" w:cs="MetaPlusNormal-Roman"/>
          <w:sz w:val="18"/>
          <w:szCs w:val="18"/>
          <w:lang w:bidi="ar-SA"/>
        </w:rPr>
        <w:t xml:space="preserve"> </w:t>
      </w:r>
      <w:r w:rsidRPr="00B75088">
        <w:rPr>
          <w:rFonts w:ascii="Verdana" w:hAnsi="Verdana" w:cs="MetaPlusNormal-Italic"/>
          <w:i/>
          <w:iCs/>
          <w:sz w:val="18"/>
          <w:szCs w:val="18"/>
          <w:lang w:bidi="ar-SA"/>
        </w:rPr>
        <w:t xml:space="preserve">American Psychologist </w:t>
      </w:r>
      <w:r w:rsidRPr="00B75088">
        <w:rPr>
          <w:rFonts w:ascii="Verdana" w:hAnsi="Verdana" w:cs="MetaPlusNormal-Roman"/>
          <w:sz w:val="18"/>
          <w:szCs w:val="18"/>
          <w:lang w:bidi="ar-SA"/>
        </w:rPr>
        <w:t>58, 6-7: 466-474.</w:t>
      </w:r>
    </w:p>
    <w:p w:rsidR="00E2296C" w:rsidRPr="007169B0" w:rsidRDefault="00E2296C" w:rsidP="00E2296C">
      <w:pPr>
        <w:pStyle w:val="NormalWeb"/>
        <w:shd w:val="clear" w:color="auto" w:fill="FFFFFF" w:themeFill="background1"/>
        <w:spacing w:line="480" w:lineRule="auto"/>
        <w:ind w:left="450" w:hanging="450"/>
        <w:rPr>
          <w:rFonts w:ascii="Verdana" w:hAnsi="Verdana"/>
          <w:color w:val="000000"/>
          <w:sz w:val="18"/>
          <w:szCs w:val="18"/>
        </w:rPr>
      </w:pPr>
      <w:proofErr w:type="spellStart"/>
      <w:r w:rsidRPr="007169B0">
        <w:rPr>
          <w:rFonts w:ascii="Verdana" w:hAnsi="Verdana"/>
          <w:color w:val="000000"/>
          <w:sz w:val="18"/>
          <w:szCs w:val="18"/>
        </w:rPr>
        <w:t>Hoyland</w:t>
      </w:r>
      <w:proofErr w:type="spellEnd"/>
      <w:r w:rsidRPr="007169B0">
        <w:rPr>
          <w:rFonts w:ascii="Verdana" w:hAnsi="Verdana"/>
          <w:color w:val="000000"/>
          <w:sz w:val="18"/>
          <w:szCs w:val="18"/>
        </w:rPr>
        <w:t xml:space="preserve"> A</w:t>
      </w:r>
      <w:r>
        <w:rPr>
          <w:rFonts w:ascii="Verdana" w:hAnsi="Verdana"/>
          <w:color w:val="000000"/>
          <w:sz w:val="18"/>
          <w:szCs w:val="18"/>
        </w:rPr>
        <w:t>.</w:t>
      </w:r>
      <w:r w:rsidRPr="007169B0">
        <w:rPr>
          <w:rFonts w:ascii="Verdana" w:hAnsi="Verdana"/>
          <w:color w:val="000000"/>
          <w:sz w:val="18"/>
          <w:szCs w:val="18"/>
        </w:rPr>
        <w:t>, Dye L</w:t>
      </w:r>
      <w:r>
        <w:rPr>
          <w:rFonts w:ascii="Verdana" w:hAnsi="Verdana"/>
          <w:color w:val="000000"/>
          <w:sz w:val="18"/>
          <w:szCs w:val="18"/>
        </w:rPr>
        <w:t>.</w:t>
      </w:r>
      <w:r w:rsidRPr="007169B0">
        <w:rPr>
          <w:rFonts w:ascii="Verdana" w:hAnsi="Verdana"/>
          <w:color w:val="000000"/>
          <w:sz w:val="18"/>
          <w:szCs w:val="18"/>
        </w:rPr>
        <w:t xml:space="preserve">, </w:t>
      </w:r>
      <w:r>
        <w:rPr>
          <w:rFonts w:ascii="Verdana" w:hAnsi="Verdana"/>
          <w:color w:val="000000"/>
          <w:sz w:val="18"/>
          <w:szCs w:val="18"/>
        </w:rPr>
        <w:t xml:space="preserve">&amp; </w:t>
      </w:r>
      <w:r w:rsidRPr="007169B0">
        <w:rPr>
          <w:rFonts w:ascii="Verdana" w:hAnsi="Verdana"/>
          <w:color w:val="000000"/>
          <w:sz w:val="18"/>
          <w:szCs w:val="18"/>
        </w:rPr>
        <w:t>Lawton C</w:t>
      </w:r>
      <w:r>
        <w:rPr>
          <w:rFonts w:ascii="Verdana" w:hAnsi="Verdana"/>
          <w:color w:val="000000"/>
          <w:sz w:val="18"/>
          <w:szCs w:val="18"/>
        </w:rPr>
        <w:t>.</w:t>
      </w:r>
      <w:r w:rsidRPr="007169B0">
        <w:rPr>
          <w:rFonts w:ascii="Verdana" w:hAnsi="Verdana"/>
          <w:color w:val="000000"/>
          <w:sz w:val="18"/>
          <w:szCs w:val="18"/>
        </w:rPr>
        <w:t xml:space="preserve">L. </w:t>
      </w:r>
      <w:r>
        <w:rPr>
          <w:rFonts w:ascii="Verdana" w:hAnsi="Verdana"/>
          <w:color w:val="000000"/>
          <w:sz w:val="18"/>
          <w:szCs w:val="18"/>
        </w:rPr>
        <w:t xml:space="preserve">(2009). </w:t>
      </w:r>
      <w:r w:rsidRPr="007169B0">
        <w:rPr>
          <w:rFonts w:ascii="Verdana" w:hAnsi="Verdana"/>
          <w:color w:val="000000"/>
          <w:sz w:val="18"/>
          <w:szCs w:val="18"/>
        </w:rPr>
        <w:t xml:space="preserve">A systematic review of the effect of breakfast on the cognitive performance of children and adolescents. </w:t>
      </w:r>
      <w:r w:rsidRPr="00536A13">
        <w:rPr>
          <w:rFonts w:ascii="Verdana" w:hAnsi="Verdana"/>
          <w:i/>
          <w:color w:val="000000"/>
          <w:sz w:val="18"/>
          <w:szCs w:val="18"/>
        </w:rPr>
        <w:t>Nutrition Research Reviews 22</w:t>
      </w:r>
      <w:r w:rsidRPr="007169B0">
        <w:rPr>
          <w:rFonts w:ascii="Verdana" w:hAnsi="Verdana"/>
          <w:color w:val="000000"/>
          <w:sz w:val="18"/>
          <w:szCs w:val="18"/>
        </w:rPr>
        <w:t>(2)</w:t>
      </w:r>
      <w:r>
        <w:rPr>
          <w:rFonts w:ascii="Verdana" w:hAnsi="Verdana"/>
          <w:color w:val="000000"/>
          <w:sz w:val="18"/>
          <w:szCs w:val="18"/>
        </w:rPr>
        <w:t>,</w:t>
      </w:r>
      <w:r w:rsidRPr="007169B0">
        <w:rPr>
          <w:rFonts w:ascii="Verdana" w:hAnsi="Verdana"/>
          <w:color w:val="000000"/>
          <w:sz w:val="18"/>
          <w:szCs w:val="18"/>
        </w:rPr>
        <w:t>220–243</w:t>
      </w:r>
      <w:r>
        <w:rPr>
          <w:rFonts w:ascii="Verdana" w:hAnsi="Verdana"/>
          <w:color w:val="000000"/>
          <w:sz w:val="18"/>
          <w:szCs w:val="18"/>
        </w:rPr>
        <w:t xml:space="preserve">, </w:t>
      </w:r>
      <w:r>
        <w:rPr>
          <w:rFonts w:ascii="Verdana" w:hAnsi="Verdana"/>
          <w:color w:val="000000"/>
          <w:sz w:val="18"/>
          <w:szCs w:val="18"/>
          <w:lang w:val="en-CA"/>
        </w:rPr>
        <w:t>DOI: 10.1017/S0954422409990175</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t>Hunt, J. B. (2008).</w:t>
      </w:r>
      <w:r>
        <w:rPr>
          <w:rStyle w:val="apple-converted-space"/>
          <w:rFonts w:ascii="Verdana" w:hAnsi="Verdana"/>
          <w:color w:val="000000"/>
          <w:sz w:val="18"/>
          <w:szCs w:val="18"/>
        </w:rPr>
        <w:t> </w:t>
      </w:r>
      <w:r>
        <w:rPr>
          <w:rFonts w:ascii="Verdana" w:hAnsi="Verdana"/>
          <w:i/>
          <w:iCs/>
          <w:color w:val="000000"/>
          <w:sz w:val="18"/>
          <w:szCs w:val="18"/>
        </w:rPr>
        <w:t xml:space="preserve">Childhood obesity and academic </w:t>
      </w:r>
      <w:proofErr w:type="spellStart"/>
      <w:r>
        <w:rPr>
          <w:rFonts w:ascii="Verdana" w:hAnsi="Verdana"/>
          <w:i/>
          <w:iCs/>
          <w:color w:val="000000"/>
          <w:sz w:val="18"/>
          <w:szCs w:val="18"/>
        </w:rPr>
        <w:t>outcomes</w:t>
      </w:r>
      <w:r>
        <w:rPr>
          <w:rFonts w:ascii="Verdana" w:hAnsi="Verdana"/>
          <w:color w:val="000000"/>
          <w:sz w:val="18"/>
          <w:szCs w:val="18"/>
        </w:rPr>
        <w:t>James</w:t>
      </w:r>
      <w:proofErr w:type="spellEnd"/>
      <w:r>
        <w:rPr>
          <w:rFonts w:ascii="Verdana" w:hAnsi="Verdana"/>
          <w:color w:val="000000"/>
          <w:sz w:val="18"/>
          <w:szCs w:val="18"/>
        </w:rPr>
        <w:t xml:space="preserve"> B. Hunt Jr. Institute for Educational Leadership and Policy.</w:t>
      </w:r>
    </w:p>
    <w:p w:rsidR="00C04995" w:rsidRDefault="00E71641" w:rsidP="00C416BA">
      <w:pPr>
        <w:pStyle w:val="NormalWeb"/>
        <w:shd w:val="clear" w:color="auto" w:fill="FFFFFF" w:themeFill="background1"/>
        <w:spacing w:after="200" w:line="480" w:lineRule="auto"/>
        <w:ind w:left="448" w:hanging="448"/>
        <w:rPr>
          <w:rFonts w:ascii="Verdana" w:hAnsi="Verdana"/>
          <w:bCs/>
          <w:color w:val="000000"/>
          <w:sz w:val="18"/>
          <w:szCs w:val="18"/>
          <w:lang w:bidi="en-US"/>
        </w:rPr>
      </w:pPr>
      <w:r>
        <w:rPr>
          <w:rFonts w:ascii="Verdana" w:hAnsi="Verdana"/>
          <w:bCs/>
          <w:color w:val="000000"/>
          <w:sz w:val="18"/>
          <w:szCs w:val="18"/>
          <w:lang w:bidi="en-US"/>
        </w:rPr>
        <w:t>*</w:t>
      </w:r>
      <w:r w:rsidR="00C04995" w:rsidRPr="00C04995">
        <w:rPr>
          <w:rFonts w:ascii="Verdana" w:hAnsi="Verdana"/>
          <w:bCs/>
          <w:color w:val="000000"/>
          <w:sz w:val="18"/>
          <w:szCs w:val="18"/>
          <w:lang w:bidi="en-US"/>
        </w:rPr>
        <w:t xml:space="preserve">Joyce, A., </w:t>
      </w:r>
      <w:proofErr w:type="spellStart"/>
      <w:r w:rsidR="00C04995" w:rsidRPr="00C04995">
        <w:rPr>
          <w:rFonts w:ascii="Verdana" w:hAnsi="Verdana"/>
          <w:bCs/>
          <w:color w:val="000000"/>
          <w:sz w:val="18"/>
          <w:szCs w:val="18"/>
          <w:lang w:bidi="en-US"/>
        </w:rPr>
        <w:t>Dabrowski</w:t>
      </w:r>
      <w:proofErr w:type="spellEnd"/>
      <w:r w:rsidR="00C04995" w:rsidRPr="00C04995">
        <w:rPr>
          <w:rFonts w:ascii="Verdana" w:hAnsi="Verdana"/>
          <w:bCs/>
          <w:color w:val="000000"/>
          <w:sz w:val="18"/>
          <w:szCs w:val="18"/>
          <w:lang w:bidi="en-US"/>
        </w:rPr>
        <w:t xml:space="preserve">, A., Aston, R., &amp; Carey, G. (2017). Evaluating for impact: what type of data can assist a health promoting school </w:t>
      </w:r>
      <w:proofErr w:type="gramStart"/>
      <w:r w:rsidR="00C04995" w:rsidRPr="00C04995">
        <w:rPr>
          <w:rFonts w:ascii="Verdana" w:hAnsi="Verdana"/>
          <w:bCs/>
          <w:color w:val="000000"/>
          <w:sz w:val="18"/>
          <w:szCs w:val="18"/>
          <w:lang w:bidi="en-US"/>
        </w:rPr>
        <w:t>approach?.</w:t>
      </w:r>
      <w:proofErr w:type="gramEnd"/>
      <w:r w:rsidR="00C04995" w:rsidRPr="00C04995">
        <w:rPr>
          <w:rFonts w:ascii="Verdana" w:hAnsi="Verdana"/>
          <w:bCs/>
          <w:color w:val="000000"/>
          <w:sz w:val="18"/>
          <w:szCs w:val="18"/>
          <w:lang w:bidi="en-US"/>
        </w:rPr>
        <w:t> </w:t>
      </w:r>
      <w:r w:rsidR="00C04995" w:rsidRPr="00C04995">
        <w:rPr>
          <w:rFonts w:ascii="Verdana" w:hAnsi="Verdana"/>
          <w:bCs/>
          <w:i/>
          <w:iCs/>
          <w:color w:val="000000"/>
          <w:sz w:val="18"/>
          <w:szCs w:val="18"/>
          <w:lang w:bidi="en-US"/>
        </w:rPr>
        <w:t>Health promotion international</w:t>
      </w:r>
      <w:r w:rsidR="00C04995" w:rsidRPr="00C04995">
        <w:rPr>
          <w:rFonts w:ascii="Verdana" w:hAnsi="Verdana"/>
          <w:bCs/>
          <w:color w:val="000000"/>
          <w:sz w:val="18"/>
          <w:szCs w:val="18"/>
          <w:lang w:bidi="en-US"/>
        </w:rPr>
        <w:t>, </w:t>
      </w:r>
      <w:r w:rsidR="00C04995" w:rsidRPr="00C04995">
        <w:rPr>
          <w:rFonts w:ascii="Verdana" w:hAnsi="Verdana"/>
          <w:bCs/>
          <w:i/>
          <w:iCs/>
          <w:color w:val="000000"/>
          <w:sz w:val="18"/>
          <w:szCs w:val="18"/>
          <w:lang w:bidi="en-US"/>
        </w:rPr>
        <w:t>32</w:t>
      </w:r>
      <w:r w:rsidR="00C04995" w:rsidRPr="00C04995">
        <w:rPr>
          <w:rFonts w:ascii="Verdana" w:hAnsi="Verdana"/>
          <w:bCs/>
          <w:color w:val="000000"/>
          <w:sz w:val="18"/>
          <w:szCs w:val="18"/>
          <w:lang w:bidi="en-US"/>
        </w:rPr>
        <w:t>(2), 403-410.</w:t>
      </w:r>
      <w:r w:rsidR="00C04995" w:rsidRPr="00C04995">
        <w:rPr>
          <w:rFonts w:ascii="Calibri" w:eastAsia="Times New Roman" w:hAnsi="Calibri"/>
          <w:sz w:val="20"/>
          <w:szCs w:val="20"/>
          <w:lang w:eastAsia="en-US" w:bidi="en-US"/>
        </w:rPr>
        <w:t xml:space="preserve"> </w:t>
      </w:r>
      <w:r>
        <w:rPr>
          <w:rFonts w:ascii="Calibri" w:eastAsia="Times New Roman" w:hAnsi="Calibri"/>
          <w:sz w:val="20"/>
          <w:szCs w:val="20"/>
          <w:lang w:eastAsia="en-US" w:bidi="en-US"/>
        </w:rPr>
        <w:t xml:space="preserve">(similar to Healthy School Planner / value of accreditation – also asks for Common set of indicators) </w:t>
      </w:r>
      <w:hyperlink r:id="rId12" w:history="1">
        <w:r w:rsidR="00C04995" w:rsidRPr="00817322">
          <w:rPr>
            <w:rStyle w:val="Hyperlink"/>
            <w:rFonts w:ascii="Verdana" w:hAnsi="Verdana"/>
            <w:bCs/>
            <w:sz w:val="18"/>
            <w:szCs w:val="18"/>
            <w:lang w:bidi="en-US"/>
          </w:rPr>
          <w:t>https://academic.oup.com/heapro/article-pdf/32/2/403/11194956/daw034.pdf</w:t>
        </w:r>
      </w:hyperlink>
    </w:p>
    <w:p w:rsidR="002B3488" w:rsidRDefault="002B3488" w:rsidP="00C416BA">
      <w:pPr>
        <w:pStyle w:val="NormalWeb"/>
        <w:shd w:val="clear" w:color="auto" w:fill="FFFFFF" w:themeFill="background1"/>
        <w:spacing w:after="200" w:line="480" w:lineRule="auto"/>
        <w:ind w:left="448" w:hanging="448"/>
        <w:rPr>
          <w:rFonts w:ascii="Verdana" w:hAnsi="Verdana"/>
          <w:bCs/>
          <w:color w:val="000000"/>
          <w:sz w:val="18"/>
          <w:szCs w:val="18"/>
          <w:lang w:val="en-CA" w:bidi="en-US"/>
        </w:rPr>
      </w:pPr>
      <w:r w:rsidRPr="002B3488">
        <w:rPr>
          <w:rFonts w:ascii="Verdana" w:hAnsi="Verdana"/>
          <w:bCs/>
          <w:color w:val="000000"/>
          <w:sz w:val="18"/>
          <w:szCs w:val="18"/>
          <w:lang w:val="en-CA" w:bidi="en-US"/>
        </w:rPr>
        <w:t xml:space="preserve">Kutcher, S., </w:t>
      </w:r>
      <w:proofErr w:type="spellStart"/>
      <w:r w:rsidRPr="002B3488">
        <w:rPr>
          <w:rFonts w:ascii="Verdana" w:hAnsi="Verdana"/>
          <w:bCs/>
          <w:color w:val="000000"/>
          <w:sz w:val="18"/>
          <w:szCs w:val="18"/>
          <w:lang w:val="en-CA" w:bidi="en-US"/>
        </w:rPr>
        <w:t>Bagnell</w:t>
      </w:r>
      <w:proofErr w:type="spellEnd"/>
      <w:r w:rsidRPr="002B3488">
        <w:rPr>
          <w:rFonts w:ascii="Verdana" w:hAnsi="Verdana"/>
          <w:bCs/>
          <w:color w:val="000000"/>
          <w:sz w:val="18"/>
          <w:szCs w:val="18"/>
          <w:lang w:val="en-CA" w:bidi="en-US"/>
        </w:rPr>
        <w:t>, A., &amp; Wei, Y. (2015). Mental Health Literacy in Secondary Schools: A Canadian Approach. Child Adolescent Psychiatric Clinics of North America, 24 (2), 233</w:t>
      </w:r>
      <w:r>
        <w:rPr>
          <w:rFonts w:ascii="Verdana" w:hAnsi="Verdana"/>
          <w:bCs/>
          <w:color w:val="000000"/>
          <w:sz w:val="18"/>
          <w:szCs w:val="18"/>
          <w:lang w:val="en-CA" w:bidi="en-US"/>
        </w:rPr>
        <w:t>-</w:t>
      </w:r>
      <w:r w:rsidRPr="002B3488">
        <w:rPr>
          <w:rFonts w:ascii="Verdana" w:hAnsi="Verdana"/>
          <w:bCs/>
          <w:color w:val="000000"/>
          <w:sz w:val="18"/>
          <w:szCs w:val="18"/>
          <w:lang w:val="en-CA" w:bidi="en-US"/>
        </w:rPr>
        <w:t xml:space="preserve">244. </w:t>
      </w:r>
    </w:p>
    <w:p w:rsidR="002B3488" w:rsidRDefault="002B3488" w:rsidP="00C416BA">
      <w:pPr>
        <w:pStyle w:val="NormalWeb"/>
        <w:shd w:val="clear" w:color="auto" w:fill="FFFFFF" w:themeFill="background1"/>
        <w:spacing w:after="200" w:line="480" w:lineRule="auto"/>
        <w:ind w:left="448" w:hanging="448"/>
        <w:rPr>
          <w:rFonts w:ascii="Verdana" w:hAnsi="Verdana"/>
          <w:bCs/>
          <w:color w:val="000000"/>
          <w:sz w:val="18"/>
          <w:szCs w:val="18"/>
          <w:lang w:val="en-CA" w:bidi="en-US"/>
        </w:rPr>
      </w:pPr>
      <w:r w:rsidRPr="002B3488">
        <w:rPr>
          <w:rFonts w:ascii="Verdana" w:hAnsi="Verdana"/>
          <w:bCs/>
          <w:color w:val="000000"/>
          <w:sz w:val="18"/>
          <w:szCs w:val="18"/>
          <w:lang w:val="en-CA" w:bidi="en-US"/>
        </w:rPr>
        <w:t xml:space="preserve">Kutcher, S., Wei, Y., Baxter, A., </w:t>
      </w:r>
      <w:proofErr w:type="spellStart"/>
      <w:r w:rsidRPr="002B3488">
        <w:rPr>
          <w:rFonts w:ascii="Verdana" w:hAnsi="Verdana"/>
          <w:bCs/>
          <w:color w:val="000000"/>
          <w:sz w:val="18"/>
          <w:szCs w:val="18"/>
          <w:lang w:val="en-CA" w:bidi="en-US"/>
        </w:rPr>
        <w:t>Milin</w:t>
      </w:r>
      <w:proofErr w:type="spellEnd"/>
      <w:r w:rsidRPr="002B3488">
        <w:rPr>
          <w:rFonts w:ascii="Verdana" w:hAnsi="Verdana"/>
          <w:bCs/>
          <w:color w:val="000000"/>
          <w:sz w:val="18"/>
          <w:szCs w:val="18"/>
          <w:lang w:val="en-CA" w:bidi="en-US"/>
        </w:rPr>
        <w:t xml:space="preserve">, R., </w:t>
      </w:r>
      <w:proofErr w:type="spellStart"/>
      <w:r w:rsidRPr="002B3488">
        <w:rPr>
          <w:rFonts w:ascii="Verdana" w:hAnsi="Verdana"/>
          <w:bCs/>
          <w:color w:val="000000"/>
          <w:sz w:val="18"/>
          <w:szCs w:val="18"/>
          <w:lang w:val="en-CA" w:bidi="en-US"/>
        </w:rPr>
        <w:t>Cawthorpe</w:t>
      </w:r>
      <w:proofErr w:type="spellEnd"/>
      <w:r w:rsidRPr="002B3488">
        <w:rPr>
          <w:rFonts w:ascii="Verdana" w:hAnsi="Verdana"/>
          <w:bCs/>
          <w:color w:val="000000"/>
          <w:sz w:val="18"/>
          <w:szCs w:val="18"/>
          <w:lang w:val="en-CA" w:bidi="en-US"/>
        </w:rPr>
        <w:t xml:space="preserve">, D. (2016). School Mental Health Literacy: Early identification &amp; Seamless Pathways to Care, 22nd International Association for Child and Adolescent Psychiatry and Allied Professions World Congress, Calgary: September 18-22, 2016. </w:t>
      </w:r>
    </w:p>
    <w:p w:rsidR="00D53866" w:rsidRDefault="00C04995" w:rsidP="00C416BA">
      <w:pPr>
        <w:pStyle w:val="NormalWeb"/>
        <w:shd w:val="clear" w:color="auto" w:fill="FFFFFF" w:themeFill="background1"/>
        <w:spacing w:after="200" w:line="480" w:lineRule="auto"/>
        <w:ind w:left="448" w:hanging="448"/>
        <w:rPr>
          <w:rFonts w:ascii="Verdana" w:hAnsi="Verdana"/>
          <w:bCs/>
          <w:color w:val="000000"/>
          <w:sz w:val="18"/>
          <w:szCs w:val="18"/>
          <w:lang w:bidi="en-US"/>
        </w:rPr>
      </w:pPr>
      <w:r>
        <w:rPr>
          <w:rFonts w:ascii="Verdana" w:hAnsi="Verdana"/>
          <w:bCs/>
          <w:color w:val="000000"/>
          <w:sz w:val="18"/>
          <w:szCs w:val="18"/>
          <w:lang w:bidi="en-US"/>
        </w:rPr>
        <w:t>*</w:t>
      </w:r>
      <w:r w:rsidR="00D53866" w:rsidRPr="00D53866">
        <w:rPr>
          <w:rFonts w:ascii="Verdana" w:hAnsi="Verdana"/>
          <w:bCs/>
          <w:color w:val="000000"/>
          <w:sz w:val="18"/>
          <w:szCs w:val="18"/>
          <w:lang w:bidi="en-US"/>
        </w:rPr>
        <w:t xml:space="preserve">Langford, R., </w:t>
      </w:r>
      <w:proofErr w:type="spellStart"/>
      <w:r w:rsidR="00D53866" w:rsidRPr="00D53866">
        <w:rPr>
          <w:rFonts w:ascii="Verdana" w:hAnsi="Verdana"/>
          <w:bCs/>
          <w:color w:val="000000"/>
          <w:sz w:val="18"/>
          <w:szCs w:val="18"/>
          <w:lang w:bidi="en-US"/>
        </w:rPr>
        <w:t>Bonell</w:t>
      </w:r>
      <w:proofErr w:type="spellEnd"/>
      <w:r w:rsidR="00D53866" w:rsidRPr="00D53866">
        <w:rPr>
          <w:rFonts w:ascii="Verdana" w:hAnsi="Verdana"/>
          <w:bCs/>
          <w:color w:val="000000"/>
          <w:sz w:val="18"/>
          <w:szCs w:val="18"/>
          <w:lang w:bidi="en-US"/>
        </w:rPr>
        <w:t xml:space="preserve">, C., </w:t>
      </w:r>
      <w:proofErr w:type="spellStart"/>
      <w:r w:rsidR="00D53866" w:rsidRPr="00D53866">
        <w:rPr>
          <w:rFonts w:ascii="Verdana" w:hAnsi="Verdana"/>
          <w:bCs/>
          <w:color w:val="000000"/>
          <w:sz w:val="18"/>
          <w:szCs w:val="18"/>
          <w:lang w:bidi="en-US"/>
        </w:rPr>
        <w:t>Komro</w:t>
      </w:r>
      <w:proofErr w:type="spellEnd"/>
      <w:r w:rsidR="00D53866" w:rsidRPr="00D53866">
        <w:rPr>
          <w:rFonts w:ascii="Verdana" w:hAnsi="Verdana"/>
          <w:bCs/>
          <w:color w:val="000000"/>
          <w:sz w:val="18"/>
          <w:szCs w:val="18"/>
          <w:lang w:bidi="en-US"/>
        </w:rPr>
        <w:t>, K., Murphy, S., Magnus, D., Waters, E., ... &amp; Campbell, R. (2017). The health promoting schools framework: Known unknowns and an agenda for future research. </w:t>
      </w:r>
      <w:r w:rsidR="00D53866" w:rsidRPr="00D53866">
        <w:rPr>
          <w:rFonts w:ascii="Verdana" w:hAnsi="Verdana"/>
          <w:bCs/>
          <w:i/>
          <w:iCs/>
          <w:color w:val="000000"/>
          <w:sz w:val="18"/>
          <w:szCs w:val="18"/>
          <w:lang w:bidi="en-US"/>
        </w:rPr>
        <w:t>Health education &amp; behavior</w:t>
      </w:r>
      <w:r w:rsidR="00D53866" w:rsidRPr="00D53866">
        <w:rPr>
          <w:rFonts w:ascii="Verdana" w:hAnsi="Verdana"/>
          <w:bCs/>
          <w:color w:val="000000"/>
          <w:sz w:val="18"/>
          <w:szCs w:val="18"/>
          <w:lang w:bidi="en-US"/>
        </w:rPr>
        <w:t>, </w:t>
      </w:r>
      <w:r w:rsidR="00D53866" w:rsidRPr="00D53866">
        <w:rPr>
          <w:rFonts w:ascii="Verdana" w:hAnsi="Verdana"/>
          <w:bCs/>
          <w:i/>
          <w:iCs/>
          <w:color w:val="000000"/>
          <w:sz w:val="18"/>
          <w:szCs w:val="18"/>
          <w:lang w:bidi="en-US"/>
        </w:rPr>
        <w:t>44</w:t>
      </w:r>
      <w:r w:rsidR="00D53866" w:rsidRPr="00D53866">
        <w:rPr>
          <w:rFonts w:ascii="Verdana" w:hAnsi="Verdana"/>
          <w:bCs/>
          <w:color w:val="000000"/>
          <w:sz w:val="18"/>
          <w:szCs w:val="18"/>
          <w:lang w:bidi="en-US"/>
        </w:rPr>
        <w:t>(3), 463-475.</w:t>
      </w:r>
      <w:r w:rsidR="00D53866" w:rsidRPr="00D53866">
        <w:rPr>
          <w:rFonts w:ascii="Calibri" w:eastAsia="Times New Roman" w:hAnsi="Calibri"/>
          <w:sz w:val="20"/>
          <w:szCs w:val="20"/>
          <w:lang w:eastAsia="en-US" w:bidi="en-US"/>
        </w:rPr>
        <w:t xml:space="preserve"> </w:t>
      </w:r>
      <w:hyperlink r:id="rId13" w:history="1">
        <w:r w:rsidR="00D53866" w:rsidRPr="00D53866">
          <w:rPr>
            <w:rStyle w:val="Hyperlink"/>
            <w:rFonts w:ascii="Verdana" w:hAnsi="Verdana"/>
            <w:bCs/>
            <w:sz w:val="18"/>
            <w:szCs w:val="18"/>
            <w:lang w:bidi="en-US"/>
          </w:rPr>
          <w:t>https://researchonline.lshtm.ac.uk/3716372/1/Whats%20missing%20from%20HPS%20accepted%20mansucript%2018%20Aug%202016.pdf</w:t>
        </w:r>
      </w:hyperlink>
    </w:p>
    <w:p w:rsidR="00ED41F7" w:rsidRDefault="00C04995" w:rsidP="00C416BA">
      <w:pPr>
        <w:pStyle w:val="NormalWeb"/>
        <w:shd w:val="clear" w:color="auto" w:fill="FFFFFF" w:themeFill="background1"/>
        <w:spacing w:after="200" w:line="480" w:lineRule="auto"/>
        <w:ind w:left="448" w:hanging="448"/>
        <w:rPr>
          <w:rFonts w:ascii="Verdana" w:hAnsi="Verdana"/>
          <w:bCs/>
          <w:color w:val="000000"/>
          <w:sz w:val="18"/>
          <w:szCs w:val="18"/>
          <w:lang w:val="en-CA" w:bidi="en-US"/>
        </w:rPr>
      </w:pPr>
      <w:r>
        <w:rPr>
          <w:rFonts w:ascii="Verdana" w:hAnsi="Verdana"/>
          <w:bCs/>
          <w:color w:val="000000"/>
          <w:sz w:val="18"/>
          <w:szCs w:val="18"/>
          <w:lang w:val="en-CA" w:bidi="en-US"/>
        </w:rPr>
        <w:lastRenderedPageBreak/>
        <w:t>*</w:t>
      </w:r>
      <w:r w:rsidR="00ED41F7" w:rsidRPr="00ED41F7">
        <w:rPr>
          <w:rFonts w:ascii="Verdana" w:hAnsi="Verdana"/>
          <w:bCs/>
          <w:color w:val="000000"/>
          <w:sz w:val="18"/>
          <w:szCs w:val="18"/>
          <w:lang w:val="en-CA" w:bidi="en-US"/>
        </w:rPr>
        <w:t xml:space="preserve">Langford, R., </w:t>
      </w:r>
      <w:proofErr w:type="spellStart"/>
      <w:r w:rsidR="00ED41F7" w:rsidRPr="00ED41F7">
        <w:rPr>
          <w:rFonts w:ascii="Verdana" w:hAnsi="Verdana"/>
          <w:bCs/>
          <w:color w:val="000000"/>
          <w:sz w:val="18"/>
          <w:szCs w:val="18"/>
          <w:lang w:val="en-CA" w:bidi="en-US"/>
        </w:rPr>
        <w:t>Bonell</w:t>
      </w:r>
      <w:proofErr w:type="spellEnd"/>
      <w:r w:rsidR="00ED41F7" w:rsidRPr="00ED41F7">
        <w:rPr>
          <w:rFonts w:ascii="Verdana" w:hAnsi="Verdana"/>
          <w:bCs/>
          <w:color w:val="000000"/>
          <w:sz w:val="18"/>
          <w:szCs w:val="18"/>
          <w:lang w:val="en-CA" w:bidi="en-US"/>
        </w:rPr>
        <w:t xml:space="preserve">, C., Jones, H., </w:t>
      </w:r>
      <w:proofErr w:type="spellStart"/>
      <w:r w:rsidR="00ED41F7" w:rsidRPr="00ED41F7">
        <w:rPr>
          <w:rFonts w:ascii="Verdana" w:hAnsi="Verdana"/>
          <w:bCs/>
          <w:color w:val="000000"/>
          <w:sz w:val="18"/>
          <w:szCs w:val="18"/>
          <w:lang w:val="en-CA" w:bidi="en-US"/>
        </w:rPr>
        <w:t>Pouliou</w:t>
      </w:r>
      <w:proofErr w:type="spellEnd"/>
      <w:r w:rsidR="00ED41F7" w:rsidRPr="00ED41F7">
        <w:rPr>
          <w:rFonts w:ascii="Verdana" w:hAnsi="Verdana"/>
          <w:bCs/>
          <w:color w:val="000000"/>
          <w:sz w:val="18"/>
          <w:szCs w:val="18"/>
          <w:lang w:val="en-CA" w:bidi="en-US"/>
        </w:rPr>
        <w:t>, T., Murphy, S., Waters, E., ... &amp; Campbell, R. (2015). The World Health Organization’s Health Promoting Schools framework: a Cochrane systematic review and meta-analysis. </w:t>
      </w:r>
      <w:r w:rsidR="00ED41F7" w:rsidRPr="00ED41F7">
        <w:rPr>
          <w:rFonts w:ascii="Verdana" w:hAnsi="Verdana"/>
          <w:bCs/>
          <w:i/>
          <w:iCs/>
          <w:color w:val="000000"/>
          <w:sz w:val="18"/>
          <w:szCs w:val="18"/>
          <w:lang w:val="en-CA" w:bidi="en-US"/>
        </w:rPr>
        <w:t>BMC public health</w:t>
      </w:r>
      <w:r w:rsidR="00ED41F7" w:rsidRPr="00ED41F7">
        <w:rPr>
          <w:rFonts w:ascii="Verdana" w:hAnsi="Verdana"/>
          <w:bCs/>
          <w:color w:val="000000"/>
          <w:sz w:val="18"/>
          <w:szCs w:val="18"/>
          <w:lang w:val="en-CA" w:bidi="en-US"/>
        </w:rPr>
        <w:t>, </w:t>
      </w:r>
      <w:r w:rsidR="00ED41F7" w:rsidRPr="00ED41F7">
        <w:rPr>
          <w:rFonts w:ascii="Verdana" w:hAnsi="Verdana"/>
          <w:bCs/>
          <w:i/>
          <w:iCs/>
          <w:color w:val="000000"/>
          <w:sz w:val="18"/>
          <w:szCs w:val="18"/>
          <w:lang w:val="en-CA" w:bidi="en-US"/>
        </w:rPr>
        <w:t>15</w:t>
      </w:r>
      <w:r w:rsidR="00ED41F7" w:rsidRPr="00ED41F7">
        <w:rPr>
          <w:rFonts w:ascii="Verdana" w:hAnsi="Verdana"/>
          <w:bCs/>
          <w:color w:val="000000"/>
          <w:sz w:val="18"/>
          <w:szCs w:val="18"/>
          <w:lang w:val="en-CA" w:bidi="en-US"/>
        </w:rPr>
        <w:t>(1), 130.</w:t>
      </w:r>
      <w:r w:rsidR="00D53866" w:rsidRPr="00D53866">
        <w:rPr>
          <w:rFonts w:ascii="Calibri" w:eastAsia="Times New Roman" w:hAnsi="Calibri"/>
          <w:sz w:val="20"/>
          <w:szCs w:val="20"/>
          <w:lang w:eastAsia="en-US" w:bidi="en-US"/>
        </w:rPr>
        <w:t xml:space="preserve"> </w:t>
      </w:r>
      <w:hyperlink r:id="rId14" w:history="1">
        <w:r w:rsidR="00D53866" w:rsidRPr="00D53866">
          <w:rPr>
            <w:rStyle w:val="Hyperlink"/>
            <w:rFonts w:ascii="Verdana" w:hAnsi="Verdana"/>
            <w:bCs/>
            <w:sz w:val="18"/>
            <w:szCs w:val="18"/>
            <w:lang w:bidi="en-US"/>
          </w:rPr>
          <w:t>https://bmcpublichealth.biomedcentral.com/articles/10.1186/s12889-015-1360-y</w:t>
        </w:r>
      </w:hyperlink>
    </w:p>
    <w:p w:rsidR="0080694A" w:rsidRDefault="0080694A" w:rsidP="00C416BA">
      <w:pPr>
        <w:pStyle w:val="NormalWeb"/>
        <w:shd w:val="clear" w:color="auto" w:fill="FFFFFF" w:themeFill="background1"/>
        <w:spacing w:after="200" w:line="480" w:lineRule="auto"/>
        <w:ind w:left="448" w:hanging="448"/>
        <w:rPr>
          <w:rFonts w:ascii="Verdana" w:hAnsi="Verdana"/>
          <w:bCs/>
          <w:color w:val="000000"/>
          <w:sz w:val="18"/>
          <w:szCs w:val="18"/>
          <w:lang w:val="en-CA"/>
        </w:rPr>
      </w:pPr>
      <w:r w:rsidRPr="0080694A">
        <w:rPr>
          <w:rFonts w:ascii="Verdana" w:hAnsi="Verdana"/>
          <w:bCs/>
          <w:color w:val="000000"/>
          <w:sz w:val="18"/>
          <w:szCs w:val="18"/>
          <w:lang w:val="en-CA"/>
        </w:rPr>
        <w:t xml:space="preserve">Li JW, O'Connor H, O'Dwyer N, &amp; Orr R. (2017). The effect of acute and chronic exercise on cognitive function and academic performance in adolescents: A systematic review. </w:t>
      </w:r>
      <w:r w:rsidRPr="0080694A">
        <w:rPr>
          <w:rFonts w:ascii="Verdana" w:hAnsi="Verdana"/>
          <w:bCs/>
          <w:i/>
          <w:color w:val="000000"/>
          <w:sz w:val="18"/>
          <w:szCs w:val="18"/>
          <w:lang w:val="en-CA"/>
        </w:rPr>
        <w:t>Journal of Science &amp; Medicine in Sport, 20</w:t>
      </w:r>
      <w:r w:rsidRPr="0080694A">
        <w:rPr>
          <w:rFonts w:ascii="Verdana" w:hAnsi="Verdana"/>
          <w:bCs/>
          <w:color w:val="000000"/>
          <w:sz w:val="18"/>
          <w:szCs w:val="18"/>
          <w:lang w:val="en-CA"/>
        </w:rPr>
        <w:t xml:space="preserve">(9), 841-848 </w:t>
      </w:r>
    </w:p>
    <w:p w:rsidR="0065366D" w:rsidRDefault="0065366D" w:rsidP="00C416BA">
      <w:pPr>
        <w:pStyle w:val="NormalWeb"/>
        <w:shd w:val="clear" w:color="auto" w:fill="FFFFFF" w:themeFill="background1"/>
        <w:spacing w:after="200" w:line="480" w:lineRule="auto"/>
        <w:ind w:left="448" w:hanging="448"/>
        <w:rPr>
          <w:rFonts w:ascii="Verdana" w:hAnsi="Verdana"/>
          <w:bCs/>
          <w:color w:val="000000"/>
          <w:sz w:val="18"/>
          <w:szCs w:val="18"/>
          <w:lang w:val="en-CA"/>
        </w:rPr>
      </w:pPr>
      <w:r w:rsidRPr="0065366D">
        <w:rPr>
          <w:rFonts w:ascii="Verdana" w:hAnsi="Verdana"/>
          <w:bCs/>
          <w:color w:val="000000"/>
          <w:sz w:val="18"/>
          <w:szCs w:val="18"/>
          <w:lang w:val="en-CA"/>
        </w:rPr>
        <w:t xml:space="preserve">Martin A, Booth J, Laird Y, Sproule J, Reilly J, &amp; Saunders D. (2018). Physical activity, diet and other behavioural interventions for improving cognition and school achievement in children and adolescents with obesity or overweight. </w:t>
      </w:r>
      <w:r w:rsidRPr="0065366D">
        <w:rPr>
          <w:rFonts w:ascii="Verdana" w:hAnsi="Verdana"/>
          <w:bCs/>
          <w:i/>
          <w:color w:val="000000"/>
          <w:sz w:val="18"/>
          <w:szCs w:val="18"/>
          <w:lang w:val="en-CA"/>
        </w:rPr>
        <w:t>Cochrane Database of Systematic Reviews, 2018</w:t>
      </w:r>
      <w:r w:rsidRPr="0065366D">
        <w:rPr>
          <w:rFonts w:ascii="Verdana" w:hAnsi="Verdana"/>
          <w:bCs/>
          <w:color w:val="000000"/>
          <w:sz w:val="18"/>
          <w:szCs w:val="18"/>
          <w:lang w:val="en-CA"/>
        </w:rPr>
        <w:t>(1), CD009728.</w:t>
      </w:r>
    </w:p>
    <w:p w:rsidR="00D53866" w:rsidRDefault="00D53866" w:rsidP="00C416BA">
      <w:pPr>
        <w:pStyle w:val="NormalWeb"/>
        <w:shd w:val="clear" w:color="auto" w:fill="FFFFFF" w:themeFill="background1"/>
        <w:spacing w:after="200" w:line="480" w:lineRule="auto"/>
        <w:ind w:left="448" w:hanging="448"/>
        <w:rPr>
          <w:rFonts w:ascii="Verdana" w:hAnsi="Verdana"/>
          <w:bCs/>
          <w:color w:val="000000"/>
          <w:sz w:val="18"/>
          <w:szCs w:val="18"/>
          <w:lang w:val="en-CA" w:bidi="en-US"/>
        </w:rPr>
      </w:pPr>
      <w:r w:rsidRPr="00D53866">
        <w:rPr>
          <w:rFonts w:ascii="Verdana" w:hAnsi="Verdana"/>
          <w:bCs/>
          <w:color w:val="000000"/>
          <w:sz w:val="18"/>
          <w:szCs w:val="18"/>
          <w:lang w:val="en-CA" w:bidi="en-US"/>
        </w:rPr>
        <w:t xml:space="preserve">McIsaac, J. L. D., </w:t>
      </w:r>
      <w:proofErr w:type="spellStart"/>
      <w:r w:rsidRPr="00D53866">
        <w:rPr>
          <w:rFonts w:ascii="Verdana" w:hAnsi="Verdana"/>
          <w:bCs/>
          <w:color w:val="000000"/>
          <w:sz w:val="18"/>
          <w:szCs w:val="18"/>
          <w:lang w:val="en-CA" w:bidi="en-US"/>
        </w:rPr>
        <w:t>Sigfridson</w:t>
      </w:r>
      <w:proofErr w:type="spellEnd"/>
      <w:r w:rsidRPr="00D53866">
        <w:rPr>
          <w:rFonts w:ascii="Verdana" w:hAnsi="Verdana"/>
          <w:bCs/>
          <w:color w:val="000000"/>
          <w:sz w:val="18"/>
          <w:szCs w:val="18"/>
          <w:lang w:val="en-CA" w:bidi="en-US"/>
        </w:rPr>
        <w:t xml:space="preserve">, C., </w:t>
      </w:r>
      <w:proofErr w:type="spellStart"/>
      <w:r w:rsidRPr="00D53866">
        <w:rPr>
          <w:rFonts w:ascii="Verdana" w:hAnsi="Verdana"/>
          <w:bCs/>
          <w:color w:val="000000"/>
          <w:sz w:val="18"/>
          <w:szCs w:val="18"/>
          <w:lang w:val="en-CA" w:bidi="en-US"/>
        </w:rPr>
        <w:t>Ohinmaa</w:t>
      </w:r>
      <w:proofErr w:type="spellEnd"/>
      <w:r w:rsidRPr="00D53866">
        <w:rPr>
          <w:rFonts w:ascii="Verdana" w:hAnsi="Verdana"/>
          <w:bCs/>
          <w:color w:val="000000"/>
          <w:sz w:val="18"/>
          <w:szCs w:val="18"/>
          <w:lang w:val="en-CA" w:bidi="en-US"/>
        </w:rPr>
        <w:t>, A., Veugelers, P. J., Munro-</w:t>
      </w:r>
      <w:proofErr w:type="spellStart"/>
      <w:r w:rsidRPr="00D53866">
        <w:rPr>
          <w:rFonts w:ascii="Verdana" w:hAnsi="Verdana"/>
          <w:bCs/>
          <w:color w:val="000000"/>
          <w:sz w:val="18"/>
          <w:szCs w:val="18"/>
          <w:lang w:val="en-CA" w:bidi="en-US"/>
        </w:rPr>
        <w:t>Sigfridson</w:t>
      </w:r>
      <w:proofErr w:type="spellEnd"/>
      <w:r w:rsidRPr="00D53866">
        <w:rPr>
          <w:rFonts w:ascii="Verdana" w:hAnsi="Verdana"/>
          <w:bCs/>
          <w:color w:val="000000"/>
          <w:sz w:val="18"/>
          <w:szCs w:val="18"/>
          <w:lang w:val="en-CA" w:bidi="en-US"/>
        </w:rPr>
        <w:t xml:space="preserve">, L., Kirk, S. F., &amp; </w:t>
      </w:r>
      <w:proofErr w:type="spellStart"/>
      <w:r w:rsidRPr="00D53866">
        <w:rPr>
          <w:rFonts w:ascii="Verdana" w:hAnsi="Verdana"/>
          <w:bCs/>
          <w:color w:val="000000"/>
          <w:sz w:val="18"/>
          <w:szCs w:val="18"/>
          <w:lang w:val="en-CA" w:bidi="en-US"/>
        </w:rPr>
        <w:t>Kuhle</w:t>
      </w:r>
      <w:proofErr w:type="spellEnd"/>
      <w:r w:rsidRPr="00D53866">
        <w:rPr>
          <w:rFonts w:ascii="Verdana" w:hAnsi="Verdana"/>
          <w:bCs/>
          <w:color w:val="000000"/>
          <w:sz w:val="18"/>
          <w:szCs w:val="18"/>
          <w:lang w:val="en-CA" w:bidi="en-US"/>
        </w:rPr>
        <w:t>, S. (2018). Use of Resources for Health Promoting Schools in Rural Nova Scotia. </w:t>
      </w:r>
      <w:r w:rsidRPr="00D53866">
        <w:rPr>
          <w:rFonts w:ascii="Verdana" w:hAnsi="Verdana"/>
          <w:bCs/>
          <w:i/>
          <w:iCs/>
          <w:color w:val="000000"/>
          <w:sz w:val="18"/>
          <w:szCs w:val="18"/>
          <w:lang w:val="en-CA" w:bidi="en-US"/>
        </w:rPr>
        <w:t>Health Behavior and Policy Review</w:t>
      </w:r>
      <w:r w:rsidRPr="00D53866">
        <w:rPr>
          <w:rFonts w:ascii="Verdana" w:hAnsi="Verdana"/>
          <w:bCs/>
          <w:color w:val="000000"/>
          <w:sz w:val="18"/>
          <w:szCs w:val="18"/>
          <w:lang w:val="en-CA" w:bidi="en-US"/>
        </w:rPr>
        <w:t>, </w:t>
      </w:r>
      <w:r w:rsidRPr="00D53866">
        <w:rPr>
          <w:rFonts w:ascii="Verdana" w:hAnsi="Verdana"/>
          <w:bCs/>
          <w:i/>
          <w:iCs/>
          <w:color w:val="000000"/>
          <w:sz w:val="18"/>
          <w:szCs w:val="18"/>
          <w:lang w:val="en-CA" w:bidi="en-US"/>
        </w:rPr>
        <w:t>5</w:t>
      </w:r>
      <w:r w:rsidRPr="00D53866">
        <w:rPr>
          <w:rFonts w:ascii="Verdana" w:hAnsi="Verdana"/>
          <w:bCs/>
          <w:color w:val="000000"/>
          <w:sz w:val="18"/>
          <w:szCs w:val="18"/>
          <w:lang w:val="en-CA" w:bidi="en-US"/>
        </w:rPr>
        <w:t>(4), 50-56.</w:t>
      </w:r>
      <w:r w:rsidRPr="00D53866">
        <w:rPr>
          <w:rFonts w:ascii="Calibri" w:eastAsia="Times New Roman" w:hAnsi="Calibri"/>
          <w:sz w:val="20"/>
          <w:szCs w:val="20"/>
          <w:lang w:eastAsia="en-US" w:bidi="en-US"/>
        </w:rPr>
        <w:t xml:space="preserve"> </w:t>
      </w:r>
      <w:hyperlink r:id="rId15" w:history="1">
        <w:r w:rsidRPr="00D53866">
          <w:rPr>
            <w:rStyle w:val="Hyperlink"/>
            <w:rFonts w:ascii="Verdana" w:hAnsi="Verdana"/>
            <w:bCs/>
            <w:sz w:val="18"/>
            <w:szCs w:val="18"/>
            <w:lang w:bidi="en-US"/>
          </w:rPr>
          <w:t>https://www.ingentaconnect.com/contentone/psp/hbpr/2018/00000005/00000004/art00006?crawler=true&amp;mimetype=application/pdf</w:t>
        </w:r>
      </w:hyperlink>
    </w:p>
    <w:p w:rsidR="00D53866" w:rsidRDefault="00D53866" w:rsidP="00C416BA">
      <w:pPr>
        <w:pStyle w:val="NormalWeb"/>
        <w:shd w:val="clear" w:color="auto" w:fill="FFFFFF" w:themeFill="background1"/>
        <w:spacing w:after="200" w:line="480" w:lineRule="auto"/>
        <w:ind w:left="448" w:hanging="448"/>
        <w:rPr>
          <w:rFonts w:ascii="Verdana" w:hAnsi="Verdana"/>
          <w:bCs/>
          <w:color w:val="000000"/>
          <w:sz w:val="18"/>
          <w:szCs w:val="18"/>
          <w:lang w:val="en-CA" w:bidi="en-US"/>
        </w:rPr>
      </w:pPr>
      <w:r w:rsidRPr="00D53866">
        <w:rPr>
          <w:rFonts w:ascii="Verdana" w:hAnsi="Verdana"/>
          <w:bCs/>
          <w:color w:val="000000"/>
          <w:sz w:val="18"/>
          <w:szCs w:val="18"/>
          <w:lang w:val="en-CA" w:bidi="en-US"/>
        </w:rPr>
        <w:t>McIsaac, J. L. D., Penney, T. L., Ata, N., Munro-</w:t>
      </w:r>
      <w:proofErr w:type="spellStart"/>
      <w:r w:rsidRPr="00D53866">
        <w:rPr>
          <w:rFonts w:ascii="Verdana" w:hAnsi="Verdana"/>
          <w:bCs/>
          <w:color w:val="000000"/>
          <w:sz w:val="18"/>
          <w:szCs w:val="18"/>
          <w:lang w:val="en-CA" w:bidi="en-US"/>
        </w:rPr>
        <w:t>Sigfridson</w:t>
      </w:r>
      <w:proofErr w:type="spellEnd"/>
      <w:r w:rsidRPr="00D53866">
        <w:rPr>
          <w:rFonts w:ascii="Verdana" w:hAnsi="Verdana"/>
          <w:bCs/>
          <w:color w:val="000000"/>
          <w:sz w:val="18"/>
          <w:szCs w:val="18"/>
          <w:lang w:val="en-CA" w:bidi="en-US"/>
        </w:rPr>
        <w:t xml:space="preserve">, L., Cunningham, J., Veugelers, P. J., ... &amp; </w:t>
      </w:r>
      <w:proofErr w:type="spellStart"/>
      <w:r w:rsidRPr="00D53866">
        <w:rPr>
          <w:rFonts w:ascii="Verdana" w:hAnsi="Verdana"/>
          <w:bCs/>
          <w:color w:val="000000"/>
          <w:sz w:val="18"/>
          <w:szCs w:val="18"/>
          <w:lang w:val="en-CA" w:bidi="en-US"/>
        </w:rPr>
        <w:t>Kuhle</w:t>
      </w:r>
      <w:proofErr w:type="spellEnd"/>
      <w:r w:rsidRPr="00D53866">
        <w:rPr>
          <w:rFonts w:ascii="Verdana" w:hAnsi="Verdana"/>
          <w:bCs/>
          <w:color w:val="000000"/>
          <w:sz w:val="18"/>
          <w:szCs w:val="18"/>
          <w:lang w:val="en-CA" w:bidi="en-US"/>
        </w:rPr>
        <w:t>, S. (2017). Evaluation of a health promoting schools program in a school board in Nova Scotia, Canada. </w:t>
      </w:r>
      <w:r w:rsidRPr="00D53866">
        <w:rPr>
          <w:rFonts w:ascii="Verdana" w:hAnsi="Verdana"/>
          <w:bCs/>
          <w:i/>
          <w:iCs/>
          <w:color w:val="000000"/>
          <w:sz w:val="18"/>
          <w:szCs w:val="18"/>
          <w:lang w:val="en-CA" w:bidi="en-US"/>
        </w:rPr>
        <w:t>Preventive medicine reports</w:t>
      </w:r>
      <w:r w:rsidRPr="00D53866">
        <w:rPr>
          <w:rFonts w:ascii="Verdana" w:hAnsi="Verdana"/>
          <w:bCs/>
          <w:color w:val="000000"/>
          <w:sz w:val="18"/>
          <w:szCs w:val="18"/>
          <w:lang w:val="en-CA" w:bidi="en-US"/>
        </w:rPr>
        <w:t>, </w:t>
      </w:r>
      <w:r w:rsidRPr="00D53866">
        <w:rPr>
          <w:rFonts w:ascii="Verdana" w:hAnsi="Verdana"/>
          <w:bCs/>
          <w:i/>
          <w:iCs/>
          <w:color w:val="000000"/>
          <w:sz w:val="18"/>
          <w:szCs w:val="18"/>
          <w:lang w:val="en-CA" w:bidi="en-US"/>
        </w:rPr>
        <w:t>5</w:t>
      </w:r>
      <w:r w:rsidRPr="00D53866">
        <w:rPr>
          <w:rFonts w:ascii="Verdana" w:hAnsi="Verdana"/>
          <w:bCs/>
          <w:color w:val="000000"/>
          <w:sz w:val="18"/>
          <w:szCs w:val="18"/>
          <w:lang w:val="en-CA" w:bidi="en-US"/>
        </w:rPr>
        <w:t>, 279-284.</w:t>
      </w:r>
      <w:r w:rsidRPr="00D53866">
        <w:rPr>
          <w:rFonts w:ascii="Calibri" w:eastAsia="Times New Roman" w:hAnsi="Calibri"/>
          <w:sz w:val="20"/>
          <w:szCs w:val="20"/>
          <w:lang w:eastAsia="en-US" w:bidi="en-US"/>
        </w:rPr>
        <w:t xml:space="preserve"> </w:t>
      </w:r>
      <w:hyperlink r:id="rId16" w:history="1">
        <w:r w:rsidRPr="00D53866">
          <w:rPr>
            <w:rStyle w:val="Hyperlink"/>
            <w:rFonts w:ascii="Verdana" w:hAnsi="Verdana"/>
            <w:bCs/>
            <w:sz w:val="18"/>
            <w:szCs w:val="18"/>
            <w:lang w:bidi="en-US"/>
          </w:rPr>
          <w:t>https://www.sciencedirect.com/science/article/pii/S2211335517300098</w:t>
        </w:r>
      </w:hyperlink>
    </w:p>
    <w:p w:rsidR="00C416BA" w:rsidRPr="00C416BA" w:rsidRDefault="00C416BA" w:rsidP="00C416BA">
      <w:pPr>
        <w:pStyle w:val="NormalWeb"/>
        <w:shd w:val="clear" w:color="auto" w:fill="FFFFFF" w:themeFill="background1"/>
        <w:spacing w:after="200" w:line="480" w:lineRule="auto"/>
        <w:ind w:left="448" w:hanging="448"/>
        <w:rPr>
          <w:rFonts w:ascii="Verdana" w:hAnsi="Verdana"/>
          <w:bCs/>
          <w:color w:val="000000"/>
          <w:sz w:val="18"/>
          <w:szCs w:val="18"/>
          <w:lang w:val="en-CA"/>
        </w:rPr>
      </w:pPr>
      <w:r w:rsidRPr="00C416BA">
        <w:rPr>
          <w:rFonts w:ascii="Verdana" w:hAnsi="Verdana"/>
          <w:bCs/>
          <w:color w:val="000000"/>
          <w:sz w:val="18"/>
          <w:szCs w:val="18"/>
          <w:lang w:val="en-CA"/>
        </w:rPr>
        <w:t>McIsaac</w:t>
      </w:r>
      <w:r>
        <w:rPr>
          <w:rFonts w:ascii="Verdana" w:hAnsi="Verdana"/>
          <w:bCs/>
          <w:color w:val="000000"/>
          <w:sz w:val="18"/>
          <w:szCs w:val="18"/>
          <w:lang w:val="en-CA"/>
        </w:rPr>
        <w:t>, J.L.</w:t>
      </w:r>
      <w:r w:rsidRPr="00C416BA">
        <w:rPr>
          <w:rFonts w:ascii="Verdana" w:hAnsi="Verdana"/>
          <w:bCs/>
          <w:color w:val="000000"/>
          <w:sz w:val="18"/>
          <w:szCs w:val="18"/>
          <w:lang w:val="en-CA"/>
        </w:rPr>
        <w:t>, Hernandez</w:t>
      </w:r>
      <w:r>
        <w:rPr>
          <w:rFonts w:ascii="Verdana" w:hAnsi="Verdana"/>
          <w:bCs/>
          <w:color w:val="000000"/>
          <w:sz w:val="18"/>
          <w:szCs w:val="18"/>
          <w:lang w:val="en-CA"/>
        </w:rPr>
        <w:t>, K.J.</w:t>
      </w:r>
      <w:r w:rsidRPr="00C416BA">
        <w:rPr>
          <w:rFonts w:ascii="Verdana" w:hAnsi="Verdana"/>
          <w:bCs/>
          <w:color w:val="000000"/>
          <w:sz w:val="18"/>
          <w:szCs w:val="18"/>
          <w:lang w:val="en-CA"/>
        </w:rPr>
        <w:t>, Kirk</w:t>
      </w:r>
      <w:r>
        <w:rPr>
          <w:rFonts w:ascii="Verdana" w:hAnsi="Verdana"/>
          <w:bCs/>
          <w:color w:val="000000"/>
          <w:sz w:val="18"/>
          <w:szCs w:val="18"/>
          <w:lang w:val="en-CA"/>
        </w:rPr>
        <w:t>, S.F.L., &amp;</w:t>
      </w:r>
      <w:r w:rsidRPr="00C416BA">
        <w:rPr>
          <w:rFonts w:ascii="Verdana" w:hAnsi="Verdana"/>
          <w:bCs/>
          <w:color w:val="000000"/>
          <w:sz w:val="18"/>
          <w:szCs w:val="18"/>
          <w:lang w:val="en-CA"/>
        </w:rPr>
        <w:t xml:space="preserve"> Curran</w:t>
      </w:r>
      <w:r>
        <w:rPr>
          <w:rFonts w:ascii="Verdana" w:hAnsi="Verdana"/>
          <w:bCs/>
          <w:color w:val="000000"/>
          <w:sz w:val="18"/>
          <w:szCs w:val="18"/>
          <w:lang w:val="en-CA"/>
        </w:rPr>
        <w:t xml:space="preserve">, J.A. (2016). </w:t>
      </w:r>
      <w:r w:rsidRPr="00C416BA">
        <w:rPr>
          <w:rFonts w:ascii="Verdana" w:hAnsi="Verdana"/>
          <w:bCs/>
          <w:color w:val="000000"/>
          <w:sz w:val="18"/>
          <w:szCs w:val="18"/>
          <w:lang w:val="en-CA"/>
        </w:rPr>
        <w:t>Interventions to Support System-level Implementation of Health Promoting Schools: A Scoping Review</w:t>
      </w:r>
      <w:r>
        <w:rPr>
          <w:rFonts w:ascii="Verdana" w:hAnsi="Verdana"/>
          <w:bCs/>
          <w:color w:val="000000"/>
          <w:sz w:val="18"/>
          <w:szCs w:val="18"/>
          <w:lang w:val="en-CA"/>
        </w:rPr>
        <w:t xml:space="preserve">. </w:t>
      </w:r>
      <w:r w:rsidRPr="00C416BA">
        <w:rPr>
          <w:rFonts w:ascii="Verdana" w:hAnsi="Verdana"/>
          <w:i/>
          <w:iCs/>
          <w:color w:val="000000"/>
          <w:sz w:val="18"/>
          <w:szCs w:val="18"/>
          <w:lang w:val="en-CA"/>
        </w:rPr>
        <w:t>Int. J. Environ. Res. Public Health</w:t>
      </w:r>
      <w:r w:rsidRPr="00C416BA">
        <w:rPr>
          <w:rFonts w:ascii="Verdana" w:hAnsi="Verdana"/>
          <w:color w:val="000000"/>
          <w:sz w:val="18"/>
          <w:szCs w:val="18"/>
          <w:lang w:val="en-CA"/>
        </w:rPr>
        <w:t> </w:t>
      </w:r>
      <w:r w:rsidRPr="00C416BA">
        <w:rPr>
          <w:rFonts w:ascii="Verdana" w:hAnsi="Verdana"/>
          <w:b/>
          <w:bCs/>
          <w:color w:val="000000"/>
          <w:sz w:val="18"/>
          <w:szCs w:val="18"/>
          <w:lang w:val="en-CA"/>
        </w:rPr>
        <w:t>2016</w:t>
      </w:r>
      <w:r w:rsidRPr="00C416BA">
        <w:rPr>
          <w:rFonts w:ascii="Verdana" w:hAnsi="Verdana"/>
          <w:color w:val="000000"/>
          <w:sz w:val="18"/>
          <w:szCs w:val="18"/>
          <w:lang w:val="en-CA"/>
        </w:rPr>
        <w:t>, </w:t>
      </w:r>
      <w:r w:rsidRPr="00C416BA">
        <w:rPr>
          <w:rFonts w:ascii="Verdana" w:hAnsi="Verdana"/>
          <w:i/>
          <w:iCs/>
          <w:color w:val="000000"/>
          <w:sz w:val="18"/>
          <w:szCs w:val="18"/>
          <w:lang w:val="en-CA"/>
        </w:rPr>
        <w:t>13</w:t>
      </w:r>
      <w:r w:rsidRPr="00C416BA">
        <w:rPr>
          <w:rFonts w:ascii="Verdana" w:hAnsi="Verdana"/>
          <w:color w:val="000000"/>
          <w:sz w:val="18"/>
          <w:szCs w:val="18"/>
          <w:lang w:val="en-CA"/>
        </w:rPr>
        <w:t>(2), 200; doi:</w:t>
      </w:r>
      <w:hyperlink r:id="rId17" w:tgtFrame="_blank" w:history="1">
        <w:r w:rsidRPr="00C416BA">
          <w:rPr>
            <w:rStyle w:val="Hyperlink"/>
            <w:rFonts w:ascii="Verdana" w:hAnsi="Verdana"/>
            <w:sz w:val="18"/>
            <w:szCs w:val="18"/>
            <w:lang w:val="en-CA"/>
          </w:rPr>
          <w:t>10.3390/ijerph13020200</w:t>
        </w:r>
      </w:hyperlink>
    </w:p>
    <w:p w:rsidR="00D53866" w:rsidRDefault="00D53866" w:rsidP="00D53866">
      <w:pPr>
        <w:pStyle w:val="NormalWeb"/>
        <w:shd w:val="clear" w:color="auto" w:fill="FFFFFF" w:themeFill="background1"/>
        <w:spacing w:after="200" w:line="480" w:lineRule="auto"/>
        <w:ind w:left="448" w:hanging="448"/>
        <w:rPr>
          <w:rFonts w:ascii="Verdana" w:hAnsi="Verdana"/>
          <w:bCs/>
          <w:color w:val="000000"/>
          <w:sz w:val="18"/>
          <w:szCs w:val="18"/>
          <w:lang w:val="en-CA"/>
        </w:rPr>
      </w:pPr>
      <w:r w:rsidRPr="00CD4884">
        <w:rPr>
          <w:rFonts w:ascii="Verdana" w:hAnsi="Verdana"/>
          <w:bCs/>
          <w:color w:val="000000"/>
          <w:sz w:val="18"/>
          <w:szCs w:val="18"/>
          <w:lang w:val="en-CA"/>
        </w:rPr>
        <w:lastRenderedPageBreak/>
        <w:t xml:space="preserve">Mead E, Brown T, Rees K, et al. (2017). Diet, physical activity and behavioural interventions for the treatment of overweight or obese children from the age of 6 to 11 years. </w:t>
      </w:r>
      <w:r w:rsidRPr="00CD4884">
        <w:rPr>
          <w:rFonts w:ascii="Verdana" w:hAnsi="Verdana"/>
          <w:bCs/>
          <w:i/>
          <w:color w:val="000000"/>
          <w:sz w:val="18"/>
          <w:szCs w:val="18"/>
          <w:lang w:val="en-CA"/>
        </w:rPr>
        <w:t>Cochrane Database of Systematic Reviews, 2017(6</w:t>
      </w:r>
      <w:r w:rsidRPr="00CD4884">
        <w:rPr>
          <w:rFonts w:ascii="Verdana" w:hAnsi="Verdana"/>
          <w:bCs/>
          <w:color w:val="000000"/>
          <w:sz w:val="18"/>
          <w:szCs w:val="18"/>
          <w:lang w:val="en-CA"/>
        </w:rPr>
        <w:t>), CD012651.</w:t>
      </w:r>
    </w:p>
    <w:p w:rsidR="005F1C43" w:rsidRPr="00215FAD" w:rsidRDefault="005F1C43" w:rsidP="00E2296C">
      <w:pPr>
        <w:pStyle w:val="NormalWeb"/>
        <w:shd w:val="clear" w:color="auto" w:fill="FFFFFF" w:themeFill="background1"/>
        <w:spacing w:before="0" w:beforeAutospacing="0" w:after="200" w:afterAutospacing="0" w:line="480" w:lineRule="auto"/>
        <w:ind w:left="448" w:hanging="448"/>
        <w:rPr>
          <w:rFonts w:ascii="Verdana" w:hAnsi="Verdana"/>
          <w:color w:val="000000"/>
          <w:sz w:val="18"/>
          <w:szCs w:val="18"/>
          <w:lang w:val="fr-CA" w:bidi="en-US"/>
        </w:rPr>
      </w:pPr>
      <w:r w:rsidRPr="005F1C43">
        <w:rPr>
          <w:rFonts w:ascii="Verdana" w:hAnsi="Verdana"/>
          <w:color w:val="000000"/>
          <w:sz w:val="18"/>
          <w:szCs w:val="18"/>
          <w:lang w:bidi="en-US"/>
        </w:rPr>
        <w:t xml:space="preserve">Micha, R., </w:t>
      </w:r>
      <w:proofErr w:type="spellStart"/>
      <w:r w:rsidRPr="005F1C43">
        <w:rPr>
          <w:rFonts w:ascii="Verdana" w:hAnsi="Verdana"/>
          <w:color w:val="000000"/>
          <w:sz w:val="18"/>
          <w:szCs w:val="18"/>
          <w:lang w:bidi="en-US"/>
        </w:rPr>
        <w:t>Karageorgou</w:t>
      </w:r>
      <w:proofErr w:type="spellEnd"/>
      <w:r w:rsidRPr="005F1C43">
        <w:rPr>
          <w:rFonts w:ascii="Verdana" w:hAnsi="Verdana"/>
          <w:color w:val="000000"/>
          <w:sz w:val="18"/>
          <w:szCs w:val="18"/>
          <w:lang w:bidi="en-US"/>
        </w:rPr>
        <w:t xml:space="preserve">, D., </w:t>
      </w:r>
      <w:proofErr w:type="spellStart"/>
      <w:r w:rsidRPr="005F1C43">
        <w:rPr>
          <w:rFonts w:ascii="Verdana" w:hAnsi="Verdana"/>
          <w:color w:val="000000"/>
          <w:sz w:val="18"/>
          <w:szCs w:val="18"/>
          <w:lang w:bidi="en-US"/>
        </w:rPr>
        <w:t>Bakogianni</w:t>
      </w:r>
      <w:proofErr w:type="spellEnd"/>
      <w:r w:rsidRPr="005F1C43">
        <w:rPr>
          <w:rFonts w:ascii="Verdana" w:hAnsi="Verdana"/>
          <w:color w:val="000000"/>
          <w:sz w:val="18"/>
          <w:szCs w:val="18"/>
          <w:lang w:bidi="en-US"/>
        </w:rPr>
        <w:t xml:space="preserve">, I., </w:t>
      </w:r>
      <w:proofErr w:type="spellStart"/>
      <w:r w:rsidRPr="005F1C43">
        <w:rPr>
          <w:rFonts w:ascii="Verdana" w:hAnsi="Verdana"/>
          <w:color w:val="000000"/>
          <w:sz w:val="18"/>
          <w:szCs w:val="18"/>
          <w:lang w:bidi="en-US"/>
        </w:rPr>
        <w:t>Trichia</w:t>
      </w:r>
      <w:proofErr w:type="spellEnd"/>
      <w:r w:rsidRPr="005F1C43">
        <w:rPr>
          <w:rFonts w:ascii="Verdana" w:hAnsi="Verdana"/>
          <w:color w:val="000000"/>
          <w:sz w:val="18"/>
          <w:szCs w:val="18"/>
          <w:lang w:bidi="en-US"/>
        </w:rPr>
        <w:t xml:space="preserve">, E., </w:t>
      </w:r>
      <w:proofErr w:type="spellStart"/>
      <w:r w:rsidRPr="005F1C43">
        <w:rPr>
          <w:rFonts w:ascii="Verdana" w:hAnsi="Verdana"/>
          <w:color w:val="000000"/>
          <w:sz w:val="18"/>
          <w:szCs w:val="18"/>
          <w:lang w:bidi="en-US"/>
        </w:rPr>
        <w:t>Whitsel</w:t>
      </w:r>
      <w:proofErr w:type="spellEnd"/>
      <w:r w:rsidRPr="005F1C43">
        <w:rPr>
          <w:rFonts w:ascii="Verdana" w:hAnsi="Verdana"/>
          <w:color w:val="000000"/>
          <w:sz w:val="18"/>
          <w:szCs w:val="18"/>
          <w:lang w:bidi="en-US"/>
        </w:rPr>
        <w:t xml:space="preserve">, L. P., Story, M., ... &amp; </w:t>
      </w:r>
      <w:proofErr w:type="spellStart"/>
      <w:r w:rsidRPr="005F1C43">
        <w:rPr>
          <w:rFonts w:ascii="Verdana" w:hAnsi="Verdana"/>
          <w:color w:val="000000"/>
          <w:sz w:val="18"/>
          <w:szCs w:val="18"/>
          <w:lang w:bidi="en-US"/>
        </w:rPr>
        <w:t>Mozaffarian</w:t>
      </w:r>
      <w:proofErr w:type="spellEnd"/>
      <w:r w:rsidRPr="005F1C43">
        <w:rPr>
          <w:rFonts w:ascii="Verdana" w:hAnsi="Verdana"/>
          <w:color w:val="000000"/>
          <w:sz w:val="18"/>
          <w:szCs w:val="18"/>
          <w:lang w:bidi="en-US"/>
        </w:rPr>
        <w:t>, D. (2018). Effectiveness of school food environment policies on children’s dietary behaviors: A systematic review and meta-analysis. </w:t>
      </w:r>
      <w:proofErr w:type="spellStart"/>
      <w:r w:rsidRPr="00215FAD">
        <w:rPr>
          <w:rFonts w:ascii="Verdana" w:hAnsi="Verdana"/>
          <w:i/>
          <w:iCs/>
          <w:color w:val="000000"/>
          <w:sz w:val="18"/>
          <w:szCs w:val="18"/>
          <w:lang w:val="fr-CA" w:bidi="en-US"/>
        </w:rPr>
        <w:t>PloS</w:t>
      </w:r>
      <w:proofErr w:type="spellEnd"/>
      <w:r w:rsidRPr="00215FAD">
        <w:rPr>
          <w:rFonts w:ascii="Verdana" w:hAnsi="Verdana"/>
          <w:i/>
          <w:iCs/>
          <w:color w:val="000000"/>
          <w:sz w:val="18"/>
          <w:szCs w:val="18"/>
          <w:lang w:val="fr-CA" w:bidi="en-US"/>
        </w:rPr>
        <w:t xml:space="preserve"> one</w:t>
      </w:r>
      <w:r w:rsidRPr="00215FAD">
        <w:rPr>
          <w:rFonts w:ascii="Verdana" w:hAnsi="Verdana"/>
          <w:color w:val="000000"/>
          <w:sz w:val="18"/>
          <w:szCs w:val="18"/>
          <w:lang w:val="fr-CA" w:bidi="en-US"/>
        </w:rPr>
        <w:t>, </w:t>
      </w:r>
      <w:r w:rsidRPr="00215FAD">
        <w:rPr>
          <w:rFonts w:ascii="Verdana" w:hAnsi="Verdana"/>
          <w:i/>
          <w:iCs/>
          <w:color w:val="000000"/>
          <w:sz w:val="18"/>
          <w:szCs w:val="18"/>
          <w:lang w:val="fr-CA" w:bidi="en-US"/>
        </w:rPr>
        <w:t>13</w:t>
      </w:r>
      <w:r w:rsidRPr="00215FAD">
        <w:rPr>
          <w:rFonts w:ascii="Verdana" w:hAnsi="Verdana"/>
          <w:color w:val="000000"/>
          <w:sz w:val="18"/>
          <w:szCs w:val="18"/>
          <w:lang w:val="fr-CA" w:bidi="en-US"/>
        </w:rPr>
        <w:t>(3), e0194555.</w:t>
      </w:r>
    </w:p>
    <w:p w:rsidR="00D53866" w:rsidRDefault="00D53866" w:rsidP="00E2296C">
      <w:pPr>
        <w:pStyle w:val="NormalWeb"/>
        <w:shd w:val="clear" w:color="auto" w:fill="FFFFFF" w:themeFill="background1"/>
        <w:spacing w:before="0" w:beforeAutospacing="0" w:after="200" w:afterAutospacing="0" w:line="480" w:lineRule="auto"/>
        <w:ind w:left="448" w:hanging="448"/>
        <w:rPr>
          <w:rFonts w:ascii="Verdana" w:hAnsi="Verdana"/>
          <w:color w:val="000000"/>
          <w:sz w:val="18"/>
          <w:szCs w:val="18"/>
          <w:lang w:bidi="en-US"/>
        </w:rPr>
      </w:pPr>
      <w:proofErr w:type="spellStart"/>
      <w:r w:rsidRPr="00215FAD">
        <w:rPr>
          <w:rFonts w:ascii="Verdana" w:hAnsi="Verdana"/>
          <w:color w:val="000000"/>
          <w:sz w:val="18"/>
          <w:szCs w:val="18"/>
          <w:lang w:val="fr-CA" w:bidi="en-US"/>
        </w:rPr>
        <w:t>Moynihan</w:t>
      </w:r>
      <w:proofErr w:type="spellEnd"/>
      <w:r w:rsidRPr="00215FAD">
        <w:rPr>
          <w:rFonts w:ascii="Verdana" w:hAnsi="Verdana"/>
          <w:color w:val="000000"/>
          <w:sz w:val="18"/>
          <w:szCs w:val="18"/>
          <w:lang w:val="fr-CA" w:bidi="en-US"/>
        </w:rPr>
        <w:t xml:space="preserve">, S., Jourdan, D., &amp; </w:t>
      </w:r>
      <w:proofErr w:type="spellStart"/>
      <w:r w:rsidRPr="00215FAD">
        <w:rPr>
          <w:rFonts w:ascii="Verdana" w:hAnsi="Verdana"/>
          <w:color w:val="000000"/>
          <w:sz w:val="18"/>
          <w:szCs w:val="18"/>
          <w:lang w:val="fr-CA" w:bidi="en-US"/>
        </w:rPr>
        <w:t>Mannix</w:t>
      </w:r>
      <w:proofErr w:type="spellEnd"/>
      <w:r w:rsidRPr="00215FAD">
        <w:rPr>
          <w:rFonts w:ascii="Verdana" w:hAnsi="Verdana"/>
          <w:color w:val="000000"/>
          <w:sz w:val="18"/>
          <w:szCs w:val="18"/>
          <w:lang w:val="fr-CA" w:bidi="en-US"/>
        </w:rPr>
        <w:t xml:space="preserve"> McNamara, P. (2016). </w:t>
      </w:r>
      <w:r w:rsidRPr="00D53866">
        <w:rPr>
          <w:rFonts w:ascii="Verdana" w:hAnsi="Verdana"/>
          <w:color w:val="000000"/>
          <w:sz w:val="18"/>
          <w:szCs w:val="18"/>
          <w:lang w:bidi="en-US"/>
        </w:rPr>
        <w:t>An examination of health promoting schools in Ireland. </w:t>
      </w:r>
      <w:r w:rsidRPr="00D53866">
        <w:rPr>
          <w:rFonts w:ascii="Verdana" w:hAnsi="Verdana"/>
          <w:i/>
          <w:iCs/>
          <w:color w:val="000000"/>
          <w:sz w:val="18"/>
          <w:szCs w:val="18"/>
          <w:lang w:bidi="en-US"/>
        </w:rPr>
        <w:t>Health Education</w:t>
      </w:r>
      <w:r w:rsidRPr="00D53866">
        <w:rPr>
          <w:rFonts w:ascii="Verdana" w:hAnsi="Verdana"/>
          <w:color w:val="000000"/>
          <w:sz w:val="18"/>
          <w:szCs w:val="18"/>
          <w:lang w:bidi="en-US"/>
        </w:rPr>
        <w:t>, </w:t>
      </w:r>
      <w:r w:rsidRPr="00D53866">
        <w:rPr>
          <w:rFonts w:ascii="Verdana" w:hAnsi="Verdana"/>
          <w:i/>
          <w:iCs/>
          <w:color w:val="000000"/>
          <w:sz w:val="18"/>
          <w:szCs w:val="18"/>
          <w:lang w:bidi="en-US"/>
        </w:rPr>
        <w:t>116</w:t>
      </w:r>
      <w:r w:rsidRPr="00D53866">
        <w:rPr>
          <w:rFonts w:ascii="Verdana" w:hAnsi="Verdana"/>
          <w:color w:val="000000"/>
          <w:sz w:val="18"/>
          <w:szCs w:val="18"/>
          <w:lang w:bidi="en-US"/>
        </w:rPr>
        <w:t>(1), 16-33.</w:t>
      </w:r>
    </w:p>
    <w:p w:rsidR="00BA3072" w:rsidRDefault="00C04995" w:rsidP="00E2296C">
      <w:pPr>
        <w:pStyle w:val="NormalWeb"/>
        <w:shd w:val="clear" w:color="auto" w:fill="FFFFFF" w:themeFill="background1"/>
        <w:spacing w:before="0" w:beforeAutospacing="0" w:after="200" w:afterAutospacing="0" w:line="480" w:lineRule="auto"/>
        <w:ind w:left="448" w:hanging="448"/>
        <w:rPr>
          <w:rStyle w:val="Hyperlink"/>
          <w:rFonts w:ascii="Verdana" w:hAnsi="Verdana"/>
          <w:sz w:val="18"/>
          <w:szCs w:val="18"/>
          <w:lang w:bidi="en-US"/>
        </w:rPr>
      </w:pPr>
      <w:r>
        <w:rPr>
          <w:rFonts w:ascii="Verdana" w:hAnsi="Verdana"/>
          <w:color w:val="000000"/>
          <w:sz w:val="18"/>
          <w:szCs w:val="18"/>
          <w:lang w:bidi="en-US"/>
        </w:rPr>
        <w:t>*</w:t>
      </w:r>
      <w:proofErr w:type="spellStart"/>
      <w:r w:rsidR="00BA3072" w:rsidRPr="00BA3072">
        <w:rPr>
          <w:rFonts w:ascii="Verdana" w:hAnsi="Verdana"/>
          <w:color w:val="000000"/>
          <w:sz w:val="18"/>
          <w:szCs w:val="18"/>
          <w:lang w:bidi="en-US"/>
        </w:rPr>
        <w:t>Mullally</w:t>
      </w:r>
      <w:proofErr w:type="spellEnd"/>
      <w:r w:rsidR="00BA3072" w:rsidRPr="00BA3072">
        <w:rPr>
          <w:rFonts w:ascii="Verdana" w:hAnsi="Verdana"/>
          <w:color w:val="000000"/>
          <w:sz w:val="18"/>
          <w:szCs w:val="18"/>
          <w:lang w:bidi="en-US"/>
        </w:rPr>
        <w:t xml:space="preserve">, M. L., Taylor, J. P., </w:t>
      </w:r>
      <w:proofErr w:type="spellStart"/>
      <w:r w:rsidR="00BA3072" w:rsidRPr="00BA3072">
        <w:rPr>
          <w:rFonts w:ascii="Verdana" w:hAnsi="Verdana"/>
          <w:color w:val="000000"/>
          <w:sz w:val="18"/>
          <w:szCs w:val="18"/>
          <w:lang w:bidi="en-US"/>
        </w:rPr>
        <w:t>Kuhle</w:t>
      </w:r>
      <w:proofErr w:type="spellEnd"/>
      <w:r w:rsidR="00BA3072" w:rsidRPr="00BA3072">
        <w:rPr>
          <w:rFonts w:ascii="Verdana" w:hAnsi="Verdana"/>
          <w:color w:val="000000"/>
          <w:sz w:val="18"/>
          <w:szCs w:val="18"/>
          <w:lang w:bidi="en-US"/>
        </w:rPr>
        <w:t xml:space="preserve">, S., </w:t>
      </w:r>
      <w:proofErr w:type="spellStart"/>
      <w:r w:rsidR="00BA3072" w:rsidRPr="00BA3072">
        <w:rPr>
          <w:rFonts w:ascii="Verdana" w:hAnsi="Verdana"/>
          <w:color w:val="000000"/>
          <w:sz w:val="18"/>
          <w:szCs w:val="18"/>
          <w:lang w:bidi="en-US"/>
        </w:rPr>
        <w:t>Bryanton</w:t>
      </w:r>
      <w:proofErr w:type="spellEnd"/>
      <w:r w:rsidR="00BA3072" w:rsidRPr="00BA3072">
        <w:rPr>
          <w:rFonts w:ascii="Verdana" w:hAnsi="Verdana"/>
          <w:color w:val="000000"/>
          <w:sz w:val="18"/>
          <w:szCs w:val="18"/>
          <w:lang w:bidi="en-US"/>
        </w:rPr>
        <w:t>, J., Hernandez, K. J., MacLellan, D. L., ... &amp; Veugelers, P. J. (2010). A province-wide school nutrition policy and food consumption in elementary school children in Prince Edward Island. </w:t>
      </w:r>
      <w:r w:rsidR="00BA3072" w:rsidRPr="00BA3072">
        <w:rPr>
          <w:rFonts w:ascii="Verdana" w:hAnsi="Verdana"/>
          <w:i/>
          <w:iCs/>
          <w:color w:val="000000"/>
          <w:sz w:val="18"/>
          <w:szCs w:val="18"/>
          <w:lang w:bidi="en-US"/>
        </w:rPr>
        <w:t xml:space="preserve">Canadian Journal of Public Health/Revue Canadienne de </w:t>
      </w:r>
      <w:proofErr w:type="spellStart"/>
      <w:r w:rsidR="00BA3072" w:rsidRPr="00BA3072">
        <w:rPr>
          <w:rFonts w:ascii="Verdana" w:hAnsi="Verdana"/>
          <w:i/>
          <w:iCs/>
          <w:color w:val="000000"/>
          <w:sz w:val="18"/>
          <w:szCs w:val="18"/>
          <w:lang w:bidi="en-US"/>
        </w:rPr>
        <w:t>Sante'e</w:t>
      </w:r>
      <w:proofErr w:type="spellEnd"/>
      <w:r w:rsidR="00BA3072" w:rsidRPr="00BA3072">
        <w:rPr>
          <w:rFonts w:ascii="Verdana" w:hAnsi="Verdana"/>
          <w:i/>
          <w:iCs/>
          <w:color w:val="000000"/>
          <w:sz w:val="18"/>
          <w:szCs w:val="18"/>
          <w:lang w:bidi="en-US"/>
        </w:rPr>
        <w:t xml:space="preserve"> </w:t>
      </w:r>
      <w:proofErr w:type="spellStart"/>
      <w:r w:rsidR="00BA3072" w:rsidRPr="00BA3072">
        <w:rPr>
          <w:rFonts w:ascii="Verdana" w:hAnsi="Verdana"/>
          <w:i/>
          <w:iCs/>
          <w:color w:val="000000"/>
          <w:sz w:val="18"/>
          <w:szCs w:val="18"/>
          <w:lang w:bidi="en-US"/>
        </w:rPr>
        <w:t>Publique</w:t>
      </w:r>
      <w:proofErr w:type="spellEnd"/>
      <w:r w:rsidR="00BA3072" w:rsidRPr="00BA3072">
        <w:rPr>
          <w:rFonts w:ascii="Verdana" w:hAnsi="Verdana"/>
          <w:color w:val="000000"/>
          <w:sz w:val="18"/>
          <w:szCs w:val="18"/>
          <w:lang w:bidi="en-US"/>
        </w:rPr>
        <w:t xml:space="preserve">, 40-43. </w:t>
      </w:r>
      <w:hyperlink r:id="rId18" w:history="1">
        <w:r w:rsidRPr="00C04995">
          <w:rPr>
            <w:rStyle w:val="Hyperlink"/>
            <w:rFonts w:ascii="Verdana" w:hAnsi="Verdana"/>
            <w:sz w:val="18"/>
            <w:szCs w:val="18"/>
            <w:lang w:bidi="en-US"/>
          </w:rPr>
          <w:t>https://ulir.ul.ie/bitstream/handle/10344/5777/Post_Print_An_Examination_of_HPS_in_Ireland.pdf?sequence=1</w:t>
        </w:r>
      </w:hyperlink>
    </w:p>
    <w:p w:rsidR="00EF6F35" w:rsidRPr="00EF6F35" w:rsidRDefault="00EF6F35" w:rsidP="00E2296C">
      <w:pPr>
        <w:pStyle w:val="NormalWeb"/>
        <w:shd w:val="clear" w:color="auto" w:fill="FFFFFF" w:themeFill="background1"/>
        <w:spacing w:before="0" w:beforeAutospacing="0" w:after="200" w:afterAutospacing="0" w:line="480" w:lineRule="auto"/>
        <w:ind w:left="448" w:hanging="448"/>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O'Dea, J. A., &amp; </w:t>
      </w:r>
      <w:proofErr w:type="spellStart"/>
      <w:r>
        <w:rPr>
          <w:rFonts w:ascii="Arial" w:hAnsi="Arial" w:cs="Arial"/>
          <w:color w:val="222222"/>
          <w:sz w:val="20"/>
          <w:szCs w:val="20"/>
          <w:shd w:val="clear" w:color="auto" w:fill="FFFFFF"/>
        </w:rPr>
        <w:t>Mugridge</w:t>
      </w:r>
      <w:proofErr w:type="spellEnd"/>
      <w:r>
        <w:rPr>
          <w:rFonts w:ascii="Arial" w:hAnsi="Arial" w:cs="Arial"/>
          <w:color w:val="222222"/>
          <w:sz w:val="20"/>
          <w:szCs w:val="20"/>
          <w:shd w:val="clear" w:color="auto" w:fill="FFFFFF"/>
        </w:rPr>
        <w:t>, A. C. (2012). Nutritional quality of breakfast and physical activity independently predict the literacy and numeracy scores of children after adjusting for socioeconomic status. </w:t>
      </w:r>
      <w:r>
        <w:rPr>
          <w:rFonts w:ascii="Arial" w:hAnsi="Arial" w:cs="Arial"/>
          <w:i/>
          <w:iCs/>
          <w:color w:val="222222"/>
          <w:sz w:val="20"/>
          <w:szCs w:val="20"/>
          <w:shd w:val="clear" w:color="auto" w:fill="FFFFFF"/>
        </w:rPr>
        <w:t>Health education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(6), 975-985.</w:t>
      </w:r>
      <w:r w:rsidRPr="00EF6F35">
        <w:t xml:space="preserve"> </w:t>
      </w:r>
      <w:r w:rsidRPr="00EF6F35">
        <w:rPr>
          <w:rFonts w:ascii="Arial" w:hAnsi="Arial" w:cs="Arial"/>
          <w:color w:val="222222"/>
          <w:sz w:val="20"/>
          <w:szCs w:val="20"/>
          <w:shd w:val="clear" w:color="auto" w:fill="FFFFFF"/>
        </w:rPr>
        <w:t>https://academic.oup.com/her/article/27/6/975/656939</w:t>
      </w:r>
    </w:p>
    <w:p w:rsidR="00C04995" w:rsidRDefault="00C04995" w:rsidP="00E2296C">
      <w:pPr>
        <w:pStyle w:val="NormalWeb"/>
        <w:shd w:val="clear" w:color="auto" w:fill="FFFFFF" w:themeFill="background1"/>
        <w:spacing w:before="0" w:beforeAutospacing="0" w:after="200" w:afterAutospacing="0" w:line="480" w:lineRule="auto"/>
        <w:ind w:left="448" w:hanging="448"/>
        <w:rPr>
          <w:rFonts w:ascii="Verdana" w:hAnsi="Verdana"/>
          <w:color w:val="000000"/>
          <w:sz w:val="18"/>
          <w:szCs w:val="18"/>
          <w:lang w:bidi="en-US"/>
        </w:rPr>
      </w:pPr>
      <w:r w:rsidRPr="00C04995">
        <w:rPr>
          <w:rFonts w:ascii="Verdana" w:hAnsi="Verdana"/>
          <w:color w:val="000000"/>
          <w:sz w:val="18"/>
          <w:szCs w:val="18"/>
          <w:lang w:bidi="en-US"/>
        </w:rPr>
        <w:t xml:space="preserve">Penney, T. L., McIsaac, J. L. D., Storey, K., </w:t>
      </w:r>
      <w:proofErr w:type="spellStart"/>
      <w:r w:rsidRPr="00C04995">
        <w:rPr>
          <w:rFonts w:ascii="Verdana" w:hAnsi="Verdana"/>
          <w:color w:val="000000"/>
          <w:sz w:val="18"/>
          <w:szCs w:val="18"/>
          <w:lang w:bidi="en-US"/>
        </w:rPr>
        <w:t>Kontak</w:t>
      </w:r>
      <w:proofErr w:type="spellEnd"/>
      <w:r w:rsidRPr="00C04995">
        <w:rPr>
          <w:rFonts w:ascii="Verdana" w:hAnsi="Verdana"/>
          <w:color w:val="000000"/>
          <w:sz w:val="18"/>
          <w:szCs w:val="18"/>
          <w:lang w:bidi="en-US"/>
        </w:rPr>
        <w:t xml:space="preserve">, J. C., Ata, N., </w:t>
      </w:r>
      <w:proofErr w:type="spellStart"/>
      <w:r w:rsidRPr="00C04995">
        <w:rPr>
          <w:rFonts w:ascii="Verdana" w:hAnsi="Verdana"/>
          <w:color w:val="000000"/>
          <w:sz w:val="18"/>
          <w:szCs w:val="18"/>
          <w:lang w:bidi="en-US"/>
        </w:rPr>
        <w:t>Kuhle</w:t>
      </w:r>
      <w:proofErr w:type="spellEnd"/>
      <w:r w:rsidRPr="00C04995">
        <w:rPr>
          <w:rFonts w:ascii="Verdana" w:hAnsi="Verdana"/>
          <w:color w:val="000000"/>
          <w:sz w:val="18"/>
          <w:szCs w:val="18"/>
          <w:lang w:bidi="en-US"/>
        </w:rPr>
        <w:t>, S., &amp; Kirk, S. F. (2017). A translational approach to characterization and measurement of health-promoting school ethos. </w:t>
      </w:r>
      <w:r w:rsidRPr="00C04995">
        <w:rPr>
          <w:rFonts w:ascii="Verdana" w:hAnsi="Verdana"/>
          <w:i/>
          <w:iCs/>
          <w:color w:val="000000"/>
          <w:sz w:val="18"/>
          <w:szCs w:val="18"/>
          <w:lang w:bidi="en-US"/>
        </w:rPr>
        <w:t>Health promotion international</w:t>
      </w:r>
      <w:r w:rsidRPr="00C04995">
        <w:rPr>
          <w:rFonts w:ascii="Verdana" w:hAnsi="Verdana"/>
          <w:color w:val="000000"/>
          <w:sz w:val="18"/>
          <w:szCs w:val="18"/>
          <w:lang w:bidi="en-US"/>
        </w:rPr>
        <w:t>, </w:t>
      </w:r>
      <w:r w:rsidRPr="00C04995">
        <w:rPr>
          <w:rFonts w:ascii="Verdana" w:hAnsi="Verdana"/>
          <w:i/>
          <w:iCs/>
          <w:color w:val="000000"/>
          <w:sz w:val="18"/>
          <w:szCs w:val="18"/>
          <w:lang w:bidi="en-US"/>
        </w:rPr>
        <w:t>33</w:t>
      </w:r>
      <w:r w:rsidRPr="00C04995">
        <w:rPr>
          <w:rFonts w:ascii="Verdana" w:hAnsi="Verdana"/>
          <w:color w:val="000000"/>
          <w:sz w:val="18"/>
          <w:szCs w:val="18"/>
          <w:lang w:bidi="en-US"/>
        </w:rPr>
        <w:t>(6), 980-989.</w:t>
      </w:r>
    </w:p>
    <w:p w:rsidR="00E2296C" w:rsidRPr="007169B0" w:rsidRDefault="00E2296C" w:rsidP="00E2296C">
      <w:pPr>
        <w:pStyle w:val="NormalWeb"/>
        <w:shd w:val="clear" w:color="auto" w:fill="FFFFFF" w:themeFill="background1"/>
        <w:spacing w:before="0" w:beforeAutospacing="0" w:after="200" w:afterAutospacing="0" w:line="480" w:lineRule="auto"/>
        <w:ind w:left="448" w:hanging="448"/>
        <w:rPr>
          <w:rFonts w:ascii="Verdana" w:hAnsi="Verdana"/>
          <w:color w:val="000000"/>
          <w:sz w:val="18"/>
          <w:szCs w:val="18"/>
        </w:rPr>
      </w:pPr>
      <w:r w:rsidRPr="007169B0">
        <w:rPr>
          <w:rFonts w:ascii="Verdana" w:hAnsi="Verdana"/>
          <w:color w:val="000000"/>
          <w:sz w:val="18"/>
          <w:szCs w:val="18"/>
        </w:rPr>
        <w:t xml:space="preserve">Rampersaud GC, Pereira MA, Girard BL, Adams J, </w:t>
      </w:r>
      <w:proofErr w:type="spellStart"/>
      <w:r w:rsidRPr="007169B0">
        <w:rPr>
          <w:rFonts w:ascii="Verdana" w:hAnsi="Verdana"/>
          <w:color w:val="000000"/>
          <w:sz w:val="18"/>
          <w:szCs w:val="18"/>
        </w:rPr>
        <w:t>Metzl</w:t>
      </w:r>
      <w:proofErr w:type="spellEnd"/>
      <w:r w:rsidRPr="007169B0">
        <w:rPr>
          <w:rFonts w:ascii="Verdana" w:hAnsi="Verdana"/>
          <w:color w:val="000000"/>
          <w:sz w:val="18"/>
          <w:szCs w:val="18"/>
        </w:rPr>
        <w:t xml:space="preserve"> JD. Breakfast habits, nutritional status, body weight, and academic performance in children and adolescents. Journal of the American Dietetic Association 2005;105(5):743–760.</w:t>
      </w:r>
    </w:p>
    <w:p w:rsidR="006B247D" w:rsidRPr="006B247D" w:rsidRDefault="006B247D" w:rsidP="00E2296C">
      <w:pPr>
        <w:pStyle w:val="NormalWeb"/>
        <w:shd w:val="clear" w:color="auto" w:fill="FFFFFF" w:themeFill="background1"/>
        <w:spacing w:line="480" w:lineRule="auto"/>
        <w:ind w:left="450" w:hanging="450"/>
        <w:rPr>
          <w:rFonts w:ascii="Verdana" w:hAnsi="Verdana"/>
          <w:iCs/>
          <w:color w:val="000000"/>
          <w:sz w:val="18"/>
          <w:szCs w:val="18"/>
          <w:lang w:bidi="en-US"/>
        </w:rPr>
      </w:pPr>
      <w:proofErr w:type="spellStart"/>
      <w:r w:rsidRPr="006B247D">
        <w:rPr>
          <w:rFonts w:ascii="Verdana" w:hAnsi="Verdana"/>
          <w:iCs/>
          <w:color w:val="000000"/>
          <w:sz w:val="18"/>
          <w:szCs w:val="18"/>
          <w:lang w:bidi="en-US"/>
        </w:rPr>
        <w:lastRenderedPageBreak/>
        <w:t>Seedaket</w:t>
      </w:r>
      <w:proofErr w:type="spellEnd"/>
      <w:r w:rsidRPr="006B247D">
        <w:rPr>
          <w:rFonts w:ascii="Verdana" w:hAnsi="Verdana"/>
          <w:iCs/>
          <w:color w:val="000000"/>
          <w:sz w:val="18"/>
          <w:szCs w:val="18"/>
          <w:lang w:bidi="en-US"/>
        </w:rPr>
        <w:t xml:space="preserve"> S, Turnbull N, </w:t>
      </w:r>
      <w:proofErr w:type="spellStart"/>
      <w:r w:rsidRPr="006B247D">
        <w:rPr>
          <w:rFonts w:ascii="Verdana" w:hAnsi="Verdana"/>
          <w:iCs/>
          <w:color w:val="000000"/>
          <w:sz w:val="18"/>
          <w:szCs w:val="18"/>
          <w:lang w:bidi="en-US"/>
        </w:rPr>
        <w:t>Phajan</w:t>
      </w:r>
      <w:proofErr w:type="spellEnd"/>
      <w:r w:rsidRPr="006B247D">
        <w:rPr>
          <w:rFonts w:ascii="Verdana" w:hAnsi="Verdana"/>
          <w:iCs/>
          <w:color w:val="000000"/>
          <w:sz w:val="18"/>
          <w:szCs w:val="18"/>
          <w:lang w:bidi="en-US"/>
        </w:rPr>
        <w:t xml:space="preserve"> T, &amp; </w:t>
      </w:r>
      <w:proofErr w:type="spellStart"/>
      <w:r w:rsidRPr="006B247D">
        <w:rPr>
          <w:rFonts w:ascii="Verdana" w:hAnsi="Verdana"/>
          <w:iCs/>
          <w:color w:val="000000"/>
          <w:sz w:val="18"/>
          <w:szCs w:val="18"/>
          <w:lang w:bidi="en-US"/>
        </w:rPr>
        <w:t>Wanchai</w:t>
      </w:r>
      <w:proofErr w:type="spellEnd"/>
      <w:r w:rsidRPr="006B247D">
        <w:rPr>
          <w:rFonts w:ascii="Verdana" w:hAnsi="Verdana"/>
          <w:iCs/>
          <w:color w:val="000000"/>
          <w:sz w:val="18"/>
          <w:szCs w:val="18"/>
          <w:lang w:bidi="en-US"/>
        </w:rPr>
        <w:t xml:space="preserve"> A. (2020). Improving mental health literacy in adolescents: Systematic review of supporting intervention studies.</w:t>
      </w:r>
      <w:r w:rsidRPr="006B247D">
        <w:rPr>
          <w:rFonts w:ascii="Verdana" w:hAnsi="Verdana"/>
          <w:i/>
          <w:iCs/>
          <w:color w:val="000000"/>
          <w:sz w:val="18"/>
          <w:szCs w:val="18"/>
          <w:lang w:bidi="en-US"/>
        </w:rPr>
        <w:t> Tropical Medicine &amp; International Health, 25</w:t>
      </w:r>
      <w:r w:rsidRPr="006B247D">
        <w:rPr>
          <w:rFonts w:ascii="Verdana" w:hAnsi="Verdana"/>
          <w:iCs/>
          <w:color w:val="000000"/>
          <w:sz w:val="18"/>
          <w:szCs w:val="18"/>
          <w:lang w:bidi="en-US"/>
        </w:rPr>
        <w:t>(9), 1055-1064.</w:t>
      </w:r>
    </w:p>
    <w:p w:rsidR="008102E4" w:rsidRDefault="008102E4" w:rsidP="00E2296C">
      <w:pPr>
        <w:pStyle w:val="NormalWeb"/>
        <w:shd w:val="clear" w:color="auto" w:fill="FFFFFF" w:themeFill="background1"/>
        <w:spacing w:line="480" w:lineRule="auto"/>
        <w:ind w:left="450" w:hanging="450"/>
        <w:rPr>
          <w:rFonts w:ascii="Verdana" w:hAnsi="Verdana"/>
          <w:color w:val="000000"/>
          <w:sz w:val="18"/>
          <w:szCs w:val="18"/>
          <w:lang w:bidi="en-US"/>
        </w:rPr>
      </w:pPr>
      <w:r w:rsidRPr="008102E4">
        <w:rPr>
          <w:rFonts w:ascii="Verdana" w:hAnsi="Verdana"/>
          <w:color w:val="000000"/>
          <w:sz w:val="18"/>
          <w:szCs w:val="18"/>
          <w:lang w:bidi="en-US"/>
        </w:rPr>
        <w:t xml:space="preserve">Shaw, S. R., Gomes, P., </w:t>
      </w:r>
      <w:proofErr w:type="spellStart"/>
      <w:r w:rsidRPr="008102E4">
        <w:rPr>
          <w:rFonts w:ascii="Verdana" w:hAnsi="Verdana"/>
          <w:color w:val="000000"/>
          <w:sz w:val="18"/>
          <w:szCs w:val="18"/>
          <w:lang w:bidi="en-US"/>
        </w:rPr>
        <w:t>Polotskaia</w:t>
      </w:r>
      <w:proofErr w:type="spellEnd"/>
      <w:r w:rsidRPr="008102E4">
        <w:rPr>
          <w:rFonts w:ascii="Verdana" w:hAnsi="Verdana"/>
          <w:color w:val="000000"/>
          <w:sz w:val="18"/>
          <w:szCs w:val="18"/>
          <w:lang w:bidi="en-US"/>
        </w:rPr>
        <w:t xml:space="preserve">, A., &amp; </w:t>
      </w:r>
      <w:proofErr w:type="spellStart"/>
      <w:r w:rsidRPr="008102E4">
        <w:rPr>
          <w:rFonts w:ascii="Verdana" w:hAnsi="Verdana"/>
          <w:color w:val="000000"/>
          <w:sz w:val="18"/>
          <w:szCs w:val="18"/>
          <w:lang w:bidi="en-US"/>
        </w:rPr>
        <w:t>Jankowska</w:t>
      </w:r>
      <w:proofErr w:type="spellEnd"/>
      <w:r w:rsidRPr="008102E4">
        <w:rPr>
          <w:rFonts w:ascii="Verdana" w:hAnsi="Verdana"/>
          <w:color w:val="000000"/>
          <w:sz w:val="18"/>
          <w:szCs w:val="18"/>
          <w:lang w:bidi="en-US"/>
        </w:rPr>
        <w:t>, A. M. (2015). The relationship between student health and academic performance: Implications for school psychologists. </w:t>
      </w:r>
      <w:r w:rsidRPr="008102E4">
        <w:rPr>
          <w:rFonts w:ascii="Verdana" w:hAnsi="Verdana"/>
          <w:i/>
          <w:iCs/>
          <w:color w:val="000000"/>
          <w:sz w:val="18"/>
          <w:szCs w:val="18"/>
          <w:lang w:bidi="en-US"/>
        </w:rPr>
        <w:t>School Psychology International</w:t>
      </w:r>
      <w:r w:rsidRPr="008102E4">
        <w:rPr>
          <w:rFonts w:ascii="Verdana" w:hAnsi="Verdana"/>
          <w:color w:val="000000"/>
          <w:sz w:val="18"/>
          <w:szCs w:val="18"/>
          <w:lang w:bidi="en-US"/>
        </w:rPr>
        <w:t>, </w:t>
      </w:r>
      <w:r w:rsidRPr="008102E4">
        <w:rPr>
          <w:rFonts w:ascii="Verdana" w:hAnsi="Verdana"/>
          <w:i/>
          <w:iCs/>
          <w:color w:val="000000"/>
          <w:sz w:val="18"/>
          <w:szCs w:val="18"/>
          <w:lang w:bidi="en-US"/>
        </w:rPr>
        <w:t>36</w:t>
      </w:r>
      <w:r w:rsidRPr="008102E4">
        <w:rPr>
          <w:rFonts w:ascii="Verdana" w:hAnsi="Verdana"/>
          <w:color w:val="000000"/>
          <w:sz w:val="18"/>
          <w:szCs w:val="18"/>
          <w:lang w:bidi="en-US"/>
        </w:rPr>
        <w:t>(2), 115-134.</w:t>
      </w:r>
      <w:r w:rsidRPr="008102E4">
        <w:rPr>
          <w:rFonts w:ascii="Calibri" w:eastAsia="Times New Roman" w:hAnsi="Calibri"/>
          <w:sz w:val="20"/>
          <w:szCs w:val="20"/>
          <w:lang w:eastAsia="en-US" w:bidi="en-US"/>
        </w:rPr>
        <w:t xml:space="preserve"> </w:t>
      </w:r>
      <w:hyperlink r:id="rId19" w:history="1">
        <w:r w:rsidRPr="008102E4">
          <w:rPr>
            <w:rStyle w:val="Hyperlink"/>
            <w:rFonts w:ascii="Verdana" w:hAnsi="Verdana"/>
            <w:sz w:val="18"/>
            <w:szCs w:val="18"/>
            <w:lang w:bidi="en-US"/>
          </w:rPr>
          <w:t>https://www.researchgate.net/profile/Anna_Jankowska3/publication/274383424_The_relationship_between_student_health_and_academic_performance_Implications_for_school_psychologists/links/55ffd7cc08aeba1d9f840fe3/The-relationship-between-student-health-and-academic-performance-Implications-for-school-psychologists.pdf</w:t>
        </w:r>
      </w:hyperlink>
    </w:p>
    <w:p w:rsidR="008501F4" w:rsidRDefault="008501F4" w:rsidP="00E2296C">
      <w:pPr>
        <w:pStyle w:val="NormalWeb"/>
        <w:shd w:val="clear" w:color="auto" w:fill="FFFFFF" w:themeFill="background1"/>
        <w:spacing w:line="480" w:lineRule="auto"/>
        <w:ind w:left="450" w:hanging="450"/>
        <w:rPr>
          <w:rFonts w:ascii="Verdana" w:hAnsi="Verdana"/>
          <w:color w:val="000000"/>
          <w:sz w:val="18"/>
          <w:szCs w:val="18"/>
        </w:rPr>
      </w:pPr>
      <w:proofErr w:type="spellStart"/>
      <w:r w:rsidRPr="008501F4">
        <w:rPr>
          <w:rFonts w:ascii="Verdana" w:hAnsi="Verdana"/>
          <w:color w:val="000000"/>
          <w:sz w:val="18"/>
          <w:szCs w:val="18"/>
        </w:rPr>
        <w:t>Strøm</w:t>
      </w:r>
      <w:proofErr w:type="spellEnd"/>
      <w:r w:rsidRPr="008501F4">
        <w:rPr>
          <w:rFonts w:ascii="Verdana" w:hAnsi="Verdana"/>
          <w:color w:val="000000"/>
          <w:sz w:val="18"/>
          <w:szCs w:val="18"/>
        </w:rPr>
        <w:t xml:space="preserve">, I. F., </w:t>
      </w:r>
      <w:proofErr w:type="spellStart"/>
      <w:r w:rsidRPr="008501F4">
        <w:rPr>
          <w:rFonts w:ascii="Verdana" w:hAnsi="Verdana"/>
          <w:color w:val="000000"/>
          <w:sz w:val="18"/>
          <w:szCs w:val="18"/>
        </w:rPr>
        <w:t>Thoresen</w:t>
      </w:r>
      <w:proofErr w:type="spellEnd"/>
      <w:r w:rsidRPr="008501F4">
        <w:rPr>
          <w:rFonts w:ascii="Verdana" w:hAnsi="Verdana"/>
          <w:color w:val="000000"/>
          <w:sz w:val="18"/>
          <w:szCs w:val="18"/>
        </w:rPr>
        <w:t xml:space="preserve">, S., Wentzel-Larsen, T., &amp; </w:t>
      </w:r>
      <w:proofErr w:type="spellStart"/>
      <w:r w:rsidRPr="008501F4">
        <w:rPr>
          <w:rFonts w:ascii="Verdana" w:hAnsi="Verdana"/>
          <w:color w:val="000000"/>
          <w:sz w:val="18"/>
          <w:szCs w:val="18"/>
        </w:rPr>
        <w:t>Dyb</w:t>
      </w:r>
      <w:proofErr w:type="spellEnd"/>
      <w:r w:rsidRPr="008501F4">
        <w:rPr>
          <w:rFonts w:ascii="Verdana" w:hAnsi="Verdana"/>
          <w:color w:val="000000"/>
          <w:sz w:val="18"/>
          <w:szCs w:val="18"/>
        </w:rPr>
        <w:t>, G. (2013). Violence, bullying and academic achievement: A study of 15-year-old adolescents and their school environment. Child Abuse &amp; Neglect, 37, 243–251. doi:10.1016/j.chiabu.2012.10.010</w:t>
      </w:r>
    </w:p>
    <w:p w:rsidR="00E2296C" w:rsidRDefault="00E2296C" w:rsidP="00E2296C">
      <w:pPr>
        <w:pStyle w:val="NormalWeb"/>
        <w:shd w:val="clear" w:color="auto" w:fill="FFFFFF" w:themeFill="background1"/>
        <w:spacing w:line="480" w:lineRule="auto"/>
        <w:ind w:left="450" w:hanging="450"/>
        <w:rPr>
          <w:rFonts w:ascii="Verdana" w:hAnsi="Verdana"/>
          <w:color w:val="000000"/>
          <w:sz w:val="18"/>
          <w:szCs w:val="18"/>
        </w:rPr>
      </w:pPr>
      <w:proofErr w:type="spellStart"/>
      <w:r w:rsidRPr="007169B0">
        <w:rPr>
          <w:rFonts w:ascii="Verdana" w:hAnsi="Verdana"/>
          <w:color w:val="000000"/>
          <w:sz w:val="18"/>
          <w:szCs w:val="18"/>
        </w:rPr>
        <w:t>Taras</w:t>
      </w:r>
      <w:proofErr w:type="spellEnd"/>
      <w:r w:rsidRPr="007169B0">
        <w:rPr>
          <w:rFonts w:ascii="Verdana" w:hAnsi="Verdana"/>
          <w:color w:val="000000"/>
          <w:sz w:val="18"/>
          <w:szCs w:val="18"/>
        </w:rPr>
        <w:t xml:space="preserve"> HL. Nutrition and student performance at school. Journal of School Health 2005;75(6):199–213.</w:t>
      </w:r>
    </w:p>
    <w:p w:rsidR="004823B8" w:rsidRDefault="004823B8" w:rsidP="00102439">
      <w:pPr>
        <w:pStyle w:val="NormalWeb"/>
        <w:shd w:val="clear" w:color="auto" w:fill="FFFFFF" w:themeFill="background1"/>
        <w:spacing w:line="480" w:lineRule="auto"/>
        <w:ind w:left="448" w:hanging="448"/>
        <w:rPr>
          <w:rFonts w:ascii="Verdana" w:hAnsi="Verdana"/>
          <w:color w:val="000000"/>
          <w:sz w:val="18"/>
          <w:szCs w:val="18"/>
          <w:lang w:bidi="en-US"/>
        </w:rPr>
      </w:pPr>
      <w:r w:rsidRPr="004823B8">
        <w:rPr>
          <w:rFonts w:ascii="Verdana" w:hAnsi="Verdana"/>
          <w:color w:val="000000"/>
          <w:sz w:val="18"/>
          <w:szCs w:val="18"/>
          <w:lang w:bidi="en-US"/>
        </w:rPr>
        <w:t>Wassenaar TM, Williamson W, Johansen-Berg H, Dawes H, Roberts N, Foster C, et al. (2020). A critical evaluation of systematic reviews assessing the effect of chronic physical activity on academic achievement, cognition and the brain in children and adolescents: A systematic review.</w:t>
      </w:r>
      <w:r w:rsidRPr="004823B8">
        <w:rPr>
          <w:rFonts w:ascii="Verdana" w:hAnsi="Verdana"/>
          <w:i/>
          <w:color w:val="000000"/>
          <w:sz w:val="18"/>
          <w:szCs w:val="18"/>
          <w:lang w:bidi="en-US"/>
        </w:rPr>
        <w:t xml:space="preserve"> The International Journal of Behavioral Nutrition and Physical Activity, 17</w:t>
      </w:r>
      <w:r w:rsidRPr="004823B8">
        <w:rPr>
          <w:rFonts w:ascii="Verdana" w:hAnsi="Verdana"/>
          <w:color w:val="000000"/>
          <w:sz w:val="18"/>
          <w:szCs w:val="18"/>
          <w:lang w:bidi="en-US"/>
        </w:rPr>
        <w:t>(1), 79.</w:t>
      </w:r>
      <w:r w:rsidRPr="004823B8">
        <w:rPr>
          <w:rFonts w:ascii="Calibri" w:eastAsia="Times New Roman" w:hAnsi="Calibri"/>
          <w:sz w:val="20"/>
          <w:szCs w:val="20"/>
          <w:lang w:eastAsia="en-US" w:bidi="en-US"/>
        </w:rPr>
        <w:t xml:space="preserve"> </w:t>
      </w:r>
      <w:hyperlink r:id="rId20" w:history="1">
        <w:r w:rsidRPr="004823B8">
          <w:rPr>
            <w:rStyle w:val="Hyperlink"/>
            <w:rFonts w:ascii="Verdana" w:hAnsi="Verdana"/>
            <w:sz w:val="18"/>
            <w:szCs w:val="18"/>
            <w:lang w:bidi="en-US"/>
          </w:rPr>
          <w:t>https://link.springer.com/content/pdf/10.1186/s12966-020-00959-y.pdf</w:t>
        </w:r>
      </w:hyperlink>
    </w:p>
    <w:p w:rsidR="003A1FF4" w:rsidRDefault="003A1FF4" w:rsidP="00102439">
      <w:pPr>
        <w:pStyle w:val="NormalWeb"/>
        <w:shd w:val="clear" w:color="auto" w:fill="FFFFFF" w:themeFill="background1"/>
        <w:spacing w:line="480" w:lineRule="auto"/>
        <w:ind w:left="448" w:hanging="448"/>
        <w:rPr>
          <w:rFonts w:ascii="Verdana" w:hAnsi="Verdana"/>
          <w:color w:val="000000"/>
          <w:sz w:val="18"/>
          <w:szCs w:val="18"/>
          <w:lang w:bidi="en-US"/>
        </w:rPr>
      </w:pPr>
      <w:r w:rsidRPr="003A1FF4">
        <w:rPr>
          <w:rFonts w:ascii="Verdana" w:hAnsi="Verdana"/>
          <w:color w:val="000000"/>
          <w:sz w:val="18"/>
          <w:szCs w:val="18"/>
          <w:lang w:bidi="en-US"/>
        </w:rPr>
        <w:t xml:space="preserve">Watson A, Timperio A, Brown H, Best K, &amp; </w:t>
      </w:r>
      <w:proofErr w:type="spellStart"/>
      <w:r w:rsidRPr="003A1FF4">
        <w:rPr>
          <w:rFonts w:ascii="Verdana" w:hAnsi="Verdana"/>
          <w:color w:val="000000"/>
          <w:sz w:val="18"/>
          <w:szCs w:val="18"/>
          <w:lang w:bidi="en-US"/>
        </w:rPr>
        <w:t>Hesketh</w:t>
      </w:r>
      <w:proofErr w:type="spellEnd"/>
      <w:r w:rsidRPr="003A1FF4">
        <w:rPr>
          <w:rFonts w:ascii="Verdana" w:hAnsi="Verdana"/>
          <w:color w:val="000000"/>
          <w:sz w:val="18"/>
          <w:szCs w:val="18"/>
          <w:lang w:bidi="en-US"/>
        </w:rPr>
        <w:t xml:space="preserve"> K. (2017). Effect of classroom-based physical activity interventions on academic and physical activity outcomes: A systematic review and meta-analysis. </w:t>
      </w:r>
      <w:r w:rsidRPr="003A1FF4">
        <w:rPr>
          <w:rFonts w:ascii="Verdana" w:hAnsi="Verdana"/>
          <w:i/>
          <w:color w:val="000000"/>
          <w:sz w:val="18"/>
          <w:szCs w:val="18"/>
          <w:lang w:bidi="en-US"/>
        </w:rPr>
        <w:t>International Journal of Behavioral Nutrition and Physical Activity, 14</w:t>
      </w:r>
      <w:r w:rsidRPr="003A1FF4">
        <w:rPr>
          <w:rFonts w:ascii="Verdana" w:hAnsi="Verdana"/>
          <w:color w:val="000000"/>
          <w:sz w:val="18"/>
          <w:szCs w:val="18"/>
          <w:lang w:bidi="en-US"/>
        </w:rPr>
        <w:t>(1), 114.</w:t>
      </w:r>
    </w:p>
    <w:p w:rsidR="002B3488" w:rsidRDefault="002B3488" w:rsidP="00102439">
      <w:pPr>
        <w:pStyle w:val="NormalWeb"/>
        <w:shd w:val="clear" w:color="auto" w:fill="FFFFFF" w:themeFill="background1"/>
        <w:spacing w:line="480" w:lineRule="auto"/>
        <w:ind w:left="448" w:hanging="448"/>
        <w:rPr>
          <w:rFonts w:ascii="Verdana" w:hAnsi="Verdana"/>
          <w:color w:val="000000"/>
          <w:sz w:val="18"/>
          <w:szCs w:val="18"/>
          <w:lang w:bidi="en-US"/>
        </w:rPr>
      </w:pPr>
      <w:r w:rsidRPr="002B3488">
        <w:rPr>
          <w:rFonts w:ascii="Verdana" w:hAnsi="Verdana"/>
          <w:color w:val="000000"/>
          <w:sz w:val="18"/>
          <w:szCs w:val="18"/>
          <w:lang w:bidi="en-US"/>
        </w:rPr>
        <w:lastRenderedPageBreak/>
        <w:t xml:space="preserve">Wei, Y. &amp; Kutcher, S. (2014). Innovations in practice: “Go-To” educator training on the mental health competencies of educators in the secondary school setting: a program evaluation. Child and Adolescent Mental Health, 19 (3), 219-222. </w:t>
      </w:r>
    </w:p>
    <w:p w:rsidR="002B3488" w:rsidRDefault="002B3488" w:rsidP="00102439">
      <w:pPr>
        <w:pStyle w:val="NormalWeb"/>
        <w:shd w:val="clear" w:color="auto" w:fill="FFFFFF" w:themeFill="background1"/>
        <w:spacing w:line="480" w:lineRule="auto"/>
        <w:ind w:left="448" w:hanging="448"/>
        <w:rPr>
          <w:rFonts w:ascii="Verdana" w:hAnsi="Verdana"/>
          <w:color w:val="000000"/>
          <w:sz w:val="18"/>
          <w:szCs w:val="18"/>
          <w:lang w:bidi="en-US"/>
        </w:rPr>
      </w:pPr>
      <w:r w:rsidRPr="002B3488">
        <w:rPr>
          <w:rFonts w:ascii="Verdana" w:hAnsi="Verdana"/>
          <w:color w:val="000000"/>
          <w:sz w:val="18"/>
          <w:szCs w:val="18"/>
          <w:lang w:bidi="en-US"/>
        </w:rPr>
        <w:t xml:space="preserve">Wei, Y., Kutcher, S., Blackwood, A., Glover, D., Weaver, C., MacKay, A., Bruce, V., </w:t>
      </w:r>
      <w:proofErr w:type="spellStart"/>
      <w:r w:rsidRPr="002B3488">
        <w:rPr>
          <w:rFonts w:ascii="Verdana" w:hAnsi="Verdana"/>
          <w:color w:val="000000"/>
          <w:sz w:val="18"/>
          <w:szCs w:val="18"/>
          <w:lang w:bidi="en-US"/>
        </w:rPr>
        <w:t>Whynacht</w:t>
      </w:r>
      <w:proofErr w:type="spellEnd"/>
      <w:r w:rsidRPr="002B3488">
        <w:rPr>
          <w:rFonts w:ascii="Verdana" w:hAnsi="Verdana"/>
          <w:color w:val="000000"/>
          <w:sz w:val="18"/>
          <w:szCs w:val="18"/>
          <w:lang w:bidi="en-US"/>
        </w:rPr>
        <w:t xml:space="preserve">, A., </w:t>
      </w:r>
      <w:proofErr w:type="spellStart"/>
      <w:r w:rsidRPr="002B3488">
        <w:rPr>
          <w:rFonts w:ascii="Verdana" w:hAnsi="Verdana"/>
          <w:color w:val="000000"/>
          <w:sz w:val="18"/>
          <w:szCs w:val="18"/>
          <w:lang w:bidi="en-US"/>
        </w:rPr>
        <w:t>Alshazly</w:t>
      </w:r>
      <w:proofErr w:type="spellEnd"/>
      <w:r w:rsidRPr="002B3488">
        <w:rPr>
          <w:rFonts w:ascii="Verdana" w:hAnsi="Verdana"/>
          <w:color w:val="000000"/>
          <w:sz w:val="18"/>
          <w:szCs w:val="18"/>
          <w:lang w:bidi="en-US"/>
        </w:rPr>
        <w:t xml:space="preserve">, F., Shea, M. (2015). A collaborative and sustainable approach to address mental health promotion and early identification in schools in the Canadian province of Nova Scotia and beyond. In Kutcher, S., Wei, Y., &amp; </w:t>
      </w:r>
      <w:proofErr w:type="spellStart"/>
      <w:r w:rsidRPr="002B3488">
        <w:rPr>
          <w:rFonts w:ascii="Verdana" w:hAnsi="Verdana"/>
          <w:color w:val="000000"/>
          <w:sz w:val="18"/>
          <w:szCs w:val="18"/>
          <w:lang w:bidi="en-US"/>
        </w:rPr>
        <w:t>Weist</w:t>
      </w:r>
      <w:proofErr w:type="spellEnd"/>
      <w:r w:rsidRPr="002B3488">
        <w:rPr>
          <w:rFonts w:ascii="Verdana" w:hAnsi="Verdana"/>
          <w:color w:val="000000"/>
          <w:sz w:val="18"/>
          <w:szCs w:val="18"/>
          <w:lang w:bidi="en-US"/>
        </w:rPr>
        <w:t xml:space="preserve">, M. (Eds.), School Mental Health for Adolescents: Global Opportunities and Challenges. UK: Cambridge University Press. </w:t>
      </w:r>
    </w:p>
    <w:p w:rsidR="00913555" w:rsidRPr="00913555" w:rsidRDefault="00E2296C" w:rsidP="00102439">
      <w:pPr>
        <w:pStyle w:val="NormalWeb"/>
        <w:shd w:val="clear" w:color="auto" w:fill="FFFFFF" w:themeFill="background1"/>
        <w:spacing w:line="480" w:lineRule="auto"/>
        <w:ind w:left="448" w:hanging="448"/>
        <w:rPr>
          <w:rFonts w:ascii="Verdana" w:hAnsi="Verdana"/>
          <w:sz w:val="18"/>
          <w:szCs w:val="18"/>
        </w:rPr>
      </w:pPr>
      <w:r w:rsidRPr="00E21796">
        <w:rPr>
          <w:rFonts w:ascii="Verdana" w:hAnsi="Verdana"/>
          <w:color w:val="000000"/>
          <w:sz w:val="18"/>
          <w:szCs w:val="18"/>
          <w:lang w:bidi="en-US"/>
        </w:rPr>
        <w:t xml:space="preserve">Wood, J. J. (2006). </w:t>
      </w:r>
      <w:r w:rsidRPr="00E21796">
        <w:rPr>
          <w:rFonts w:ascii="Verdana" w:hAnsi="Verdana"/>
          <w:bCs/>
          <w:color w:val="000000"/>
          <w:sz w:val="18"/>
          <w:szCs w:val="18"/>
          <w:lang w:bidi="en-US"/>
        </w:rPr>
        <w:t>Effect of Anxiety Reduction on Children’s School Performance and Social</w:t>
      </w:r>
      <w:r>
        <w:rPr>
          <w:rFonts w:ascii="Verdana" w:hAnsi="Verdana"/>
          <w:bCs/>
          <w:color w:val="000000"/>
          <w:sz w:val="18"/>
          <w:szCs w:val="18"/>
          <w:lang w:bidi="en-US"/>
        </w:rPr>
        <w:t xml:space="preserve"> </w:t>
      </w:r>
      <w:r w:rsidRPr="00E21796">
        <w:rPr>
          <w:rFonts w:ascii="Verdana" w:hAnsi="Verdana"/>
          <w:bCs/>
          <w:color w:val="000000"/>
          <w:sz w:val="18"/>
          <w:szCs w:val="18"/>
          <w:lang w:bidi="en-US"/>
        </w:rPr>
        <w:t xml:space="preserve">Adjustment. </w:t>
      </w:r>
      <w:r w:rsidRPr="00E21796">
        <w:rPr>
          <w:rFonts w:ascii="Verdana" w:hAnsi="Verdana"/>
          <w:bCs/>
          <w:i/>
          <w:color w:val="000000"/>
          <w:sz w:val="18"/>
          <w:szCs w:val="18"/>
          <w:lang w:bidi="en-US"/>
        </w:rPr>
        <w:t>Developmental Psychology, 42</w:t>
      </w:r>
      <w:r w:rsidRPr="00E21796">
        <w:rPr>
          <w:rFonts w:ascii="Verdana" w:hAnsi="Verdana"/>
          <w:bCs/>
          <w:color w:val="000000"/>
          <w:sz w:val="18"/>
          <w:szCs w:val="18"/>
          <w:lang w:bidi="en-US"/>
        </w:rPr>
        <w:t xml:space="preserve">(2), 345-349. </w:t>
      </w:r>
      <w:r w:rsidRPr="00E21796">
        <w:rPr>
          <w:rFonts w:ascii="Verdana" w:hAnsi="Verdana"/>
          <w:color w:val="000000"/>
          <w:sz w:val="18"/>
          <w:szCs w:val="18"/>
          <w:lang w:bidi="en-US"/>
        </w:rPr>
        <w:t>doi:10.1037/0012-1649.42.2.345</w:t>
      </w:r>
    </w:p>
    <w:p w:rsidR="00913555" w:rsidRDefault="00913555" w:rsidP="00913555">
      <w:pPr>
        <w:pStyle w:val="NormalWeb"/>
        <w:jc w:val="center"/>
        <w:rPr>
          <w:rFonts w:ascii="Verdana" w:hAnsi="Verdana"/>
          <w:sz w:val="18"/>
          <w:szCs w:val="18"/>
        </w:rPr>
      </w:pPr>
    </w:p>
    <w:p w:rsidR="00FC0E85" w:rsidRPr="00B75088" w:rsidRDefault="00FC0E85" w:rsidP="00FC0E85">
      <w:pPr>
        <w:pStyle w:val="NormalWeb"/>
        <w:shd w:val="clear" w:color="auto" w:fill="244061" w:themeFill="accent1" w:themeFillShade="80"/>
        <w:spacing w:line="480" w:lineRule="auto"/>
        <w:ind w:left="450" w:hanging="450"/>
        <w:rPr>
          <w:rFonts w:ascii="Verdana" w:hAnsi="Verdana"/>
          <w:sz w:val="18"/>
          <w:szCs w:val="18"/>
        </w:rPr>
      </w:pPr>
    </w:p>
    <w:p w:rsidR="00FC0E85" w:rsidRPr="00B75088" w:rsidRDefault="00FC0E85" w:rsidP="00FC0E85">
      <w:pPr>
        <w:pStyle w:val="NormalWeb"/>
        <w:shd w:val="clear" w:color="auto" w:fill="244061" w:themeFill="accent1" w:themeFillShade="80"/>
        <w:spacing w:line="480" w:lineRule="auto"/>
        <w:ind w:left="450" w:hanging="450"/>
        <w:jc w:val="center"/>
        <w:rPr>
          <w:rFonts w:ascii="Verdana" w:hAnsi="Verdana"/>
          <w:sz w:val="18"/>
          <w:szCs w:val="18"/>
        </w:rPr>
      </w:pPr>
      <w:r>
        <w:rPr>
          <w:rFonts w:ascii="Verdana" w:hAnsi="Verdana"/>
          <w:sz w:val="18"/>
          <w:szCs w:val="18"/>
        </w:rPr>
        <w:t>Active Transportation</w:t>
      </w:r>
    </w:p>
    <w:p w:rsidR="00102439" w:rsidRDefault="00102439" w:rsidP="00FC0E85">
      <w:pPr>
        <w:autoSpaceDE w:val="0"/>
        <w:autoSpaceDN w:val="0"/>
        <w:adjustRightInd w:val="0"/>
        <w:spacing w:line="480" w:lineRule="auto"/>
        <w:ind w:left="446" w:hanging="446"/>
        <w:jc w:val="left"/>
        <w:rPr>
          <w:rFonts w:ascii="Verdana" w:hAnsi="Verdana"/>
          <w:color w:val="000000"/>
          <w:sz w:val="18"/>
          <w:szCs w:val="18"/>
        </w:rPr>
      </w:pPr>
      <w:r w:rsidRPr="00102439">
        <w:rPr>
          <w:rFonts w:ascii="Verdana" w:hAnsi="Verdana"/>
          <w:color w:val="000000"/>
          <w:sz w:val="18"/>
          <w:szCs w:val="18"/>
        </w:rPr>
        <w:t xml:space="preserve">Everett Jones S, </w:t>
      </w:r>
      <w:proofErr w:type="spellStart"/>
      <w:r w:rsidRPr="00102439">
        <w:rPr>
          <w:rFonts w:ascii="Verdana" w:hAnsi="Verdana"/>
          <w:color w:val="000000"/>
          <w:sz w:val="18"/>
          <w:szCs w:val="18"/>
        </w:rPr>
        <w:t>Sliwa</w:t>
      </w:r>
      <w:proofErr w:type="spellEnd"/>
      <w:r w:rsidRPr="00102439">
        <w:rPr>
          <w:rFonts w:ascii="Verdana" w:hAnsi="Verdana"/>
          <w:color w:val="000000"/>
          <w:sz w:val="18"/>
          <w:szCs w:val="18"/>
        </w:rPr>
        <w:t xml:space="preserve"> S.</w:t>
      </w:r>
      <w:r>
        <w:rPr>
          <w:rFonts w:ascii="Verdana" w:hAnsi="Verdana"/>
          <w:color w:val="000000"/>
          <w:sz w:val="18"/>
          <w:szCs w:val="18"/>
        </w:rPr>
        <w:t xml:space="preserve"> (2016).</w:t>
      </w:r>
      <w:r w:rsidRPr="00102439">
        <w:rPr>
          <w:rFonts w:ascii="Verdana" w:hAnsi="Verdana"/>
          <w:color w:val="000000"/>
          <w:sz w:val="18"/>
          <w:szCs w:val="18"/>
        </w:rPr>
        <w:t xml:space="preserve"> School Factors Associated With the Percentage of Students Who Walk or Bike to School, School Health Policies and Practices Study, 2014. </w:t>
      </w:r>
      <w:r>
        <w:rPr>
          <w:rFonts w:ascii="Verdana" w:hAnsi="Verdana"/>
          <w:i/>
          <w:color w:val="000000"/>
          <w:sz w:val="18"/>
          <w:szCs w:val="18"/>
        </w:rPr>
        <w:t xml:space="preserve">Preventing Chronic </w:t>
      </w:r>
      <w:proofErr w:type="spellStart"/>
      <w:r>
        <w:rPr>
          <w:rFonts w:ascii="Verdana" w:hAnsi="Verdana"/>
          <w:i/>
          <w:color w:val="000000"/>
          <w:sz w:val="18"/>
          <w:szCs w:val="18"/>
        </w:rPr>
        <w:t>Diseas</w:t>
      </w:r>
      <w:proofErr w:type="spellEnd"/>
      <w:r>
        <w:rPr>
          <w:rFonts w:ascii="Verdana" w:hAnsi="Verdana"/>
          <w:i/>
          <w:color w:val="000000"/>
          <w:sz w:val="18"/>
          <w:szCs w:val="18"/>
        </w:rPr>
        <w:t xml:space="preserve">, 13 </w:t>
      </w:r>
      <w:r>
        <w:rPr>
          <w:rFonts w:ascii="Verdana" w:hAnsi="Verdana"/>
          <w:color w:val="000000"/>
          <w:sz w:val="18"/>
          <w:szCs w:val="18"/>
        </w:rPr>
        <w:t>(</w:t>
      </w:r>
      <w:r w:rsidRPr="00102439">
        <w:rPr>
          <w:rFonts w:ascii="Verdana" w:hAnsi="Verdana"/>
          <w:color w:val="000000"/>
          <w:sz w:val="18"/>
          <w:szCs w:val="18"/>
        </w:rPr>
        <w:t>150573</w:t>
      </w:r>
      <w:r>
        <w:rPr>
          <w:rFonts w:ascii="Verdana" w:hAnsi="Verdana"/>
          <w:color w:val="000000"/>
          <w:sz w:val="18"/>
          <w:szCs w:val="18"/>
        </w:rPr>
        <w:t>)</w:t>
      </w:r>
      <w:r w:rsidRPr="00102439">
        <w:rPr>
          <w:rFonts w:ascii="Verdana" w:hAnsi="Verdana"/>
          <w:color w:val="000000"/>
          <w:sz w:val="18"/>
          <w:szCs w:val="18"/>
        </w:rPr>
        <w:t>. DOI: http://dx.doi.org/ 10.5888/pcd13.150573.</w:t>
      </w:r>
    </w:p>
    <w:p w:rsidR="00D1441F" w:rsidRDefault="00D1441F" w:rsidP="00C44609">
      <w:pPr>
        <w:autoSpaceDE w:val="0"/>
        <w:autoSpaceDN w:val="0"/>
        <w:adjustRightInd w:val="0"/>
        <w:spacing w:line="480" w:lineRule="auto"/>
        <w:ind w:left="446" w:hanging="446"/>
        <w:jc w:val="left"/>
        <w:rPr>
          <w:rFonts w:ascii="Verdana" w:hAnsi="Verdana"/>
          <w:i/>
          <w:iCs/>
          <w:color w:val="000000"/>
          <w:sz w:val="18"/>
          <w:szCs w:val="18"/>
        </w:rPr>
      </w:pPr>
      <w:r w:rsidRPr="00D1441F">
        <w:rPr>
          <w:rStyle w:val="NoSpacingChar"/>
        </w:rPr>
        <w:t>Jacob V, Chattopadhyay SK, Reynolds JA, Hopkins DP, Morgan JA, Brown DR, et al. (2021). Economics of interventions to increase active travel to school: A community guide systematic review.</w:t>
      </w:r>
      <w:r w:rsidRPr="00D1441F">
        <w:rPr>
          <w:rFonts w:ascii="Verdana" w:hAnsi="Verdana"/>
          <w:i/>
          <w:iCs/>
          <w:color w:val="000000"/>
          <w:sz w:val="18"/>
          <w:szCs w:val="18"/>
        </w:rPr>
        <w:t> American Journal of Preventive Medicine, 60</w:t>
      </w:r>
      <w:r w:rsidRPr="00D1441F">
        <w:rPr>
          <w:rFonts w:ascii="Verdana" w:hAnsi="Verdana"/>
          <w:iCs/>
          <w:color w:val="000000"/>
          <w:sz w:val="18"/>
          <w:szCs w:val="18"/>
        </w:rPr>
        <w:t>(1), e27-e40.</w:t>
      </w:r>
    </w:p>
    <w:p w:rsidR="00AD392B" w:rsidRDefault="00AD392B" w:rsidP="00C44609">
      <w:pPr>
        <w:autoSpaceDE w:val="0"/>
        <w:autoSpaceDN w:val="0"/>
        <w:adjustRightInd w:val="0"/>
        <w:spacing w:line="480" w:lineRule="auto"/>
        <w:ind w:left="446" w:hanging="446"/>
        <w:jc w:val="left"/>
        <w:rPr>
          <w:rFonts w:ascii="Verdana" w:hAnsi="Verdana"/>
          <w:i/>
          <w:iCs/>
          <w:color w:val="000000"/>
          <w:sz w:val="18"/>
          <w:szCs w:val="18"/>
        </w:rPr>
      </w:pPr>
      <w:r w:rsidRPr="00AD392B">
        <w:rPr>
          <w:rFonts w:ascii="Verdana" w:hAnsi="Verdana"/>
          <w:iCs/>
          <w:color w:val="000000"/>
          <w:sz w:val="18"/>
          <w:szCs w:val="18"/>
        </w:rPr>
        <w:t>Jones RA, Blackburn NE, Woods C, Byrne M, van Nassau F, &amp; Tully MA. (2019). Interventions promoting active transport to school in children: A systematic review and meta-analysis.</w:t>
      </w:r>
      <w:r w:rsidRPr="00AD392B">
        <w:rPr>
          <w:rFonts w:ascii="Verdana" w:hAnsi="Verdana"/>
          <w:i/>
          <w:iCs/>
          <w:color w:val="000000"/>
          <w:sz w:val="18"/>
          <w:szCs w:val="18"/>
        </w:rPr>
        <w:t xml:space="preserve"> Preventive Medicine, 123, </w:t>
      </w:r>
      <w:r w:rsidRPr="00AD392B">
        <w:rPr>
          <w:rFonts w:ascii="Verdana" w:hAnsi="Verdana"/>
          <w:iCs/>
          <w:color w:val="000000"/>
          <w:sz w:val="18"/>
          <w:szCs w:val="18"/>
        </w:rPr>
        <w:t>232-241</w:t>
      </w:r>
      <w:r w:rsidRPr="00AD392B">
        <w:rPr>
          <w:rFonts w:ascii="Verdana" w:hAnsi="Verdana"/>
          <w:i/>
          <w:iCs/>
          <w:color w:val="000000"/>
          <w:sz w:val="18"/>
          <w:szCs w:val="18"/>
        </w:rPr>
        <w:t>.</w:t>
      </w:r>
    </w:p>
    <w:p w:rsidR="00FC0E85" w:rsidRDefault="00FC0E85" w:rsidP="00C44609">
      <w:pPr>
        <w:autoSpaceDE w:val="0"/>
        <w:autoSpaceDN w:val="0"/>
        <w:adjustRightInd w:val="0"/>
        <w:spacing w:line="480" w:lineRule="auto"/>
        <w:ind w:left="446" w:hanging="446"/>
        <w:jc w:val="left"/>
        <w:rPr>
          <w:rFonts w:ascii="Verdana" w:hAnsi="Verdana"/>
          <w:color w:val="000000"/>
          <w:sz w:val="18"/>
          <w:szCs w:val="18"/>
        </w:rPr>
      </w:pPr>
      <w:r w:rsidRPr="00FC0E85">
        <w:rPr>
          <w:rFonts w:ascii="Verdana" w:hAnsi="Verdana"/>
          <w:color w:val="000000"/>
          <w:sz w:val="18"/>
          <w:szCs w:val="18"/>
        </w:rPr>
        <w:lastRenderedPageBreak/>
        <w:t xml:space="preserve">Smith L., Norgate S., </w:t>
      </w:r>
      <w:proofErr w:type="spellStart"/>
      <w:r w:rsidRPr="00FC0E85">
        <w:rPr>
          <w:rFonts w:ascii="Verdana" w:hAnsi="Verdana"/>
          <w:color w:val="000000"/>
          <w:sz w:val="18"/>
          <w:szCs w:val="18"/>
        </w:rPr>
        <w:t>Cherrett</w:t>
      </w:r>
      <w:proofErr w:type="spellEnd"/>
      <w:r w:rsidRPr="00FC0E85">
        <w:rPr>
          <w:rFonts w:ascii="Verdana" w:hAnsi="Verdana"/>
          <w:color w:val="000000"/>
          <w:sz w:val="18"/>
          <w:szCs w:val="18"/>
        </w:rPr>
        <w:t xml:space="preserve"> T., Davies N., Winstanley C., &amp; Harding M. (2015). Walking school buses as a form of active transportation for children-A review of the evidence. </w:t>
      </w:r>
      <w:r w:rsidRPr="00FC0E85">
        <w:rPr>
          <w:rFonts w:ascii="Verdana" w:hAnsi="Verdana"/>
          <w:i/>
          <w:iCs/>
          <w:color w:val="000000"/>
          <w:sz w:val="18"/>
          <w:szCs w:val="18"/>
        </w:rPr>
        <w:t>Journal of School Health</w:t>
      </w:r>
      <w:r w:rsidRPr="00FC0E85">
        <w:rPr>
          <w:rFonts w:ascii="Verdana" w:hAnsi="Verdana"/>
          <w:color w:val="000000"/>
          <w:sz w:val="18"/>
          <w:szCs w:val="18"/>
        </w:rPr>
        <w:t>, </w:t>
      </w:r>
      <w:r w:rsidRPr="00FC0E85">
        <w:rPr>
          <w:rFonts w:ascii="Verdana" w:hAnsi="Verdana"/>
          <w:i/>
          <w:iCs/>
          <w:color w:val="000000"/>
          <w:sz w:val="18"/>
          <w:szCs w:val="18"/>
        </w:rPr>
        <w:t>85</w:t>
      </w:r>
      <w:r w:rsidRPr="00FC0E85">
        <w:rPr>
          <w:rFonts w:ascii="Verdana" w:hAnsi="Verdana"/>
          <w:color w:val="000000"/>
          <w:sz w:val="18"/>
          <w:szCs w:val="18"/>
        </w:rPr>
        <w:t>(3), 197-210.</w:t>
      </w:r>
    </w:p>
    <w:p w:rsidR="00853A00" w:rsidRDefault="00853A00" w:rsidP="00C44609">
      <w:pPr>
        <w:autoSpaceDE w:val="0"/>
        <w:autoSpaceDN w:val="0"/>
        <w:adjustRightInd w:val="0"/>
        <w:spacing w:line="480" w:lineRule="auto"/>
        <w:ind w:left="446" w:hanging="446"/>
        <w:jc w:val="left"/>
        <w:rPr>
          <w:rFonts w:ascii="Verdana" w:hAnsi="Verdana"/>
          <w:color w:val="000000"/>
          <w:sz w:val="18"/>
          <w:szCs w:val="18"/>
        </w:rPr>
      </w:pPr>
    </w:p>
    <w:p w:rsidR="00853A00" w:rsidRDefault="00853A00" w:rsidP="00853A00">
      <w:pPr>
        <w:shd w:val="clear" w:color="auto" w:fill="17365D" w:themeFill="text2" w:themeFillShade="BF"/>
        <w:autoSpaceDE w:val="0"/>
        <w:autoSpaceDN w:val="0"/>
        <w:adjustRightInd w:val="0"/>
        <w:spacing w:line="480" w:lineRule="auto"/>
        <w:ind w:left="446" w:hanging="446"/>
        <w:jc w:val="center"/>
        <w:rPr>
          <w:rFonts w:ascii="Verdana" w:hAnsi="Verdana"/>
          <w:color w:val="FFFFFF" w:themeColor="background1"/>
          <w:sz w:val="18"/>
          <w:szCs w:val="18"/>
        </w:rPr>
      </w:pPr>
    </w:p>
    <w:p w:rsidR="00853A00" w:rsidRPr="00853A00" w:rsidRDefault="00853A00" w:rsidP="00853A00">
      <w:pPr>
        <w:shd w:val="clear" w:color="auto" w:fill="17365D" w:themeFill="text2" w:themeFillShade="BF"/>
        <w:autoSpaceDE w:val="0"/>
        <w:autoSpaceDN w:val="0"/>
        <w:adjustRightInd w:val="0"/>
        <w:spacing w:line="480" w:lineRule="auto"/>
        <w:ind w:left="446" w:hanging="446"/>
        <w:jc w:val="center"/>
        <w:rPr>
          <w:rFonts w:ascii="Verdana" w:hAnsi="Verdana"/>
          <w:color w:val="FFFFFF" w:themeColor="background1"/>
          <w:sz w:val="18"/>
          <w:szCs w:val="18"/>
        </w:rPr>
      </w:pPr>
      <w:r w:rsidRPr="00853A00">
        <w:rPr>
          <w:rFonts w:ascii="Verdana" w:hAnsi="Verdana"/>
          <w:color w:val="FFFFFF" w:themeColor="background1"/>
          <w:sz w:val="18"/>
          <w:szCs w:val="18"/>
        </w:rPr>
        <w:t>Body Image Articles</w:t>
      </w:r>
    </w:p>
    <w:p w:rsidR="008C5736" w:rsidRDefault="008C5736" w:rsidP="00853A00">
      <w:pPr>
        <w:pStyle w:val="NormalWeb"/>
        <w:rPr>
          <w:rFonts w:ascii="Verdana" w:hAnsi="Verdana"/>
          <w:bCs/>
          <w:sz w:val="18"/>
          <w:szCs w:val="18"/>
          <w:lang w:bidi="en-US"/>
        </w:rPr>
      </w:pPr>
      <w:r w:rsidRPr="008C5736">
        <w:rPr>
          <w:rFonts w:ascii="Verdana" w:hAnsi="Verdana"/>
          <w:bCs/>
          <w:sz w:val="18"/>
          <w:szCs w:val="18"/>
          <w:lang w:bidi="en-US"/>
        </w:rPr>
        <w:t xml:space="preserve">Bray, I., Slater, A., Lewis-Smith, H., Bird, E., &amp; </w:t>
      </w:r>
      <w:proofErr w:type="spellStart"/>
      <w:r w:rsidRPr="008C5736">
        <w:rPr>
          <w:rFonts w:ascii="Verdana" w:hAnsi="Verdana"/>
          <w:bCs/>
          <w:sz w:val="18"/>
          <w:szCs w:val="18"/>
          <w:lang w:bidi="en-US"/>
        </w:rPr>
        <w:t>Sabey</w:t>
      </w:r>
      <w:proofErr w:type="spellEnd"/>
      <w:r w:rsidRPr="008C5736">
        <w:rPr>
          <w:rFonts w:ascii="Verdana" w:hAnsi="Verdana"/>
          <w:bCs/>
          <w:sz w:val="18"/>
          <w:szCs w:val="18"/>
          <w:lang w:bidi="en-US"/>
        </w:rPr>
        <w:t>, A. (2018). Promoting positive body image and tackling overweight/obesity in children and adolescents: A combined health psychology and public health approach. </w:t>
      </w:r>
      <w:r w:rsidRPr="008C5736">
        <w:rPr>
          <w:rFonts w:ascii="Verdana" w:hAnsi="Verdana"/>
          <w:bCs/>
          <w:i/>
          <w:iCs/>
          <w:sz w:val="18"/>
          <w:szCs w:val="18"/>
          <w:lang w:bidi="en-US"/>
        </w:rPr>
        <w:t>Preventive Medicine</w:t>
      </w:r>
      <w:r w:rsidRPr="008C5736">
        <w:rPr>
          <w:rFonts w:ascii="Verdana" w:hAnsi="Verdana"/>
          <w:bCs/>
          <w:sz w:val="18"/>
          <w:szCs w:val="18"/>
          <w:lang w:bidi="en-US"/>
        </w:rPr>
        <w:t>, </w:t>
      </w:r>
      <w:r w:rsidRPr="008C5736">
        <w:rPr>
          <w:rFonts w:ascii="Verdana" w:hAnsi="Verdana"/>
          <w:bCs/>
          <w:i/>
          <w:iCs/>
          <w:sz w:val="18"/>
          <w:szCs w:val="18"/>
          <w:lang w:bidi="en-US"/>
        </w:rPr>
        <w:t>116</w:t>
      </w:r>
      <w:r w:rsidRPr="008C5736">
        <w:rPr>
          <w:rFonts w:ascii="Verdana" w:hAnsi="Verdana"/>
          <w:bCs/>
          <w:sz w:val="18"/>
          <w:szCs w:val="18"/>
          <w:lang w:bidi="en-US"/>
        </w:rPr>
        <w:t xml:space="preserve">, 219–221. </w:t>
      </w:r>
      <w:hyperlink r:id="rId21" w:history="1">
        <w:r w:rsidRPr="009E4599">
          <w:rPr>
            <w:rStyle w:val="Hyperlink"/>
            <w:rFonts w:ascii="Verdana" w:hAnsi="Verdana"/>
            <w:bCs/>
            <w:sz w:val="18"/>
            <w:szCs w:val="18"/>
            <w:lang w:bidi="en-US"/>
          </w:rPr>
          <w:t>https://doi-org.proxy.library.upei.ca/10.1016/j.ypmed.2018.08.011</w:t>
        </w:r>
      </w:hyperlink>
    </w:p>
    <w:p w:rsidR="00853A00" w:rsidRDefault="00853A00" w:rsidP="00853A00">
      <w:pPr>
        <w:pStyle w:val="NormalWeb"/>
        <w:rPr>
          <w:rFonts w:ascii="Verdana" w:hAnsi="Verdana"/>
          <w:sz w:val="18"/>
          <w:szCs w:val="18"/>
        </w:rPr>
      </w:pPr>
      <w:r w:rsidRPr="00853A00">
        <w:rPr>
          <w:rFonts w:ascii="Verdana" w:hAnsi="Verdana"/>
          <w:bCs/>
          <w:sz w:val="18"/>
          <w:szCs w:val="18"/>
        </w:rPr>
        <w:t>Evans,</w:t>
      </w:r>
      <w:r>
        <w:rPr>
          <w:rFonts w:ascii="Verdana" w:hAnsi="Verdana"/>
          <w:bCs/>
          <w:sz w:val="18"/>
          <w:szCs w:val="18"/>
        </w:rPr>
        <w:t xml:space="preserve"> J.,</w:t>
      </w:r>
      <w:r w:rsidRPr="00853A00">
        <w:rPr>
          <w:rFonts w:ascii="Verdana" w:hAnsi="Verdana"/>
          <w:bCs/>
          <w:sz w:val="18"/>
          <w:szCs w:val="18"/>
        </w:rPr>
        <w:t xml:space="preserve"> Rich</w:t>
      </w:r>
      <w:r>
        <w:rPr>
          <w:rFonts w:ascii="Verdana" w:hAnsi="Verdana"/>
          <w:bCs/>
          <w:sz w:val="18"/>
          <w:szCs w:val="18"/>
        </w:rPr>
        <w:t>, E., &amp;</w:t>
      </w:r>
      <w:r w:rsidRPr="00853A00">
        <w:rPr>
          <w:rFonts w:ascii="Verdana" w:hAnsi="Verdana"/>
          <w:bCs/>
          <w:sz w:val="18"/>
          <w:szCs w:val="18"/>
        </w:rPr>
        <w:t xml:space="preserve"> Holroyd</w:t>
      </w:r>
      <w:r>
        <w:rPr>
          <w:rFonts w:ascii="Verdana" w:hAnsi="Verdana"/>
          <w:bCs/>
          <w:sz w:val="18"/>
          <w:szCs w:val="18"/>
        </w:rPr>
        <w:t xml:space="preserve">, R. (2004). </w:t>
      </w:r>
      <w:r w:rsidRPr="00853A00">
        <w:rPr>
          <w:rFonts w:ascii="Verdana" w:hAnsi="Verdana"/>
          <w:bCs/>
          <w:sz w:val="18"/>
          <w:szCs w:val="18"/>
        </w:rPr>
        <w:t>Disordered Eating and Disordered Schooling: What Schools Do to Middle Class Girls</w:t>
      </w:r>
      <w:r>
        <w:rPr>
          <w:rFonts w:ascii="Verdana" w:hAnsi="Verdana"/>
          <w:bCs/>
          <w:sz w:val="18"/>
          <w:szCs w:val="18"/>
        </w:rPr>
        <w:t xml:space="preserve">. </w:t>
      </w:r>
      <w:r w:rsidRPr="00853A00">
        <w:rPr>
          <w:rFonts w:ascii="Verdana" w:hAnsi="Verdana"/>
          <w:i/>
          <w:iCs/>
          <w:sz w:val="18"/>
          <w:szCs w:val="18"/>
        </w:rPr>
        <w:t>British Journal of Sociology of Education</w:t>
      </w:r>
      <w:r>
        <w:rPr>
          <w:rFonts w:ascii="Verdana" w:hAnsi="Verdana"/>
          <w:sz w:val="18"/>
          <w:szCs w:val="18"/>
        </w:rPr>
        <w:t>,</w:t>
      </w:r>
      <w:r w:rsidRPr="00853A00">
        <w:rPr>
          <w:rFonts w:ascii="Verdana" w:hAnsi="Verdana"/>
          <w:i/>
          <w:sz w:val="18"/>
          <w:szCs w:val="18"/>
        </w:rPr>
        <w:t xml:space="preserve"> 25</w:t>
      </w:r>
      <w:r w:rsidRPr="00853A00">
        <w:rPr>
          <w:rFonts w:ascii="Verdana" w:hAnsi="Verdana"/>
          <w:sz w:val="18"/>
          <w:szCs w:val="18"/>
        </w:rPr>
        <w:t xml:space="preserve">, </w:t>
      </w:r>
      <w:r>
        <w:rPr>
          <w:rFonts w:ascii="Verdana" w:hAnsi="Verdana"/>
          <w:sz w:val="18"/>
          <w:szCs w:val="18"/>
        </w:rPr>
        <w:t>(</w:t>
      </w:r>
      <w:r w:rsidRPr="00853A00">
        <w:rPr>
          <w:rFonts w:ascii="Verdana" w:hAnsi="Verdana"/>
          <w:sz w:val="18"/>
          <w:szCs w:val="18"/>
        </w:rPr>
        <w:t>2</w:t>
      </w:r>
      <w:r>
        <w:rPr>
          <w:rFonts w:ascii="Verdana" w:hAnsi="Verdana"/>
          <w:sz w:val="18"/>
          <w:szCs w:val="18"/>
        </w:rPr>
        <w:t>)</w:t>
      </w:r>
      <w:r w:rsidRPr="00853A00">
        <w:rPr>
          <w:rFonts w:ascii="Verdana" w:hAnsi="Verdana"/>
          <w:sz w:val="18"/>
          <w:szCs w:val="18"/>
        </w:rPr>
        <w:t>, pp. 123-142</w:t>
      </w:r>
      <w:r>
        <w:rPr>
          <w:rFonts w:ascii="Verdana" w:hAnsi="Verdana"/>
          <w:sz w:val="18"/>
          <w:szCs w:val="18"/>
        </w:rPr>
        <w:t xml:space="preserve">. </w:t>
      </w:r>
      <w:hyperlink r:id="rId22" w:history="1">
        <w:r w:rsidRPr="009E4599">
          <w:rPr>
            <w:rStyle w:val="Hyperlink"/>
            <w:rFonts w:ascii="Verdana" w:hAnsi="Verdana"/>
            <w:sz w:val="18"/>
            <w:szCs w:val="18"/>
          </w:rPr>
          <w:t>https://www.jstor.org/stable/4128678</w:t>
        </w:r>
      </w:hyperlink>
    </w:p>
    <w:p w:rsidR="005B3A07" w:rsidRDefault="005B3A07" w:rsidP="00853A00">
      <w:pPr>
        <w:pStyle w:val="NormalWeb"/>
        <w:rPr>
          <w:rFonts w:ascii="Verdana" w:hAnsi="Verdana"/>
          <w:i/>
          <w:iCs/>
          <w:sz w:val="18"/>
          <w:szCs w:val="18"/>
          <w:lang w:bidi="en-US"/>
        </w:rPr>
      </w:pPr>
      <w:r w:rsidRPr="005B3A07">
        <w:rPr>
          <w:rFonts w:ascii="Verdana" w:hAnsi="Verdana"/>
          <w:iCs/>
          <w:sz w:val="18"/>
          <w:szCs w:val="18"/>
          <w:lang w:bidi="en-US"/>
        </w:rPr>
        <w:t xml:space="preserve">Jacob CM, Hardy-Johnson PL, </w:t>
      </w:r>
      <w:proofErr w:type="spellStart"/>
      <w:r w:rsidRPr="005B3A07">
        <w:rPr>
          <w:rFonts w:ascii="Verdana" w:hAnsi="Verdana"/>
          <w:iCs/>
          <w:sz w:val="18"/>
          <w:szCs w:val="18"/>
          <w:lang w:bidi="en-US"/>
        </w:rPr>
        <w:t>Inskip</w:t>
      </w:r>
      <w:proofErr w:type="spellEnd"/>
      <w:r w:rsidRPr="005B3A07">
        <w:rPr>
          <w:rFonts w:ascii="Verdana" w:hAnsi="Verdana"/>
          <w:iCs/>
          <w:sz w:val="18"/>
          <w:szCs w:val="18"/>
          <w:lang w:bidi="en-US"/>
        </w:rPr>
        <w:t xml:space="preserve"> HM, Morris T, Parsons CM, Barrett M, et al. (2021). A systematic review and meta-analysis of school-based interventions with health education to reduce body mass index in adolescents aged 10 to 19 years.</w:t>
      </w:r>
      <w:r w:rsidRPr="005B3A07">
        <w:rPr>
          <w:rFonts w:ascii="Verdana" w:hAnsi="Verdana"/>
          <w:i/>
          <w:iCs/>
          <w:sz w:val="18"/>
          <w:szCs w:val="18"/>
          <w:lang w:bidi="en-US"/>
        </w:rPr>
        <w:t> The International Journal of Behavioral Nutrition and Physical Activity, 18</w:t>
      </w:r>
      <w:r w:rsidRPr="005B3A07">
        <w:rPr>
          <w:rFonts w:ascii="Verdana" w:hAnsi="Verdana"/>
          <w:iCs/>
          <w:sz w:val="18"/>
          <w:szCs w:val="18"/>
          <w:lang w:bidi="en-US"/>
        </w:rPr>
        <w:t>(1), 1.</w:t>
      </w:r>
    </w:p>
    <w:p w:rsidR="008C5736" w:rsidRDefault="005A7E32" w:rsidP="00853A00">
      <w:pPr>
        <w:pStyle w:val="NormalWeb"/>
        <w:rPr>
          <w:rFonts w:ascii="Verdana" w:hAnsi="Verdana"/>
          <w:sz w:val="18"/>
          <w:szCs w:val="18"/>
          <w:lang w:bidi="en-US"/>
        </w:rPr>
      </w:pPr>
      <w:r w:rsidRPr="005A7E32">
        <w:rPr>
          <w:rFonts w:ascii="Verdana" w:hAnsi="Verdana"/>
          <w:sz w:val="18"/>
          <w:szCs w:val="18"/>
          <w:lang w:bidi="en-US"/>
        </w:rPr>
        <w:t xml:space="preserve">Littleton, H. L., &amp; </w:t>
      </w:r>
      <w:proofErr w:type="spellStart"/>
      <w:r w:rsidRPr="005A7E32">
        <w:rPr>
          <w:rFonts w:ascii="Verdana" w:hAnsi="Verdana"/>
          <w:sz w:val="18"/>
          <w:szCs w:val="18"/>
          <w:lang w:bidi="en-US"/>
        </w:rPr>
        <w:t>Ollendick</w:t>
      </w:r>
      <w:proofErr w:type="spellEnd"/>
      <w:r w:rsidRPr="005A7E32">
        <w:rPr>
          <w:rFonts w:ascii="Verdana" w:hAnsi="Verdana"/>
          <w:sz w:val="18"/>
          <w:szCs w:val="18"/>
          <w:lang w:bidi="en-US"/>
        </w:rPr>
        <w:t xml:space="preserve">, T. (2003). Negative body image and disordered eating behavior in children and adolescents: what places youth at risk and how can these problems be </w:t>
      </w:r>
      <w:proofErr w:type="gramStart"/>
      <w:r w:rsidRPr="005A7E32">
        <w:rPr>
          <w:rFonts w:ascii="Verdana" w:hAnsi="Verdana"/>
          <w:sz w:val="18"/>
          <w:szCs w:val="18"/>
          <w:lang w:bidi="en-US"/>
        </w:rPr>
        <w:t>prevented?.</w:t>
      </w:r>
      <w:proofErr w:type="gramEnd"/>
      <w:r w:rsidRPr="005A7E32">
        <w:rPr>
          <w:rFonts w:ascii="Verdana" w:hAnsi="Verdana"/>
          <w:sz w:val="18"/>
          <w:szCs w:val="18"/>
          <w:lang w:bidi="en-US"/>
        </w:rPr>
        <w:t> </w:t>
      </w:r>
      <w:r w:rsidRPr="005A7E32">
        <w:rPr>
          <w:rFonts w:ascii="Verdana" w:hAnsi="Verdana"/>
          <w:i/>
          <w:iCs/>
          <w:sz w:val="18"/>
          <w:szCs w:val="18"/>
          <w:lang w:bidi="en-US"/>
        </w:rPr>
        <w:t>Clinical child and family psychology review</w:t>
      </w:r>
      <w:r w:rsidRPr="005A7E32">
        <w:rPr>
          <w:rFonts w:ascii="Verdana" w:hAnsi="Verdana"/>
          <w:sz w:val="18"/>
          <w:szCs w:val="18"/>
          <w:lang w:bidi="en-US"/>
        </w:rPr>
        <w:t>, </w:t>
      </w:r>
      <w:r w:rsidRPr="005A7E32">
        <w:rPr>
          <w:rFonts w:ascii="Verdana" w:hAnsi="Verdana"/>
          <w:i/>
          <w:iCs/>
          <w:sz w:val="18"/>
          <w:szCs w:val="18"/>
          <w:lang w:bidi="en-US"/>
        </w:rPr>
        <w:t>6</w:t>
      </w:r>
      <w:r w:rsidRPr="005A7E32">
        <w:rPr>
          <w:rFonts w:ascii="Verdana" w:hAnsi="Verdana"/>
          <w:sz w:val="18"/>
          <w:szCs w:val="18"/>
          <w:lang w:bidi="en-US"/>
        </w:rPr>
        <w:t>(1), 51-66.</w:t>
      </w:r>
    </w:p>
    <w:p w:rsidR="00C26F1F" w:rsidRDefault="00C26F1F" w:rsidP="00853A00">
      <w:pPr>
        <w:pStyle w:val="NormalWeb"/>
        <w:rPr>
          <w:rFonts w:ascii="Verdana" w:hAnsi="Verdana"/>
          <w:sz w:val="18"/>
          <w:szCs w:val="18"/>
          <w:lang w:bidi="en-US"/>
        </w:rPr>
      </w:pPr>
      <w:r w:rsidRPr="00C26F1F">
        <w:rPr>
          <w:rFonts w:ascii="Verdana" w:hAnsi="Verdana"/>
          <w:sz w:val="18"/>
          <w:szCs w:val="18"/>
          <w:lang w:bidi="en-US"/>
        </w:rPr>
        <w:t xml:space="preserve">Pennesi, J. L., &amp; Wade, T. D. (2016). A systematic review of the existing models of disordered eating: Do they inform the development of effective </w:t>
      </w:r>
      <w:proofErr w:type="gramStart"/>
      <w:r w:rsidRPr="00C26F1F">
        <w:rPr>
          <w:rFonts w:ascii="Verdana" w:hAnsi="Verdana"/>
          <w:sz w:val="18"/>
          <w:szCs w:val="18"/>
          <w:lang w:bidi="en-US"/>
        </w:rPr>
        <w:t>interventions?.</w:t>
      </w:r>
      <w:proofErr w:type="gramEnd"/>
      <w:r w:rsidRPr="00C26F1F">
        <w:rPr>
          <w:rFonts w:ascii="Verdana" w:hAnsi="Verdana"/>
          <w:sz w:val="18"/>
          <w:szCs w:val="18"/>
          <w:lang w:bidi="en-US"/>
        </w:rPr>
        <w:t> </w:t>
      </w:r>
      <w:r w:rsidRPr="00C26F1F">
        <w:rPr>
          <w:rFonts w:ascii="Verdana" w:hAnsi="Verdana"/>
          <w:i/>
          <w:iCs/>
          <w:sz w:val="18"/>
          <w:szCs w:val="18"/>
          <w:lang w:bidi="en-US"/>
        </w:rPr>
        <w:t>Clinical Psychology Review</w:t>
      </w:r>
      <w:r w:rsidRPr="00C26F1F">
        <w:rPr>
          <w:rFonts w:ascii="Verdana" w:hAnsi="Verdana"/>
          <w:sz w:val="18"/>
          <w:szCs w:val="18"/>
          <w:lang w:bidi="en-US"/>
        </w:rPr>
        <w:t>, </w:t>
      </w:r>
      <w:r w:rsidRPr="00C26F1F">
        <w:rPr>
          <w:rFonts w:ascii="Verdana" w:hAnsi="Verdana"/>
          <w:i/>
          <w:iCs/>
          <w:sz w:val="18"/>
          <w:szCs w:val="18"/>
          <w:lang w:bidi="en-US"/>
        </w:rPr>
        <w:t>43</w:t>
      </w:r>
      <w:r w:rsidRPr="00C26F1F">
        <w:rPr>
          <w:rFonts w:ascii="Verdana" w:hAnsi="Verdana"/>
          <w:sz w:val="18"/>
          <w:szCs w:val="18"/>
          <w:lang w:bidi="en-US"/>
        </w:rPr>
        <w:t>, 175-192.</w:t>
      </w:r>
      <w:r w:rsidRPr="00C26F1F">
        <w:rPr>
          <w:rFonts w:ascii="Calibri" w:eastAsia="Times New Roman" w:hAnsi="Calibri"/>
          <w:sz w:val="20"/>
          <w:szCs w:val="20"/>
          <w:lang w:eastAsia="en-US" w:bidi="en-US"/>
        </w:rPr>
        <w:t xml:space="preserve"> </w:t>
      </w:r>
      <w:hyperlink r:id="rId23" w:history="1">
        <w:r w:rsidRPr="00C26F1F">
          <w:rPr>
            <w:rStyle w:val="Hyperlink"/>
            <w:rFonts w:ascii="Verdana" w:hAnsi="Verdana"/>
            <w:sz w:val="18"/>
            <w:szCs w:val="18"/>
            <w:lang w:bidi="en-US"/>
          </w:rPr>
          <w:t>https://www.researchgate.net/profile/Tracey_Wade2/publication/290195606_A_systematic_review_of_the_existing_models_of_disordered_eating_Do_they_inform_the_development_of_effective_interventions/links/570ee74608aee328dd654ddd.pdf</w:t>
        </w:r>
      </w:hyperlink>
    </w:p>
    <w:p w:rsidR="00853A00" w:rsidRDefault="00853A00" w:rsidP="00853A00">
      <w:pPr>
        <w:pStyle w:val="NormalWeb"/>
        <w:rPr>
          <w:rFonts w:ascii="Verdana" w:hAnsi="Verdana"/>
          <w:sz w:val="18"/>
          <w:szCs w:val="18"/>
          <w:lang w:bidi="en-US"/>
        </w:rPr>
      </w:pPr>
      <w:proofErr w:type="spellStart"/>
      <w:r w:rsidRPr="00853A00">
        <w:rPr>
          <w:rFonts w:ascii="Verdana" w:hAnsi="Verdana"/>
          <w:sz w:val="18"/>
          <w:szCs w:val="18"/>
          <w:lang w:bidi="en-US"/>
        </w:rPr>
        <w:t>Yager</w:t>
      </w:r>
      <w:proofErr w:type="spellEnd"/>
      <w:r w:rsidRPr="00853A00">
        <w:rPr>
          <w:rFonts w:ascii="Verdana" w:hAnsi="Verdana"/>
          <w:sz w:val="18"/>
          <w:szCs w:val="18"/>
          <w:lang w:bidi="en-US"/>
        </w:rPr>
        <w:t>, Z. (2007). What not to do when teaching about eating disorders [A paper to support a workshop presented at the national conference of the Home Economics Institute of Australia (2007: Sydney).]. </w:t>
      </w:r>
      <w:r w:rsidRPr="00853A00">
        <w:rPr>
          <w:rFonts w:ascii="Verdana" w:hAnsi="Verdana"/>
          <w:i/>
          <w:iCs/>
          <w:sz w:val="18"/>
          <w:szCs w:val="18"/>
          <w:lang w:bidi="en-US"/>
        </w:rPr>
        <w:t>Journal of the Home Economics Institute of Australia</w:t>
      </w:r>
      <w:r w:rsidRPr="00853A00">
        <w:rPr>
          <w:rFonts w:ascii="Verdana" w:hAnsi="Verdana"/>
          <w:sz w:val="18"/>
          <w:szCs w:val="18"/>
          <w:lang w:bidi="en-US"/>
        </w:rPr>
        <w:t>, </w:t>
      </w:r>
      <w:r w:rsidRPr="00853A00">
        <w:rPr>
          <w:rFonts w:ascii="Verdana" w:hAnsi="Verdana"/>
          <w:i/>
          <w:iCs/>
          <w:sz w:val="18"/>
          <w:szCs w:val="18"/>
          <w:lang w:bidi="en-US"/>
        </w:rPr>
        <w:t>14</w:t>
      </w:r>
      <w:r w:rsidRPr="00853A00">
        <w:rPr>
          <w:rFonts w:ascii="Verdana" w:hAnsi="Verdana"/>
          <w:sz w:val="18"/>
          <w:szCs w:val="18"/>
          <w:lang w:bidi="en-US"/>
        </w:rPr>
        <w:t>(1), 28.</w:t>
      </w:r>
    </w:p>
    <w:p w:rsidR="008C5736" w:rsidRPr="00853A00" w:rsidRDefault="008C5736" w:rsidP="00853A00">
      <w:pPr>
        <w:pStyle w:val="NormalWeb"/>
        <w:rPr>
          <w:rFonts w:ascii="Verdana" w:hAnsi="Verdana"/>
          <w:sz w:val="18"/>
          <w:szCs w:val="18"/>
        </w:rPr>
      </w:pPr>
      <w:proofErr w:type="spellStart"/>
      <w:r w:rsidRPr="008C5736">
        <w:rPr>
          <w:rFonts w:ascii="Verdana" w:hAnsi="Verdana"/>
          <w:sz w:val="18"/>
          <w:szCs w:val="18"/>
          <w:lang w:bidi="en-US"/>
        </w:rPr>
        <w:t>Yager</w:t>
      </w:r>
      <w:proofErr w:type="spellEnd"/>
      <w:r w:rsidRPr="008C5736">
        <w:rPr>
          <w:rFonts w:ascii="Verdana" w:hAnsi="Verdana"/>
          <w:sz w:val="18"/>
          <w:szCs w:val="18"/>
          <w:lang w:bidi="en-US"/>
        </w:rPr>
        <w:t xml:space="preserve">, Z., </w:t>
      </w:r>
      <w:proofErr w:type="spellStart"/>
      <w:r w:rsidRPr="008C5736">
        <w:rPr>
          <w:rFonts w:ascii="Verdana" w:hAnsi="Verdana"/>
          <w:sz w:val="18"/>
          <w:szCs w:val="18"/>
          <w:lang w:bidi="en-US"/>
        </w:rPr>
        <w:t>Diedrichs</w:t>
      </w:r>
      <w:proofErr w:type="spellEnd"/>
      <w:r w:rsidRPr="008C5736">
        <w:rPr>
          <w:rFonts w:ascii="Verdana" w:hAnsi="Verdana"/>
          <w:sz w:val="18"/>
          <w:szCs w:val="18"/>
          <w:lang w:bidi="en-US"/>
        </w:rPr>
        <w:t xml:space="preserve">, P. C., </w:t>
      </w:r>
      <w:proofErr w:type="spellStart"/>
      <w:r w:rsidRPr="008C5736">
        <w:rPr>
          <w:rFonts w:ascii="Verdana" w:hAnsi="Verdana"/>
          <w:sz w:val="18"/>
          <w:szCs w:val="18"/>
          <w:lang w:bidi="en-US"/>
        </w:rPr>
        <w:t>Ricciardelli</w:t>
      </w:r>
      <w:proofErr w:type="spellEnd"/>
      <w:r w:rsidRPr="008C5736">
        <w:rPr>
          <w:rFonts w:ascii="Verdana" w:hAnsi="Verdana"/>
          <w:sz w:val="18"/>
          <w:szCs w:val="18"/>
          <w:lang w:bidi="en-US"/>
        </w:rPr>
        <w:t>, L. A., &amp; Halliwell, E. (2013). What works in secondary schools? A systematic review of classroom-based body image programs. </w:t>
      </w:r>
      <w:r w:rsidRPr="008C5736">
        <w:rPr>
          <w:rFonts w:ascii="Verdana" w:hAnsi="Verdana"/>
          <w:i/>
          <w:iCs/>
          <w:sz w:val="18"/>
          <w:szCs w:val="18"/>
          <w:lang w:bidi="en-US"/>
        </w:rPr>
        <w:t>Body image</w:t>
      </w:r>
      <w:r w:rsidRPr="008C5736">
        <w:rPr>
          <w:rFonts w:ascii="Verdana" w:hAnsi="Verdana"/>
          <w:sz w:val="18"/>
          <w:szCs w:val="18"/>
          <w:lang w:bidi="en-US"/>
        </w:rPr>
        <w:t>, </w:t>
      </w:r>
      <w:r w:rsidRPr="008C5736">
        <w:rPr>
          <w:rFonts w:ascii="Verdana" w:hAnsi="Verdana"/>
          <w:i/>
          <w:iCs/>
          <w:sz w:val="18"/>
          <w:szCs w:val="18"/>
          <w:lang w:bidi="en-US"/>
        </w:rPr>
        <w:t>10</w:t>
      </w:r>
      <w:r w:rsidRPr="008C5736">
        <w:rPr>
          <w:rFonts w:ascii="Verdana" w:hAnsi="Verdana"/>
          <w:sz w:val="18"/>
          <w:szCs w:val="18"/>
          <w:lang w:bidi="en-US"/>
        </w:rPr>
        <w:t>(3), 271-281.</w:t>
      </w:r>
      <w:r w:rsidRPr="008C5736">
        <w:rPr>
          <w:rFonts w:ascii="Calibri" w:eastAsia="Times New Roman" w:hAnsi="Calibri"/>
          <w:sz w:val="20"/>
          <w:szCs w:val="20"/>
          <w:lang w:eastAsia="en-US" w:bidi="en-US"/>
        </w:rPr>
        <w:t xml:space="preserve"> </w:t>
      </w:r>
      <w:hyperlink r:id="rId24" w:history="1">
        <w:r w:rsidRPr="008C5736">
          <w:rPr>
            <w:rStyle w:val="Hyperlink"/>
            <w:rFonts w:ascii="Verdana" w:hAnsi="Verdana"/>
            <w:sz w:val="18"/>
            <w:szCs w:val="18"/>
            <w:lang w:bidi="en-US"/>
          </w:rPr>
          <w:t>http://vuir.vu.edu.au/22398/1/FINAL%20Pre-Print%20Manuscript.pdf</w:t>
        </w:r>
      </w:hyperlink>
    </w:p>
    <w:p w:rsidR="00F867DE" w:rsidRDefault="00F867DE" w:rsidP="00853A00">
      <w:pPr>
        <w:pStyle w:val="NormalWeb"/>
        <w:shd w:val="clear" w:color="auto" w:fill="FFFFFF" w:themeFill="background1"/>
        <w:spacing w:line="480" w:lineRule="auto"/>
        <w:ind w:left="450" w:hanging="450"/>
        <w:rPr>
          <w:rFonts w:ascii="Verdana" w:hAnsi="Verdana"/>
          <w:sz w:val="18"/>
          <w:szCs w:val="18"/>
        </w:rPr>
      </w:pPr>
    </w:p>
    <w:p w:rsidR="00853A00" w:rsidRPr="00B75088" w:rsidRDefault="00853A00" w:rsidP="00853A00">
      <w:pPr>
        <w:pStyle w:val="NormalWeb"/>
        <w:shd w:val="clear" w:color="auto" w:fill="FFFFFF" w:themeFill="background1"/>
        <w:spacing w:line="480" w:lineRule="auto"/>
        <w:ind w:left="450" w:hanging="450"/>
        <w:rPr>
          <w:rFonts w:ascii="Verdana" w:hAnsi="Verdana"/>
          <w:sz w:val="18"/>
          <w:szCs w:val="18"/>
        </w:rPr>
      </w:pPr>
    </w:p>
    <w:p w:rsidR="00D34B22" w:rsidRDefault="00D34B22" w:rsidP="00D34B22">
      <w:pPr>
        <w:pStyle w:val="NormalWeb"/>
        <w:shd w:val="clear" w:color="auto" w:fill="244061" w:themeFill="accent1" w:themeFillShade="80"/>
        <w:spacing w:before="0" w:beforeAutospacing="0" w:after="200" w:afterAutospacing="0" w:line="480" w:lineRule="auto"/>
        <w:ind w:left="446" w:hanging="446"/>
        <w:jc w:val="center"/>
        <w:rPr>
          <w:rFonts w:ascii="Verdana" w:hAnsi="Verdana"/>
          <w:sz w:val="18"/>
          <w:szCs w:val="18"/>
        </w:rPr>
      </w:pPr>
    </w:p>
    <w:p w:rsidR="00F867DE" w:rsidRPr="00B75088" w:rsidRDefault="00F867DE" w:rsidP="00D34B22">
      <w:pPr>
        <w:pStyle w:val="NormalWeb"/>
        <w:shd w:val="clear" w:color="auto" w:fill="244061" w:themeFill="accent1" w:themeFillShade="80"/>
        <w:spacing w:before="0" w:beforeAutospacing="0" w:after="200" w:afterAutospacing="0" w:line="480" w:lineRule="auto"/>
        <w:ind w:left="446" w:hanging="446"/>
        <w:jc w:val="center"/>
        <w:rPr>
          <w:rFonts w:ascii="Verdana" w:hAnsi="Verdana"/>
          <w:sz w:val="18"/>
          <w:szCs w:val="18"/>
        </w:rPr>
      </w:pPr>
      <w:r w:rsidRPr="00B75088">
        <w:rPr>
          <w:rFonts w:ascii="Verdana" w:hAnsi="Verdana"/>
          <w:sz w:val="18"/>
          <w:szCs w:val="18"/>
        </w:rPr>
        <w:t>Comprehensive School Health, Health Promoting School – General Articles</w:t>
      </w:r>
    </w:p>
    <w:p w:rsidR="00630BB1" w:rsidRPr="00630BB1" w:rsidRDefault="00630BB1" w:rsidP="007561BC">
      <w:pPr>
        <w:spacing w:line="480" w:lineRule="auto"/>
        <w:ind w:left="360" w:hanging="360"/>
        <w:rPr>
          <w:rFonts w:ascii="Verdana" w:hAnsi="Verdana"/>
          <w:sz w:val="18"/>
          <w:szCs w:val="18"/>
        </w:rPr>
      </w:pPr>
      <w:r w:rsidRPr="00630BB1">
        <w:rPr>
          <w:rFonts w:ascii="Verdana" w:hAnsi="Verdana"/>
          <w:sz w:val="18"/>
          <w:szCs w:val="18"/>
        </w:rPr>
        <w:t xml:space="preserve">Adelman, H. S., &amp; Taylor, L. (2003). On sustainability of project innovations as systemic change. Journal of Educational and Psychological Consultation, 14, 1-25. </w:t>
      </w:r>
    </w:p>
    <w:p w:rsidR="00700267" w:rsidRDefault="00700267" w:rsidP="007561BC">
      <w:pPr>
        <w:autoSpaceDE w:val="0"/>
        <w:autoSpaceDN w:val="0"/>
        <w:adjustRightInd w:val="0"/>
        <w:spacing w:line="480" w:lineRule="auto"/>
        <w:ind w:left="446" w:hanging="446"/>
        <w:jc w:val="left"/>
        <w:rPr>
          <w:rFonts w:ascii="Verdana" w:hAnsi="Verdana"/>
          <w:color w:val="000000"/>
          <w:sz w:val="18"/>
          <w:szCs w:val="18"/>
        </w:rPr>
      </w:pPr>
      <w:proofErr w:type="spellStart"/>
      <w:r>
        <w:rPr>
          <w:rFonts w:ascii="Verdana" w:hAnsi="Verdana"/>
          <w:color w:val="000000"/>
          <w:sz w:val="18"/>
          <w:szCs w:val="18"/>
        </w:rPr>
        <w:t>Alaimo</w:t>
      </w:r>
      <w:proofErr w:type="spellEnd"/>
      <w:r>
        <w:rPr>
          <w:rFonts w:ascii="Verdana" w:hAnsi="Verdana"/>
          <w:color w:val="000000"/>
          <w:sz w:val="18"/>
          <w:szCs w:val="18"/>
        </w:rPr>
        <w:t xml:space="preserve">, K., Olson, C. M., &amp; </w:t>
      </w:r>
      <w:proofErr w:type="spellStart"/>
      <w:r>
        <w:rPr>
          <w:rFonts w:ascii="Verdana" w:hAnsi="Verdana"/>
          <w:color w:val="000000"/>
          <w:sz w:val="18"/>
          <w:szCs w:val="18"/>
        </w:rPr>
        <w:t>Frongillo</w:t>
      </w:r>
      <w:proofErr w:type="spellEnd"/>
      <w:r>
        <w:rPr>
          <w:rFonts w:ascii="Verdana" w:hAnsi="Verdana"/>
          <w:color w:val="000000"/>
          <w:sz w:val="18"/>
          <w:szCs w:val="18"/>
        </w:rPr>
        <w:t xml:space="preserve">, E. A. (2001). Food insufficiency and </w:t>
      </w:r>
      <w:proofErr w:type="spellStart"/>
      <w:r>
        <w:rPr>
          <w:rFonts w:ascii="Verdana" w:hAnsi="Verdana"/>
          <w:color w:val="000000"/>
          <w:sz w:val="18"/>
          <w:szCs w:val="18"/>
        </w:rPr>
        <w:t>american</w:t>
      </w:r>
      <w:proofErr w:type="spellEnd"/>
      <w:r>
        <w:rPr>
          <w:rFonts w:ascii="Verdana" w:hAnsi="Verdana"/>
          <w:color w:val="000000"/>
          <w:sz w:val="18"/>
          <w:szCs w:val="18"/>
        </w:rPr>
        <w:t xml:space="preserve"> school-aged children's cognitive, academic, and psychosocial development.</w:t>
      </w:r>
      <w:r>
        <w:rPr>
          <w:rStyle w:val="apple-converted-space"/>
          <w:rFonts w:ascii="Verdana" w:hAnsi="Verdana"/>
          <w:i/>
          <w:iCs/>
          <w:color w:val="000000"/>
          <w:sz w:val="18"/>
          <w:szCs w:val="18"/>
        </w:rPr>
        <w:t> </w:t>
      </w:r>
      <w:r>
        <w:rPr>
          <w:rFonts w:ascii="Verdana" w:hAnsi="Verdana"/>
          <w:i/>
          <w:iCs/>
          <w:color w:val="000000"/>
          <w:sz w:val="18"/>
          <w:szCs w:val="18"/>
        </w:rPr>
        <w:t>Pediatrics,</w:t>
      </w:r>
      <w:r>
        <w:rPr>
          <w:rStyle w:val="apple-converted-space"/>
          <w:rFonts w:ascii="Verdana" w:hAnsi="Verdana"/>
          <w:i/>
          <w:iCs/>
          <w:color w:val="000000"/>
          <w:sz w:val="18"/>
          <w:szCs w:val="18"/>
        </w:rPr>
        <w:t> </w:t>
      </w:r>
      <w:r>
        <w:rPr>
          <w:rFonts w:ascii="Verdana" w:hAnsi="Verdana"/>
          <w:i/>
          <w:iCs/>
          <w:color w:val="000000"/>
          <w:sz w:val="18"/>
          <w:szCs w:val="18"/>
        </w:rPr>
        <w:t>108</w:t>
      </w:r>
      <w:r>
        <w:rPr>
          <w:rFonts w:ascii="Verdana" w:hAnsi="Verdana"/>
          <w:color w:val="000000"/>
          <w:sz w:val="18"/>
          <w:szCs w:val="18"/>
        </w:rPr>
        <w:t>(1), 44.</w:t>
      </w:r>
    </w:p>
    <w:p w:rsidR="00B75088" w:rsidRDefault="00B75088" w:rsidP="007561BC">
      <w:pPr>
        <w:autoSpaceDE w:val="0"/>
        <w:autoSpaceDN w:val="0"/>
        <w:adjustRightInd w:val="0"/>
        <w:spacing w:line="480" w:lineRule="auto"/>
        <w:ind w:left="446" w:hanging="446"/>
        <w:jc w:val="left"/>
        <w:rPr>
          <w:rFonts w:ascii="Verdana" w:hAnsi="Verdana" w:cs="MetaPlusNormal-Roman"/>
          <w:sz w:val="18"/>
          <w:szCs w:val="18"/>
          <w:lang w:bidi="ar-SA"/>
        </w:rPr>
      </w:pPr>
      <w:proofErr w:type="spellStart"/>
      <w:r w:rsidRPr="00B75088">
        <w:rPr>
          <w:rFonts w:ascii="Verdana" w:hAnsi="Verdana" w:cs="MetaPlusNormal-Roman"/>
          <w:sz w:val="18"/>
          <w:szCs w:val="18"/>
          <w:lang w:bidi="ar-SA"/>
        </w:rPr>
        <w:t>Allensworth</w:t>
      </w:r>
      <w:proofErr w:type="spellEnd"/>
      <w:r w:rsidRPr="00B75088">
        <w:rPr>
          <w:rFonts w:ascii="Verdana" w:hAnsi="Verdana" w:cs="MetaPlusNormal-Roman"/>
          <w:sz w:val="18"/>
          <w:szCs w:val="18"/>
          <w:lang w:bidi="ar-SA"/>
        </w:rPr>
        <w:t>, D &amp; Kolbe, L. (1987). The</w:t>
      </w:r>
      <w:r>
        <w:rPr>
          <w:rFonts w:ascii="Verdana" w:hAnsi="Verdana" w:cs="MetaPlusNormal-Roman"/>
          <w:sz w:val="18"/>
          <w:szCs w:val="18"/>
          <w:lang w:bidi="ar-SA"/>
        </w:rPr>
        <w:t xml:space="preserve"> </w:t>
      </w:r>
      <w:r w:rsidRPr="00B75088">
        <w:rPr>
          <w:rFonts w:ascii="Verdana" w:hAnsi="Verdana" w:cs="MetaPlusNormal-Roman"/>
          <w:sz w:val="18"/>
          <w:szCs w:val="18"/>
          <w:lang w:bidi="ar-SA"/>
        </w:rPr>
        <w:t>comprehensive school health program:</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Exploring an expanded concept. </w:t>
      </w:r>
      <w:r w:rsidRPr="00B75088">
        <w:rPr>
          <w:rFonts w:ascii="Verdana" w:hAnsi="Verdana" w:cs="MetaPlusNormal-Italic"/>
          <w:i/>
          <w:iCs/>
          <w:sz w:val="18"/>
          <w:szCs w:val="18"/>
          <w:lang w:bidi="ar-SA"/>
        </w:rPr>
        <w:t>Journal of</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 xml:space="preserve">School Health, </w:t>
      </w:r>
      <w:r w:rsidRPr="00B75088">
        <w:rPr>
          <w:rFonts w:ascii="Verdana" w:hAnsi="Verdana" w:cs="MetaPlusNormal-Roman"/>
          <w:sz w:val="18"/>
          <w:szCs w:val="18"/>
          <w:lang w:bidi="ar-SA"/>
        </w:rPr>
        <w:t>57, 10, 409 -112.</w:t>
      </w:r>
    </w:p>
    <w:p w:rsidR="002731C9" w:rsidRDefault="002731C9" w:rsidP="007561BC">
      <w:pPr>
        <w:autoSpaceDE w:val="0"/>
        <w:autoSpaceDN w:val="0"/>
        <w:adjustRightInd w:val="0"/>
        <w:spacing w:line="480" w:lineRule="auto"/>
        <w:ind w:left="446" w:hanging="446"/>
        <w:jc w:val="left"/>
        <w:rPr>
          <w:rFonts w:ascii="Verdana" w:hAnsi="Verdana" w:cs="MetaPlusNormal-Roman"/>
          <w:sz w:val="18"/>
          <w:szCs w:val="18"/>
        </w:rPr>
      </w:pPr>
      <w:proofErr w:type="spellStart"/>
      <w:r w:rsidRPr="002731C9">
        <w:rPr>
          <w:rFonts w:ascii="Verdana" w:hAnsi="Verdana" w:cs="MetaPlusNormal-Roman"/>
          <w:sz w:val="18"/>
          <w:szCs w:val="18"/>
        </w:rPr>
        <w:t>Anila</w:t>
      </w:r>
      <w:proofErr w:type="spellEnd"/>
      <w:r w:rsidRPr="002731C9">
        <w:rPr>
          <w:rFonts w:ascii="Verdana" w:hAnsi="Verdana" w:cs="MetaPlusNormal-Roman"/>
          <w:sz w:val="18"/>
          <w:szCs w:val="18"/>
        </w:rPr>
        <w:t xml:space="preserve"> M. M. and D. </w:t>
      </w:r>
      <w:proofErr w:type="spellStart"/>
      <w:r w:rsidRPr="002731C9">
        <w:rPr>
          <w:rFonts w:ascii="Verdana" w:hAnsi="Verdana" w:cs="MetaPlusNormal-Roman"/>
          <w:sz w:val="18"/>
          <w:szCs w:val="18"/>
        </w:rPr>
        <w:t>Dhanalakshmi</w:t>
      </w:r>
      <w:proofErr w:type="spellEnd"/>
      <w:r w:rsidRPr="002731C9">
        <w:rPr>
          <w:rFonts w:ascii="Verdana" w:hAnsi="Verdana" w:cs="MetaPlusNormal-Roman"/>
          <w:sz w:val="18"/>
          <w:szCs w:val="18"/>
        </w:rPr>
        <w:t xml:space="preserve"> </w:t>
      </w:r>
      <w:r>
        <w:rPr>
          <w:rFonts w:ascii="Verdana" w:hAnsi="Verdana" w:cs="MetaPlusNormal-Roman"/>
          <w:sz w:val="18"/>
          <w:szCs w:val="18"/>
        </w:rPr>
        <w:t xml:space="preserve">(2016). </w:t>
      </w:r>
      <w:r w:rsidRPr="002731C9">
        <w:rPr>
          <w:rFonts w:ascii="Verdana" w:hAnsi="Verdana" w:cs="MetaPlusNormal-Roman"/>
          <w:sz w:val="18"/>
          <w:szCs w:val="18"/>
        </w:rPr>
        <w:t>Mindfulness based stress reduction for reducing anxiety, enhancing self-control and improving academic performance among adolescent students</w:t>
      </w:r>
      <w:r>
        <w:rPr>
          <w:rFonts w:ascii="Verdana" w:hAnsi="Verdana" w:cs="MetaPlusNormal-Roman"/>
          <w:sz w:val="18"/>
          <w:szCs w:val="18"/>
        </w:rPr>
        <w:t>.</w:t>
      </w:r>
      <w:r w:rsidRPr="002731C9">
        <w:rPr>
          <w:rFonts w:ascii="Verdana" w:hAnsi="Verdana" w:cs="MetaPlusNormal-Roman"/>
          <w:sz w:val="18"/>
          <w:szCs w:val="18"/>
        </w:rPr>
        <w:t xml:space="preserve"> </w:t>
      </w:r>
      <w:r w:rsidRPr="002731C9">
        <w:rPr>
          <w:rFonts w:ascii="Verdana" w:hAnsi="Verdana" w:cs="MetaPlusNormal-Roman"/>
          <w:i/>
          <w:sz w:val="18"/>
          <w:szCs w:val="18"/>
        </w:rPr>
        <w:t>Indian Journal of Positive Psychology 7(</w:t>
      </w:r>
      <w:r w:rsidRPr="002731C9">
        <w:rPr>
          <w:rFonts w:ascii="Verdana" w:hAnsi="Verdana" w:cs="MetaPlusNormal-Roman"/>
          <w:sz w:val="18"/>
          <w:szCs w:val="18"/>
        </w:rPr>
        <w:t xml:space="preserve">4), 390-397 </w:t>
      </w:r>
    </w:p>
    <w:p w:rsidR="00D34B22" w:rsidRDefault="00D34B22" w:rsidP="007561BC">
      <w:pPr>
        <w:autoSpaceDE w:val="0"/>
        <w:autoSpaceDN w:val="0"/>
        <w:adjustRightInd w:val="0"/>
        <w:spacing w:line="480" w:lineRule="auto"/>
        <w:ind w:left="446" w:hanging="446"/>
        <w:jc w:val="left"/>
        <w:rPr>
          <w:rFonts w:ascii="Verdana" w:hAnsi="Verdana" w:cs="MetaPlusNormal-Roman"/>
          <w:sz w:val="18"/>
          <w:szCs w:val="18"/>
        </w:rPr>
      </w:pPr>
      <w:proofErr w:type="spellStart"/>
      <w:r w:rsidRPr="00D34B22">
        <w:rPr>
          <w:rFonts w:ascii="Verdana" w:hAnsi="Verdana" w:cs="MetaPlusNormal-Roman"/>
          <w:sz w:val="18"/>
          <w:szCs w:val="18"/>
        </w:rPr>
        <w:t>Baltag</w:t>
      </w:r>
      <w:proofErr w:type="spellEnd"/>
      <w:r w:rsidRPr="00D34B22">
        <w:rPr>
          <w:rFonts w:ascii="Verdana" w:hAnsi="Verdana" w:cs="MetaPlusNormal-Roman"/>
          <w:sz w:val="18"/>
          <w:szCs w:val="18"/>
        </w:rPr>
        <w:t xml:space="preserve">, V., </w:t>
      </w:r>
      <w:proofErr w:type="spellStart"/>
      <w:r w:rsidRPr="00D34B22">
        <w:rPr>
          <w:rFonts w:ascii="Verdana" w:hAnsi="Verdana" w:cs="MetaPlusNormal-Roman"/>
          <w:sz w:val="18"/>
          <w:szCs w:val="18"/>
        </w:rPr>
        <w:t>Pachyna</w:t>
      </w:r>
      <w:proofErr w:type="spellEnd"/>
      <w:r w:rsidRPr="00D34B22">
        <w:rPr>
          <w:rFonts w:ascii="Verdana" w:hAnsi="Verdana" w:cs="MetaPlusNormal-Roman"/>
          <w:sz w:val="18"/>
          <w:szCs w:val="18"/>
        </w:rPr>
        <w:t>, A., &amp; Hall, J. (2015). Global overview of school health services: data from 102 countries. </w:t>
      </w:r>
      <w:r w:rsidRPr="00D34B22">
        <w:rPr>
          <w:rFonts w:ascii="Verdana" w:hAnsi="Verdana" w:cs="MetaPlusNormal-Roman"/>
          <w:i/>
          <w:iCs/>
          <w:sz w:val="18"/>
          <w:szCs w:val="18"/>
        </w:rPr>
        <w:t>Health Behavior and Policy Review</w:t>
      </w:r>
      <w:r w:rsidRPr="00D34B22">
        <w:rPr>
          <w:rFonts w:ascii="Verdana" w:hAnsi="Verdana" w:cs="MetaPlusNormal-Roman"/>
          <w:sz w:val="18"/>
          <w:szCs w:val="18"/>
        </w:rPr>
        <w:t>, </w:t>
      </w:r>
      <w:r w:rsidRPr="00D34B22">
        <w:rPr>
          <w:rFonts w:ascii="Verdana" w:hAnsi="Verdana" w:cs="MetaPlusNormal-Roman"/>
          <w:i/>
          <w:iCs/>
          <w:sz w:val="18"/>
          <w:szCs w:val="18"/>
        </w:rPr>
        <w:t>2</w:t>
      </w:r>
      <w:r w:rsidRPr="00D34B22">
        <w:rPr>
          <w:rFonts w:ascii="Verdana" w:hAnsi="Verdana" w:cs="MetaPlusNormal-Roman"/>
          <w:sz w:val="18"/>
          <w:szCs w:val="18"/>
        </w:rPr>
        <w:t>(4), 268-283.</w:t>
      </w:r>
      <w:r w:rsidRPr="00D34B22">
        <w:t xml:space="preserve"> </w:t>
      </w:r>
      <w:hyperlink r:id="rId25" w:history="1">
        <w:r w:rsidRPr="00D34B22">
          <w:rPr>
            <w:rStyle w:val="Hyperlink"/>
            <w:rFonts w:ascii="Verdana" w:hAnsi="Verdana" w:cs="MetaPlusNormal-Roman"/>
            <w:sz w:val="18"/>
            <w:szCs w:val="18"/>
          </w:rPr>
          <w:t>http://docserver.ingentaconnect.com/deliver/connect/psp/23264403/v2n4/s4.pdf?expires=1583157064&amp;id=0000&amp;titleid=72010451&amp;checksum=6C2C2CFD4AD56E3906005C0ECF61EC5D</w:t>
        </w:r>
      </w:hyperlink>
    </w:p>
    <w:p w:rsidR="00B75088" w:rsidRPr="00B75088" w:rsidRDefault="00B75088" w:rsidP="007561BC">
      <w:pPr>
        <w:autoSpaceDE w:val="0"/>
        <w:autoSpaceDN w:val="0"/>
        <w:adjustRightInd w:val="0"/>
        <w:spacing w:line="480" w:lineRule="auto"/>
        <w:ind w:left="446" w:hanging="446"/>
        <w:jc w:val="left"/>
        <w:rPr>
          <w:rFonts w:ascii="Verdana" w:hAnsi="Verdana" w:cs="MetaPlusNormal-Roman"/>
          <w:sz w:val="18"/>
          <w:szCs w:val="18"/>
          <w:lang w:bidi="ar-SA"/>
        </w:rPr>
      </w:pPr>
      <w:proofErr w:type="spellStart"/>
      <w:r w:rsidRPr="00B75088">
        <w:rPr>
          <w:rFonts w:ascii="Verdana" w:hAnsi="Verdana" w:cs="MetaPlusNormal-Roman"/>
          <w:sz w:val="18"/>
          <w:szCs w:val="18"/>
          <w:lang w:bidi="ar-SA"/>
        </w:rPr>
        <w:t>Barnekow</w:t>
      </w:r>
      <w:proofErr w:type="spellEnd"/>
      <w:r w:rsidRPr="00B75088">
        <w:rPr>
          <w:rFonts w:ascii="Verdana" w:hAnsi="Verdana" w:cs="MetaPlusNormal-Roman"/>
          <w:sz w:val="18"/>
          <w:szCs w:val="18"/>
          <w:lang w:bidi="ar-SA"/>
        </w:rPr>
        <w:t xml:space="preserve">, V., </w:t>
      </w:r>
      <w:proofErr w:type="spellStart"/>
      <w:r w:rsidRPr="00B75088">
        <w:rPr>
          <w:rFonts w:ascii="Verdana" w:hAnsi="Verdana" w:cs="MetaPlusNormal-Roman"/>
          <w:sz w:val="18"/>
          <w:szCs w:val="18"/>
          <w:lang w:bidi="ar-SA"/>
        </w:rPr>
        <w:t>Buijs</w:t>
      </w:r>
      <w:proofErr w:type="spellEnd"/>
      <w:r w:rsidRPr="00B75088">
        <w:rPr>
          <w:rFonts w:ascii="Verdana" w:hAnsi="Verdana" w:cs="MetaPlusNormal-Roman"/>
          <w:sz w:val="18"/>
          <w:szCs w:val="18"/>
          <w:lang w:bidi="ar-SA"/>
        </w:rPr>
        <w:t>, G., Clift, S., Jensen, B. B.,</w:t>
      </w:r>
      <w:r>
        <w:rPr>
          <w:rFonts w:ascii="Verdana" w:hAnsi="Verdana" w:cs="MetaPlusNormal-Roman"/>
          <w:sz w:val="18"/>
          <w:szCs w:val="18"/>
          <w:lang w:bidi="ar-SA"/>
        </w:rPr>
        <w:t xml:space="preserve"> </w:t>
      </w:r>
      <w:r w:rsidRPr="00B75088">
        <w:rPr>
          <w:rFonts w:ascii="Verdana" w:hAnsi="Verdana" w:cs="MetaPlusNormal-Roman"/>
          <w:sz w:val="18"/>
          <w:szCs w:val="18"/>
          <w:lang w:bidi="ar-SA"/>
        </w:rPr>
        <w:t>Paulus, P., Rivett, D. &amp; Young, I. (2006).</w:t>
      </w:r>
      <w:r>
        <w:rPr>
          <w:rFonts w:ascii="Verdana" w:hAnsi="Verdana" w:cs="MetaPlusNormal-Roman"/>
          <w:sz w:val="18"/>
          <w:szCs w:val="18"/>
          <w:lang w:bidi="ar-SA"/>
        </w:rPr>
        <w:t xml:space="preserve"> </w:t>
      </w:r>
      <w:r w:rsidRPr="00B75088">
        <w:rPr>
          <w:rFonts w:ascii="Verdana" w:hAnsi="Verdana" w:cs="MetaPlusNormal-Roman"/>
          <w:sz w:val="18"/>
          <w:szCs w:val="18"/>
          <w:lang w:bidi="ar-SA"/>
        </w:rPr>
        <w:t>Health Promoting Schools: a resource for</w:t>
      </w:r>
      <w:r>
        <w:rPr>
          <w:rFonts w:ascii="Verdana" w:hAnsi="Verdana" w:cs="MetaPlusNormal-Roman"/>
          <w:sz w:val="18"/>
          <w:szCs w:val="18"/>
          <w:lang w:bidi="ar-SA"/>
        </w:rPr>
        <w:t xml:space="preserve"> </w:t>
      </w:r>
      <w:r w:rsidRPr="00B75088">
        <w:rPr>
          <w:rFonts w:ascii="Verdana" w:hAnsi="Verdana" w:cs="MetaPlusNormal-Roman"/>
          <w:sz w:val="18"/>
          <w:szCs w:val="18"/>
          <w:lang w:bidi="ar-SA"/>
        </w:rPr>
        <w:t>developing indicators. IPC, WHO regional</w:t>
      </w:r>
      <w:r>
        <w:rPr>
          <w:rFonts w:ascii="Verdana" w:hAnsi="Verdana" w:cs="MetaPlusNormal-Roman"/>
          <w:sz w:val="18"/>
          <w:szCs w:val="18"/>
          <w:lang w:bidi="ar-SA"/>
        </w:rPr>
        <w:t xml:space="preserve"> </w:t>
      </w:r>
      <w:r w:rsidRPr="00B75088">
        <w:rPr>
          <w:rFonts w:ascii="Verdana" w:hAnsi="Verdana" w:cs="MetaPlusNormal-Roman"/>
          <w:sz w:val="18"/>
          <w:szCs w:val="18"/>
          <w:lang w:bidi="ar-SA"/>
        </w:rPr>
        <w:t>Office for Europe, Copenhagen.</w:t>
      </w:r>
    </w:p>
    <w:p w:rsidR="00700267" w:rsidRPr="00700267" w:rsidRDefault="00700267" w:rsidP="007561BC">
      <w:pPr>
        <w:autoSpaceDE w:val="0"/>
        <w:autoSpaceDN w:val="0"/>
        <w:adjustRightInd w:val="0"/>
        <w:spacing w:line="480" w:lineRule="auto"/>
        <w:ind w:left="446" w:hanging="446"/>
        <w:jc w:val="left"/>
        <w:rPr>
          <w:rFonts w:ascii="Verdana" w:hAnsi="Verdana"/>
          <w:i/>
          <w:color w:val="000000"/>
          <w:sz w:val="18"/>
          <w:szCs w:val="18"/>
        </w:rPr>
      </w:pPr>
      <w:r>
        <w:rPr>
          <w:rFonts w:ascii="Verdana" w:hAnsi="Verdana"/>
          <w:color w:val="000000"/>
          <w:sz w:val="18"/>
          <w:szCs w:val="18"/>
        </w:rPr>
        <w:t>Beaudoin, C. (2011). Twenty years of comprehensive school health: A review and analysis of Canadian research published in refereed journals (1989-2009).</w:t>
      </w:r>
      <w:r>
        <w:rPr>
          <w:rStyle w:val="apple-converted-space"/>
          <w:rFonts w:ascii="Verdana" w:hAnsi="Verdana"/>
          <w:i/>
          <w:iCs/>
          <w:color w:val="000000"/>
          <w:sz w:val="18"/>
          <w:szCs w:val="18"/>
        </w:rPr>
        <w:t> </w:t>
      </w:r>
      <w:proofErr w:type="spellStart"/>
      <w:r>
        <w:rPr>
          <w:rFonts w:ascii="Verdana" w:hAnsi="Verdana"/>
          <w:i/>
          <w:iCs/>
          <w:color w:val="000000"/>
          <w:sz w:val="18"/>
          <w:szCs w:val="18"/>
        </w:rPr>
        <w:t>PHENex</w:t>
      </w:r>
      <w:proofErr w:type="spellEnd"/>
      <w:r>
        <w:rPr>
          <w:rFonts w:ascii="Verdana" w:hAnsi="Verdana"/>
          <w:i/>
          <w:iCs/>
          <w:color w:val="000000"/>
          <w:sz w:val="18"/>
          <w:szCs w:val="18"/>
        </w:rPr>
        <w:t xml:space="preserve"> Journal,</w:t>
      </w:r>
      <w:r>
        <w:rPr>
          <w:rStyle w:val="apple-converted-space"/>
          <w:rFonts w:ascii="Verdana" w:hAnsi="Verdana"/>
          <w:i/>
          <w:iCs/>
          <w:color w:val="000000"/>
          <w:sz w:val="18"/>
          <w:szCs w:val="18"/>
        </w:rPr>
        <w:t> </w:t>
      </w:r>
      <w:r>
        <w:rPr>
          <w:rFonts w:ascii="Verdana" w:hAnsi="Verdana"/>
          <w:i/>
          <w:iCs/>
          <w:color w:val="000000"/>
          <w:sz w:val="18"/>
          <w:szCs w:val="18"/>
        </w:rPr>
        <w:t>3</w:t>
      </w:r>
      <w:r>
        <w:rPr>
          <w:rFonts w:ascii="Verdana" w:hAnsi="Verdana"/>
          <w:color w:val="000000"/>
          <w:sz w:val="18"/>
          <w:szCs w:val="18"/>
        </w:rPr>
        <w:t xml:space="preserve">(1), 1-17. </w:t>
      </w:r>
      <w:r>
        <w:rPr>
          <w:rFonts w:ascii="Verdana" w:hAnsi="Verdana"/>
          <w:i/>
          <w:color w:val="000000"/>
          <w:sz w:val="18"/>
          <w:szCs w:val="18"/>
        </w:rPr>
        <w:t>(CSH Hig</w:t>
      </w:r>
      <w:r w:rsidR="003E25F7">
        <w:rPr>
          <w:rFonts w:ascii="Verdana" w:hAnsi="Verdana"/>
          <w:i/>
          <w:color w:val="000000"/>
          <w:sz w:val="18"/>
          <w:szCs w:val="18"/>
        </w:rPr>
        <w:t>hlights, Vol. 2, No. 1, Aug 2012</w:t>
      </w:r>
      <w:r>
        <w:rPr>
          <w:rFonts w:ascii="Verdana" w:hAnsi="Verdana"/>
          <w:i/>
          <w:color w:val="000000"/>
          <w:sz w:val="18"/>
          <w:szCs w:val="18"/>
        </w:rPr>
        <w:t>).</w:t>
      </w:r>
    </w:p>
    <w:p w:rsidR="002E182D" w:rsidRDefault="002E182D" w:rsidP="007561BC">
      <w:pPr>
        <w:autoSpaceDE w:val="0"/>
        <w:autoSpaceDN w:val="0"/>
        <w:adjustRightInd w:val="0"/>
        <w:spacing w:line="480" w:lineRule="auto"/>
        <w:ind w:left="446" w:hanging="446"/>
        <w:jc w:val="left"/>
        <w:rPr>
          <w:rFonts w:ascii="Verdana" w:hAnsi="Verdana" w:cs="MetaPlusNormal-Roman"/>
          <w:sz w:val="18"/>
          <w:szCs w:val="18"/>
          <w:lang w:bidi="ar-SA"/>
        </w:rPr>
      </w:pPr>
      <w:r w:rsidRPr="002E182D">
        <w:rPr>
          <w:rFonts w:ascii="Verdana" w:hAnsi="Verdana" w:cs="MetaPlusNormal-Roman"/>
          <w:sz w:val="18"/>
          <w:szCs w:val="18"/>
          <w:lang w:bidi="ar-SA"/>
        </w:rPr>
        <w:t xml:space="preserve">Biddle SJ, </w:t>
      </w:r>
      <w:proofErr w:type="spellStart"/>
      <w:r w:rsidRPr="002E182D">
        <w:rPr>
          <w:rFonts w:ascii="Verdana" w:hAnsi="Verdana" w:cs="MetaPlusNormal-Roman"/>
          <w:sz w:val="18"/>
          <w:szCs w:val="18"/>
          <w:lang w:bidi="ar-SA"/>
        </w:rPr>
        <w:t>Asare</w:t>
      </w:r>
      <w:proofErr w:type="spellEnd"/>
      <w:r w:rsidRPr="002E182D">
        <w:rPr>
          <w:rFonts w:ascii="Verdana" w:hAnsi="Verdana" w:cs="MetaPlusNormal-Roman"/>
          <w:sz w:val="18"/>
          <w:szCs w:val="18"/>
          <w:lang w:bidi="ar-SA"/>
        </w:rPr>
        <w:t xml:space="preserve"> M (2011). Physical activity and</w:t>
      </w:r>
      <w:r>
        <w:rPr>
          <w:rFonts w:ascii="Verdana" w:hAnsi="Verdana" w:cs="MetaPlusNormal-Roman"/>
          <w:sz w:val="18"/>
          <w:szCs w:val="18"/>
          <w:lang w:bidi="ar-SA"/>
        </w:rPr>
        <w:t xml:space="preserve"> </w:t>
      </w:r>
      <w:r w:rsidRPr="002E182D">
        <w:rPr>
          <w:rFonts w:ascii="Verdana" w:hAnsi="Verdana" w:cs="MetaPlusNormal-Roman"/>
          <w:sz w:val="18"/>
          <w:szCs w:val="18"/>
          <w:lang w:bidi="ar-SA"/>
        </w:rPr>
        <w:t>mental health in children and adolescents: a</w:t>
      </w:r>
      <w:r>
        <w:rPr>
          <w:rFonts w:ascii="Verdana" w:hAnsi="Verdana" w:cs="MetaPlusNormal-Roman"/>
          <w:sz w:val="18"/>
          <w:szCs w:val="18"/>
          <w:lang w:bidi="ar-SA"/>
        </w:rPr>
        <w:t xml:space="preserve"> </w:t>
      </w:r>
      <w:r w:rsidRPr="002E182D">
        <w:rPr>
          <w:rFonts w:ascii="Verdana" w:hAnsi="Verdana" w:cs="MetaPlusNormal-Roman"/>
          <w:sz w:val="18"/>
          <w:szCs w:val="18"/>
          <w:lang w:bidi="ar-SA"/>
        </w:rPr>
        <w:t>review of reviews. Br J Sports Med,45(11):886-95.</w:t>
      </w:r>
    </w:p>
    <w:p w:rsidR="002731C9" w:rsidRDefault="002731C9" w:rsidP="007561BC">
      <w:pPr>
        <w:autoSpaceDE w:val="0"/>
        <w:autoSpaceDN w:val="0"/>
        <w:adjustRightInd w:val="0"/>
        <w:spacing w:line="480" w:lineRule="auto"/>
        <w:ind w:left="446" w:hanging="446"/>
        <w:jc w:val="left"/>
        <w:rPr>
          <w:rFonts w:ascii="Verdana" w:hAnsi="Verdana" w:cs="MetaPlusNormal-Roman"/>
          <w:i/>
          <w:sz w:val="18"/>
          <w:szCs w:val="18"/>
        </w:rPr>
      </w:pPr>
      <w:r>
        <w:rPr>
          <w:rFonts w:ascii="Verdana" w:hAnsi="Verdana" w:cs="MetaPlusNormal-Roman"/>
          <w:sz w:val="18"/>
          <w:szCs w:val="18"/>
          <w:lang w:bidi="ar-SA"/>
        </w:rPr>
        <w:lastRenderedPageBreak/>
        <w:t>Blair, C. (2002).</w:t>
      </w:r>
      <w:r w:rsidRPr="002731C9">
        <w:t xml:space="preserve"> </w:t>
      </w:r>
      <w:r w:rsidRPr="002731C9">
        <w:rPr>
          <w:rFonts w:ascii="Verdana" w:hAnsi="Verdana" w:cs="MetaPlusNormal-Roman"/>
          <w:sz w:val="18"/>
          <w:szCs w:val="18"/>
        </w:rPr>
        <w:t>School Readiness Integrating Cognition and Emotion in a Neurobiological Conceptualization of Children’s Functioning at School Entry</w:t>
      </w:r>
      <w:r>
        <w:rPr>
          <w:rFonts w:ascii="Verdana" w:hAnsi="Verdana" w:cs="MetaPlusNormal-Roman"/>
          <w:sz w:val="18"/>
          <w:szCs w:val="18"/>
        </w:rPr>
        <w:t xml:space="preserve">. </w:t>
      </w:r>
      <w:r>
        <w:rPr>
          <w:rFonts w:ascii="Verdana" w:hAnsi="Verdana" w:cs="MetaPlusNormal-Roman"/>
          <w:i/>
          <w:sz w:val="18"/>
          <w:szCs w:val="18"/>
        </w:rPr>
        <w:t>American Psychologist,</w:t>
      </w:r>
      <w:r w:rsidRPr="002731C9">
        <w:rPr>
          <w:rFonts w:ascii="Verdana" w:hAnsi="Verdana" w:cs="MetaPlusNormal-Roman"/>
          <w:i/>
          <w:sz w:val="18"/>
          <w:szCs w:val="18"/>
        </w:rPr>
        <w:t xml:space="preserve"> 57</w:t>
      </w:r>
      <w:r>
        <w:rPr>
          <w:rFonts w:ascii="Verdana" w:hAnsi="Verdana" w:cs="MetaPlusNormal-Roman"/>
          <w:i/>
          <w:sz w:val="18"/>
          <w:szCs w:val="18"/>
        </w:rPr>
        <w:t>,</w:t>
      </w:r>
      <w:r w:rsidRPr="002731C9">
        <w:rPr>
          <w:rFonts w:ascii="Verdana" w:hAnsi="Verdana" w:cs="MetaPlusNormal-Roman"/>
          <w:sz w:val="18"/>
          <w:szCs w:val="18"/>
        </w:rPr>
        <w:t xml:space="preserve"> </w:t>
      </w:r>
      <w:r>
        <w:rPr>
          <w:rFonts w:ascii="Verdana" w:hAnsi="Verdana" w:cs="MetaPlusNormal-Roman"/>
          <w:sz w:val="18"/>
          <w:szCs w:val="18"/>
        </w:rPr>
        <w:t>(</w:t>
      </w:r>
      <w:r w:rsidRPr="002731C9">
        <w:rPr>
          <w:rFonts w:ascii="Verdana" w:hAnsi="Verdana" w:cs="MetaPlusNormal-Roman"/>
          <w:sz w:val="18"/>
          <w:szCs w:val="18"/>
        </w:rPr>
        <w:t>2</w:t>
      </w:r>
      <w:r>
        <w:rPr>
          <w:rFonts w:ascii="Verdana" w:hAnsi="Verdana" w:cs="MetaPlusNormal-Roman"/>
          <w:sz w:val="18"/>
          <w:szCs w:val="18"/>
        </w:rPr>
        <w:t>)</w:t>
      </w:r>
      <w:r w:rsidRPr="002731C9">
        <w:rPr>
          <w:rFonts w:ascii="Verdana" w:hAnsi="Verdana" w:cs="MetaPlusNormal-Roman"/>
          <w:sz w:val="18"/>
          <w:szCs w:val="18"/>
        </w:rPr>
        <w:t>, 111–127 DOI: 10.1037//0003-066X.57.2.111</w:t>
      </w:r>
    </w:p>
    <w:p w:rsidR="000B5EAB" w:rsidRDefault="002731C9" w:rsidP="007561BC">
      <w:pPr>
        <w:autoSpaceDE w:val="0"/>
        <w:autoSpaceDN w:val="0"/>
        <w:adjustRightInd w:val="0"/>
        <w:spacing w:line="480" w:lineRule="auto"/>
        <w:ind w:left="446" w:hanging="446"/>
        <w:jc w:val="left"/>
        <w:rPr>
          <w:rFonts w:ascii="Verdana" w:hAnsi="Verdana" w:cs="MetaPlusNormal-Roman"/>
          <w:sz w:val="18"/>
          <w:szCs w:val="18"/>
          <w:lang w:bidi="ar-SA"/>
        </w:rPr>
      </w:pPr>
      <w:r>
        <w:rPr>
          <w:rFonts w:ascii="Verdana" w:hAnsi="Verdana" w:cs="MetaPlusNormal-Roman"/>
          <w:sz w:val="18"/>
          <w:szCs w:val="18"/>
          <w:lang w:bidi="ar-SA"/>
        </w:rPr>
        <w:t xml:space="preserve"> </w:t>
      </w:r>
      <w:r w:rsidR="000B5EAB" w:rsidRPr="00B75088">
        <w:rPr>
          <w:rFonts w:ascii="Verdana" w:hAnsi="Verdana" w:cs="MetaPlusNormal-Roman"/>
          <w:sz w:val="18"/>
          <w:szCs w:val="18"/>
          <w:lang w:bidi="ar-SA"/>
        </w:rPr>
        <w:t>Blum, R., McNeely, C. &amp; Rinehart, P. (2002).</w:t>
      </w:r>
      <w:r w:rsidR="000B5EAB">
        <w:rPr>
          <w:rFonts w:ascii="Verdana" w:hAnsi="Verdana" w:cs="MetaPlusNormal-Roman"/>
          <w:sz w:val="18"/>
          <w:szCs w:val="18"/>
          <w:lang w:bidi="ar-SA"/>
        </w:rPr>
        <w:t xml:space="preserve"> </w:t>
      </w:r>
      <w:r w:rsidR="000B5EAB" w:rsidRPr="00B75088">
        <w:rPr>
          <w:rFonts w:ascii="Verdana" w:hAnsi="Verdana" w:cs="MetaPlusNormal-Roman"/>
          <w:sz w:val="18"/>
          <w:szCs w:val="18"/>
          <w:lang w:bidi="ar-SA"/>
        </w:rPr>
        <w:t>Improving the odds: The untapped power of</w:t>
      </w:r>
      <w:r w:rsidR="000B5EAB">
        <w:rPr>
          <w:rFonts w:ascii="Verdana" w:hAnsi="Verdana" w:cs="MetaPlusNormal-Roman"/>
          <w:sz w:val="18"/>
          <w:szCs w:val="18"/>
          <w:lang w:bidi="ar-SA"/>
        </w:rPr>
        <w:t xml:space="preserve"> </w:t>
      </w:r>
      <w:r w:rsidR="000B5EAB" w:rsidRPr="00B75088">
        <w:rPr>
          <w:rFonts w:ascii="Verdana" w:hAnsi="Verdana" w:cs="MetaPlusNormal-Roman"/>
          <w:sz w:val="18"/>
          <w:szCs w:val="18"/>
          <w:lang w:bidi="ar-SA"/>
        </w:rPr>
        <w:t>schools</w:t>
      </w:r>
      <w:r w:rsidR="000B5EAB">
        <w:rPr>
          <w:rFonts w:ascii="Verdana" w:hAnsi="Verdana" w:cs="MetaPlusNormal-Roman"/>
          <w:sz w:val="18"/>
          <w:szCs w:val="18"/>
          <w:lang w:bidi="ar-SA"/>
        </w:rPr>
        <w:t xml:space="preserve"> to improve the health of teens</w:t>
      </w:r>
      <w:r w:rsidR="000B5EAB" w:rsidRPr="00B75088">
        <w:rPr>
          <w:rFonts w:ascii="Verdana" w:hAnsi="Verdana" w:cs="MetaPlusNormal-Roman"/>
          <w:sz w:val="18"/>
          <w:szCs w:val="18"/>
          <w:lang w:bidi="ar-SA"/>
        </w:rPr>
        <w:t>. University of Minnesota</w:t>
      </w:r>
      <w:r w:rsidR="000B5EAB">
        <w:rPr>
          <w:rFonts w:ascii="Verdana" w:hAnsi="Verdana" w:cs="MetaPlusNormal-Roman"/>
          <w:sz w:val="18"/>
          <w:szCs w:val="18"/>
          <w:lang w:bidi="ar-SA"/>
        </w:rPr>
        <w:t xml:space="preserve">: </w:t>
      </w:r>
      <w:r w:rsidR="000B5EAB" w:rsidRPr="00B75088">
        <w:rPr>
          <w:rFonts w:ascii="Verdana" w:hAnsi="Verdana" w:cs="MetaPlusNormal-Roman"/>
          <w:sz w:val="18"/>
          <w:szCs w:val="18"/>
          <w:lang w:bidi="ar-SA"/>
        </w:rPr>
        <w:t>Center for Adolescent Health and</w:t>
      </w:r>
      <w:r w:rsidR="000B5EAB">
        <w:rPr>
          <w:rFonts w:ascii="Verdana" w:hAnsi="Verdana" w:cs="MetaPlusNormal-Roman"/>
          <w:sz w:val="18"/>
          <w:szCs w:val="18"/>
          <w:lang w:bidi="ar-SA"/>
        </w:rPr>
        <w:t xml:space="preserve"> </w:t>
      </w:r>
      <w:r w:rsidR="000B5EAB" w:rsidRPr="00B75088">
        <w:rPr>
          <w:rFonts w:ascii="Verdana" w:hAnsi="Verdana" w:cs="MetaPlusNormal-Roman"/>
          <w:sz w:val="18"/>
          <w:szCs w:val="18"/>
          <w:lang w:bidi="ar-SA"/>
        </w:rPr>
        <w:t>Development</w:t>
      </w:r>
      <w:r w:rsidR="00170409">
        <w:rPr>
          <w:rFonts w:ascii="Verdana" w:hAnsi="Verdana" w:cs="MetaPlusNormal-Roman"/>
          <w:sz w:val="18"/>
          <w:szCs w:val="18"/>
          <w:lang w:bidi="ar-SA"/>
        </w:rPr>
        <w:t>.</w:t>
      </w:r>
    </w:p>
    <w:p w:rsidR="00170409" w:rsidRPr="00700267" w:rsidRDefault="00700267" w:rsidP="00170409">
      <w:pPr>
        <w:autoSpaceDE w:val="0"/>
        <w:autoSpaceDN w:val="0"/>
        <w:adjustRightInd w:val="0"/>
        <w:spacing w:line="480" w:lineRule="auto"/>
        <w:ind w:left="446" w:hanging="446"/>
        <w:jc w:val="left"/>
        <w:rPr>
          <w:rFonts w:ascii="Verdana" w:hAnsi="Verdana"/>
          <w:i/>
          <w:color w:val="000000"/>
          <w:sz w:val="18"/>
          <w:szCs w:val="18"/>
        </w:rPr>
      </w:pPr>
      <w:r>
        <w:rPr>
          <w:rFonts w:ascii="Verdana" w:hAnsi="Verdana"/>
          <w:color w:val="000000"/>
          <w:sz w:val="18"/>
          <w:szCs w:val="18"/>
        </w:rPr>
        <w:t>Bradshaw, C.P., Mitchell, M.M., &amp; Leaf, P.J. (2010). Examining the effects of schoolwide positive behavioral interventions and supports on student outcomes: Results from a randomized controlled effectiveness trial in elementary schools.</w:t>
      </w:r>
      <w:r>
        <w:rPr>
          <w:rStyle w:val="apple-converted-space"/>
          <w:rFonts w:ascii="Verdana" w:hAnsi="Verdana"/>
          <w:i/>
          <w:iCs/>
          <w:color w:val="000000"/>
          <w:sz w:val="18"/>
          <w:szCs w:val="18"/>
        </w:rPr>
        <w:t> </w:t>
      </w:r>
      <w:r>
        <w:rPr>
          <w:rFonts w:ascii="Verdana" w:hAnsi="Verdana"/>
          <w:i/>
          <w:iCs/>
          <w:color w:val="000000"/>
          <w:sz w:val="18"/>
          <w:szCs w:val="18"/>
        </w:rPr>
        <w:t>Journal of Positive Behavior Interventions,</w:t>
      </w:r>
      <w:r>
        <w:rPr>
          <w:rStyle w:val="apple-converted-space"/>
          <w:rFonts w:ascii="Verdana" w:hAnsi="Verdana"/>
          <w:i/>
          <w:iCs/>
          <w:color w:val="000000"/>
          <w:sz w:val="18"/>
          <w:szCs w:val="18"/>
        </w:rPr>
        <w:t> </w:t>
      </w:r>
      <w:r>
        <w:rPr>
          <w:rFonts w:ascii="Verdana" w:hAnsi="Verdana"/>
          <w:i/>
          <w:iCs/>
          <w:color w:val="000000"/>
          <w:sz w:val="18"/>
          <w:szCs w:val="18"/>
        </w:rPr>
        <w:t>12</w:t>
      </w:r>
      <w:r>
        <w:rPr>
          <w:rFonts w:ascii="Verdana" w:hAnsi="Verdana"/>
          <w:color w:val="000000"/>
          <w:sz w:val="18"/>
          <w:szCs w:val="18"/>
        </w:rPr>
        <w:t>(3), 133</w:t>
      </w:r>
      <w:r w:rsidR="001565F6">
        <w:rPr>
          <w:rFonts w:ascii="Verdana" w:hAnsi="Verdana"/>
          <w:color w:val="000000"/>
          <w:sz w:val="18"/>
          <w:szCs w:val="18"/>
        </w:rPr>
        <w:t>.</w:t>
      </w:r>
    </w:p>
    <w:p w:rsidR="007757F1" w:rsidRDefault="007757F1" w:rsidP="007561BC">
      <w:pPr>
        <w:autoSpaceDE w:val="0"/>
        <w:autoSpaceDN w:val="0"/>
        <w:adjustRightInd w:val="0"/>
        <w:spacing w:line="480" w:lineRule="auto"/>
        <w:ind w:left="446" w:hanging="446"/>
        <w:jc w:val="left"/>
        <w:rPr>
          <w:rFonts w:ascii="Verdana" w:hAnsi="Verdana" w:cs="MetaPlusNormal-Roman"/>
          <w:sz w:val="18"/>
          <w:szCs w:val="18"/>
          <w:lang w:bidi="ar-SA"/>
        </w:rPr>
      </w:pPr>
      <w:r w:rsidRPr="007757F1">
        <w:rPr>
          <w:rFonts w:ascii="Verdana" w:hAnsi="Verdana" w:cs="MetaPlusNormal-Roman"/>
          <w:sz w:val="18"/>
          <w:szCs w:val="18"/>
          <w:lang w:bidi="ar-SA"/>
        </w:rPr>
        <w:t>Bundy DAP (2011) Rethinking school health: a key component of education for all. Washington, DC: World Bank</w:t>
      </w:r>
    </w:p>
    <w:p w:rsidR="002731C9" w:rsidRPr="002731C9" w:rsidRDefault="002B23C4" w:rsidP="002731C9">
      <w:pPr>
        <w:autoSpaceDE w:val="0"/>
        <w:autoSpaceDN w:val="0"/>
        <w:adjustRightInd w:val="0"/>
        <w:spacing w:line="480" w:lineRule="auto"/>
        <w:ind w:left="446" w:hanging="446"/>
        <w:jc w:val="left"/>
        <w:rPr>
          <w:rFonts w:ascii="Arial" w:hAnsi="Arial" w:cs="Arial"/>
          <w:color w:val="222222"/>
          <w:shd w:val="clear" w:color="auto" w:fill="FFFFFF"/>
        </w:rPr>
      </w:pPr>
      <w:hyperlink r:id="rId26" w:history="1">
        <w:r w:rsidR="002731C9" w:rsidRPr="002731C9">
          <w:rPr>
            <w:rStyle w:val="Hyperlink"/>
            <w:rFonts w:ascii="Arial" w:hAnsi="Arial" w:cs="Arial"/>
            <w:shd w:val="clear" w:color="auto" w:fill="FFFFFF"/>
          </w:rPr>
          <w:t xml:space="preserve">Bethany </w:t>
        </w:r>
        <w:proofErr w:type="spellStart"/>
        <w:r w:rsidR="002731C9" w:rsidRPr="002731C9">
          <w:rPr>
            <w:rStyle w:val="Hyperlink"/>
            <w:rFonts w:ascii="Arial" w:hAnsi="Arial" w:cs="Arial"/>
            <w:shd w:val="clear" w:color="auto" w:fill="FFFFFF"/>
          </w:rPr>
          <w:t>Butzer</w:t>
        </w:r>
        <w:proofErr w:type="spellEnd"/>
      </w:hyperlink>
      <w:r w:rsidR="002731C9" w:rsidRPr="002731C9">
        <w:rPr>
          <w:rFonts w:ascii="Arial" w:hAnsi="Arial" w:cs="Arial"/>
          <w:color w:val="222222"/>
          <w:shd w:val="clear" w:color="auto" w:fill="FFFFFF"/>
        </w:rPr>
        <w:t>,</w:t>
      </w:r>
      <w:r w:rsidR="002731C9" w:rsidRPr="002731C9">
        <w:rPr>
          <w:rFonts w:ascii="Arial" w:hAnsi="Arial" w:cs="Arial"/>
          <w:color w:val="222222"/>
          <w:shd w:val="clear" w:color="auto" w:fill="FFFFFF"/>
          <w:vertAlign w:val="superscript"/>
        </w:rPr>
        <w:t> * </w:t>
      </w:r>
      <w:hyperlink r:id="rId27" w:history="1">
        <w:r w:rsidR="002731C9" w:rsidRPr="002731C9">
          <w:rPr>
            <w:rStyle w:val="Hyperlink"/>
            <w:rFonts w:ascii="Arial" w:hAnsi="Arial" w:cs="Arial"/>
            <w:shd w:val="clear" w:color="auto" w:fill="FFFFFF"/>
          </w:rPr>
          <w:t>Max van Over</w:t>
        </w:r>
      </w:hyperlink>
      <w:r w:rsidR="002731C9" w:rsidRPr="002731C9">
        <w:rPr>
          <w:rFonts w:ascii="Arial" w:hAnsi="Arial" w:cs="Arial"/>
          <w:color w:val="222222"/>
          <w:shd w:val="clear" w:color="auto" w:fill="FFFFFF"/>
        </w:rPr>
        <w:t>,</w:t>
      </w:r>
      <w:r w:rsidR="002731C9">
        <w:rPr>
          <w:rFonts w:ascii="Arial" w:hAnsi="Arial" w:cs="Arial"/>
          <w:color w:val="222222"/>
          <w:shd w:val="clear" w:color="auto" w:fill="FFFFFF"/>
          <w:vertAlign w:val="superscript"/>
        </w:rPr>
        <w:t> </w:t>
      </w:r>
      <w:r w:rsidR="002731C9" w:rsidRPr="002731C9">
        <w:rPr>
          <w:rFonts w:ascii="Arial" w:hAnsi="Arial" w:cs="Arial"/>
          <w:color w:val="222222"/>
          <w:shd w:val="clear" w:color="auto" w:fill="FFFFFF"/>
          <w:vertAlign w:val="superscript"/>
        </w:rPr>
        <w:t> </w:t>
      </w:r>
      <w:hyperlink r:id="rId28" w:history="1">
        <w:r w:rsidR="002731C9" w:rsidRPr="002731C9">
          <w:rPr>
            <w:rStyle w:val="Hyperlink"/>
            <w:rFonts w:ascii="Arial" w:hAnsi="Arial" w:cs="Arial"/>
            <w:shd w:val="clear" w:color="auto" w:fill="FFFFFF"/>
          </w:rPr>
          <w:t xml:space="preserve">Jessica J. </w:t>
        </w:r>
        <w:proofErr w:type="spellStart"/>
        <w:r w:rsidR="002731C9" w:rsidRPr="002731C9">
          <w:rPr>
            <w:rStyle w:val="Hyperlink"/>
            <w:rFonts w:ascii="Arial" w:hAnsi="Arial" w:cs="Arial"/>
            <w:shd w:val="clear" w:color="auto" w:fill="FFFFFF"/>
          </w:rPr>
          <w:t>Noggle</w:t>
        </w:r>
        <w:proofErr w:type="spellEnd"/>
        <w:r w:rsidR="002731C9" w:rsidRPr="002731C9">
          <w:rPr>
            <w:rStyle w:val="Hyperlink"/>
            <w:rFonts w:ascii="Arial" w:hAnsi="Arial" w:cs="Arial"/>
            <w:shd w:val="clear" w:color="auto" w:fill="FFFFFF"/>
          </w:rPr>
          <w:t xml:space="preserve"> Taylor</w:t>
        </w:r>
      </w:hyperlink>
      <w:r w:rsidR="002731C9" w:rsidRPr="002731C9">
        <w:rPr>
          <w:rFonts w:ascii="Arial" w:hAnsi="Arial" w:cs="Arial"/>
          <w:color w:val="222222"/>
          <w:shd w:val="clear" w:color="auto" w:fill="FFFFFF"/>
        </w:rPr>
        <w:t>,</w:t>
      </w:r>
      <w:r w:rsidR="002731C9">
        <w:rPr>
          <w:rFonts w:ascii="Arial" w:hAnsi="Arial" w:cs="Arial"/>
          <w:color w:val="222222"/>
          <w:shd w:val="clear" w:color="auto" w:fill="FFFFFF"/>
          <w:vertAlign w:val="superscript"/>
        </w:rPr>
        <w:t xml:space="preserve"> </w:t>
      </w:r>
      <w:r w:rsidR="002731C9">
        <w:rPr>
          <w:rFonts w:ascii="Arial" w:hAnsi="Arial" w:cs="Arial"/>
          <w:color w:val="222222"/>
          <w:shd w:val="clear" w:color="auto" w:fill="FFFFFF"/>
        </w:rPr>
        <w:t>&amp;</w:t>
      </w:r>
      <w:hyperlink r:id="rId29" w:history="1">
        <w:r w:rsidR="002731C9" w:rsidRPr="002731C9">
          <w:rPr>
            <w:rStyle w:val="Hyperlink"/>
            <w:rFonts w:ascii="Arial" w:hAnsi="Arial" w:cs="Arial"/>
            <w:shd w:val="clear" w:color="auto" w:fill="FFFFFF"/>
          </w:rPr>
          <w:t>Sat Bir S. Khalsa</w:t>
        </w:r>
      </w:hyperlink>
      <w:r w:rsidR="002731C9">
        <w:rPr>
          <w:rFonts w:ascii="Arial" w:hAnsi="Arial" w:cs="Arial"/>
          <w:color w:val="222222"/>
          <w:shd w:val="clear" w:color="auto" w:fill="FFFFFF"/>
        </w:rPr>
        <w:t xml:space="preserve">. (2015). </w:t>
      </w:r>
      <w:r w:rsidR="002731C9" w:rsidRPr="002731C9">
        <w:rPr>
          <w:rFonts w:ascii="Arial" w:hAnsi="Arial" w:cs="Arial"/>
          <w:color w:val="222222"/>
          <w:shd w:val="clear" w:color="auto" w:fill="FFFFFF"/>
        </w:rPr>
        <w:t xml:space="preserve">Yoga May Mitigate Decreases in High School </w:t>
      </w:r>
      <w:proofErr w:type="spellStart"/>
      <w:r w:rsidR="002731C9" w:rsidRPr="002731C9">
        <w:rPr>
          <w:rFonts w:ascii="Arial" w:hAnsi="Arial" w:cs="Arial"/>
          <w:color w:val="222222"/>
          <w:shd w:val="clear" w:color="auto" w:fill="FFFFFF"/>
        </w:rPr>
        <w:t>Grades</w:t>
      </w:r>
      <w:r w:rsidR="002731C9">
        <w:rPr>
          <w:rFonts w:ascii="Arial" w:hAnsi="Arial" w:cs="Arial"/>
          <w:color w:val="222222"/>
          <w:shd w:val="clear" w:color="auto" w:fill="FFFFFF"/>
        </w:rPr>
        <w:t>.</w:t>
      </w:r>
      <w:hyperlink r:id="rId30" w:history="1">
        <w:r w:rsidR="002731C9" w:rsidRPr="002731C9">
          <w:rPr>
            <w:rStyle w:val="Hyperlink"/>
            <w:rFonts w:ascii="Arial" w:hAnsi="Arial" w:cs="Arial"/>
            <w:shd w:val="clear" w:color="auto" w:fill="FFFFFF"/>
          </w:rPr>
          <w:t>Evid</w:t>
        </w:r>
        <w:proofErr w:type="spellEnd"/>
        <w:r w:rsidR="002731C9" w:rsidRPr="002731C9">
          <w:rPr>
            <w:rStyle w:val="Hyperlink"/>
            <w:rFonts w:ascii="Arial" w:hAnsi="Arial" w:cs="Arial"/>
            <w:shd w:val="clear" w:color="auto" w:fill="FFFFFF"/>
          </w:rPr>
          <w:t xml:space="preserve"> Based Complement Alternat </w:t>
        </w:r>
        <w:proofErr w:type="spellStart"/>
        <w:r w:rsidR="002731C9" w:rsidRPr="002731C9">
          <w:rPr>
            <w:rStyle w:val="Hyperlink"/>
            <w:rFonts w:ascii="Arial" w:hAnsi="Arial" w:cs="Arial"/>
            <w:shd w:val="clear" w:color="auto" w:fill="FFFFFF"/>
          </w:rPr>
          <w:t>Med</w:t>
        </w:r>
      </w:hyperlink>
      <w:r w:rsidR="002731C9">
        <w:rPr>
          <w:rFonts w:ascii="Arial" w:hAnsi="Arial" w:cs="Arial"/>
          <w:color w:val="222222"/>
          <w:shd w:val="clear" w:color="auto" w:fill="FFFFFF"/>
        </w:rPr>
        <w:t>.</w:t>
      </w:r>
      <w:r w:rsidR="002731C9" w:rsidRPr="002731C9">
        <w:rPr>
          <w:rFonts w:ascii="Arial" w:hAnsi="Arial" w:cs="Arial"/>
          <w:color w:val="222222"/>
          <w:shd w:val="clear" w:color="auto" w:fill="FFFFFF"/>
        </w:rPr>
        <w:t>doi</w:t>
      </w:r>
      <w:proofErr w:type="spellEnd"/>
      <w:r w:rsidR="002731C9" w:rsidRPr="002731C9">
        <w:rPr>
          <w:rFonts w:ascii="Arial" w:hAnsi="Arial" w:cs="Arial"/>
          <w:color w:val="222222"/>
          <w:shd w:val="clear" w:color="auto" w:fill="FFFFFF"/>
        </w:rPr>
        <w:t>:  </w:t>
      </w:r>
      <w:hyperlink r:id="rId31" w:tgtFrame="pmc_ext" w:history="1">
        <w:r w:rsidR="002731C9" w:rsidRPr="002731C9">
          <w:rPr>
            <w:rStyle w:val="Hyperlink"/>
            <w:rFonts w:ascii="Arial" w:hAnsi="Arial" w:cs="Arial"/>
            <w:shd w:val="clear" w:color="auto" w:fill="FFFFFF"/>
          </w:rPr>
          <w:t>10.1155/2015/259814</w:t>
        </w:r>
      </w:hyperlink>
      <w:r w:rsidR="002731C9">
        <w:rPr>
          <w:rFonts w:ascii="Arial" w:hAnsi="Arial" w:cs="Arial"/>
          <w:color w:val="222222"/>
          <w:shd w:val="clear" w:color="auto" w:fill="FFFFFF"/>
        </w:rPr>
        <w:t xml:space="preserve"> </w:t>
      </w:r>
      <w:r w:rsidR="002731C9" w:rsidRPr="002731C9">
        <w:rPr>
          <w:rFonts w:ascii="Arial" w:hAnsi="Arial" w:cs="Arial"/>
          <w:color w:val="222222"/>
          <w:shd w:val="clear" w:color="auto" w:fill="FFFFFF"/>
        </w:rPr>
        <w:t>PMCID: PMC4546979</w:t>
      </w:r>
    </w:p>
    <w:p w:rsidR="00DD026E" w:rsidRDefault="00DD026E" w:rsidP="007561BC">
      <w:pPr>
        <w:autoSpaceDE w:val="0"/>
        <w:autoSpaceDN w:val="0"/>
        <w:adjustRightInd w:val="0"/>
        <w:spacing w:line="480" w:lineRule="auto"/>
        <w:ind w:left="446" w:hanging="446"/>
        <w:jc w:val="left"/>
        <w:rPr>
          <w:rFonts w:ascii="Arial" w:hAnsi="Arial" w:cs="Arial"/>
          <w:color w:val="222222"/>
          <w:shd w:val="clear" w:color="auto" w:fill="FFFFFF"/>
        </w:rPr>
      </w:pPr>
      <w:r>
        <w:rPr>
          <w:rFonts w:ascii="Arial" w:hAnsi="Arial" w:cs="Arial"/>
          <w:color w:val="222222"/>
          <w:shd w:val="clear" w:color="auto" w:fill="FFFFFF"/>
        </w:rPr>
        <w:t>Chilton, R., Pearson, M., &amp; Anderson, R. (2015). Health promotion in schools: a scoping review of systematic reviews.</w:t>
      </w:r>
      <w:r>
        <w:rPr>
          <w:rStyle w:val="apple-converted-space"/>
          <w:rFonts w:ascii="Arial" w:hAnsi="Arial" w:cs="Arial"/>
          <w:color w:val="222222"/>
          <w:shd w:val="clear" w:color="auto" w:fill="FFFFFF"/>
        </w:rPr>
        <w:t> </w:t>
      </w:r>
      <w:r>
        <w:rPr>
          <w:rFonts w:ascii="Arial" w:hAnsi="Arial" w:cs="Arial"/>
          <w:i/>
          <w:iCs/>
          <w:color w:val="222222"/>
          <w:shd w:val="clear" w:color="auto" w:fill="FFFFFF"/>
        </w:rPr>
        <w:t>Health Education</w:t>
      </w:r>
      <w:r>
        <w:rPr>
          <w:rFonts w:ascii="Arial" w:hAnsi="Arial" w:cs="Arial"/>
          <w:color w:val="222222"/>
          <w:shd w:val="clear" w:color="auto" w:fill="FFFFFF"/>
        </w:rPr>
        <w:t>,</w:t>
      </w:r>
      <w:r>
        <w:rPr>
          <w:rFonts w:ascii="Arial" w:hAnsi="Arial" w:cs="Arial"/>
          <w:i/>
          <w:iCs/>
          <w:color w:val="222222"/>
          <w:shd w:val="clear" w:color="auto" w:fill="FFFFFF"/>
        </w:rPr>
        <w:t>115</w:t>
      </w:r>
      <w:r>
        <w:rPr>
          <w:rFonts w:ascii="Arial" w:hAnsi="Arial" w:cs="Arial"/>
          <w:color w:val="222222"/>
          <w:shd w:val="clear" w:color="auto" w:fill="FFFFFF"/>
        </w:rPr>
        <w:t>(3/4), 357-376.</w:t>
      </w:r>
    </w:p>
    <w:p w:rsidR="007C0D70" w:rsidRDefault="000B5EAB" w:rsidP="007561BC">
      <w:pPr>
        <w:autoSpaceDE w:val="0"/>
        <w:autoSpaceDN w:val="0"/>
        <w:adjustRightInd w:val="0"/>
        <w:spacing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t xml:space="preserve">Clift, S. </w:t>
      </w:r>
      <w:r>
        <w:rPr>
          <w:rFonts w:ascii="Verdana" w:hAnsi="Verdana" w:cs="MetaPlusNormal-Roman"/>
          <w:sz w:val="18"/>
          <w:szCs w:val="18"/>
          <w:lang w:bidi="ar-SA"/>
        </w:rPr>
        <w:t xml:space="preserve">&amp; Jensen B. B., (Eds.), (2005) </w:t>
      </w:r>
      <w:r w:rsidRPr="00B75088">
        <w:rPr>
          <w:rFonts w:ascii="Verdana" w:hAnsi="Verdana" w:cs="MetaPlusNormal-Roman"/>
          <w:sz w:val="18"/>
          <w:szCs w:val="18"/>
          <w:lang w:bidi="ar-SA"/>
        </w:rPr>
        <w:t>The</w:t>
      </w:r>
      <w:r>
        <w:rPr>
          <w:rFonts w:ascii="Verdana" w:hAnsi="Verdana" w:cs="MetaPlusNormal-Roman"/>
          <w:sz w:val="18"/>
          <w:szCs w:val="18"/>
          <w:lang w:bidi="ar-SA"/>
        </w:rPr>
        <w:t xml:space="preserve"> </w:t>
      </w:r>
      <w:r w:rsidRPr="00B75088">
        <w:rPr>
          <w:rFonts w:ascii="Verdana" w:hAnsi="Verdana" w:cs="MetaPlusNormal-Roman"/>
          <w:sz w:val="18"/>
          <w:szCs w:val="18"/>
          <w:lang w:bidi="ar-SA"/>
        </w:rPr>
        <w:t>Health Promoting School: International</w:t>
      </w:r>
      <w:r>
        <w:rPr>
          <w:rFonts w:ascii="Verdana" w:hAnsi="Verdana" w:cs="MetaPlusNormal-Roman"/>
          <w:sz w:val="18"/>
          <w:szCs w:val="18"/>
          <w:lang w:bidi="ar-SA"/>
        </w:rPr>
        <w:t xml:space="preserve"> </w:t>
      </w:r>
      <w:r w:rsidRPr="00B75088">
        <w:rPr>
          <w:rFonts w:ascii="Verdana" w:hAnsi="Verdana" w:cs="MetaPlusNormal-Roman"/>
          <w:sz w:val="18"/>
          <w:szCs w:val="18"/>
          <w:lang w:bidi="ar-SA"/>
        </w:rPr>
        <w:t>Advances in Theory, Evaluation and</w:t>
      </w:r>
      <w:r>
        <w:rPr>
          <w:rFonts w:ascii="Verdana" w:hAnsi="Verdana" w:cs="MetaPlusNormal-Roman"/>
          <w:sz w:val="18"/>
          <w:szCs w:val="18"/>
          <w:lang w:bidi="ar-SA"/>
        </w:rPr>
        <w:t xml:space="preserve"> </w:t>
      </w:r>
      <w:r w:rsidRPr="00B75088">
        <w:rPr>
          <w:rFonts w:ascii="Verdana" w:hAnsi="Verdana" w:cs="MetaPlusNormal-Roman"/>
          <w:sz w:val="18"/>
          <w:szCs w:val="18"/>
          <w:lang w:bidi="ar-SA"/>
        </w:rPr>
        <w:t>Practice.</w:t>
      </w:r>
      <w:r>
        <w:rPr>
          <w:rFonts w:ascii="Verdana" w:hAnsi="Verdana" w:cs="MetaPlusNormal-Roman"/>
          <w:sz w:val="18"/>
          <w:szCs w:val="18"/>
          <w:lang w:bidi="ar-SA"/>
        </w:rPr>
        <w:t xml:space="preserve"> Copenhagen, DK:</w:t>
      </w:r>
      <w:r w:rsidRPr="00B75088">
        <w:rPr>
          <w:rFonts w:ascii="Verdana" w:hAnsi="Verdana" w:cs="MetaPlusNormal-Roman"/>
          <w:sz w:val="18"/>
          <w:szCs w:val="18"/>
          <w:lang w:bidi="ar-SA"/>
        </w:rPr>
        <w:t xml:space="preserve"> Danish University of Education</w:t>
      </w:r>
      <w:r>
        <w:rPr>
          <w:rFonts w:ascii="Verdana" w:hAnsi="Verdana" w:cs="MetaPlusNormal-Roman"/>
          <w:sz w:val="18"/>
          <w:szCs w:val="18"/>
          <w:lang w:bidi="ar-SA"/>
        </w:rPr>
        <w:t xml:space="preserve"> </w:t>
      </w:r>
      <w:r w:rsidRPr="00B75088">
        <w:rPr>
          <w:rFonts w:ascii="Verdana" w:hAnsi="Verdana" w:cs="MetaPlusNormal-Roman"/>
          <w:sz w:val="18"/>
          <w:szCs w:val="18"/>
          <w:lang w:bidi="ar-SA"/>
        </w:rPr>
        <w:t>Press.</w:t>
      </w:r>
    </w:p>
    <w:p w:rsidR="00E2296C" w:rsidRPr="00E2296C" w:rsidRDefault="00E2296C" w:rsidP="007561BC">
      <w:pPr>
        <w:autoSpaceDE w:val="0"/>
        <w:autoSpaceDN w:val="0"/>
        <w:adjustRightInd w:val="0"/>
        <w:spacing w:line="480" w:lineRule="auto"/>
        <w:ind w:left="446" w:hanging="446"/>
        <w:rPr>
          <w:rFonts w:ascii="Verdana" w:hAnsi="Verdana" w:cs="MetaPlusNormal-Roman"/>
          <w:sz w:val="18"/>
          <w:szCs w:val="18"/>
        </w:rPr>
      </w:pPr>
      <w:r>
        <w:rPr>
          <w:rFonts w:ascii="Verdana" w:hAnsi="Verdana" w:cs="MetaPlusNormal-Roman"/>
          <w:sz w:val="18"/>
          <w:szCs w:val="18"/>
        </w:rPr>
        <w:t xml:space="preserve">Cushing, C.C., Brannon, E.E., </w:t>
      </w:r>
      <w:proofErr w:type="spellStart"/>
      <w:r>
        <w:rPr>
          <w:rFonts w:ascii="Verdana" w:hAnsi="Verdana" w:cs="MetaPlusNormal-Roman"/>
          <w:sz w:val="18"/>
          <w:szCs w:val="18"/>
        </w:rPr>
        <w:t>Suorsa</w:t>
      </w:r>
      <w:proofErr w:type="spellEnd"/>
      <w:r>
        <w:rPr>
          <w:rFonts w:ascii="Verdana" w:hAnsi="Verdana" w:cs="MetaPlusNormal-Roman"/>
          <w:sz w:val="18"/>
          <w:szCs w:val="18"/>
        </w:rPr>
        <w:t xml:space="preserve">, K.I., &amp; </w:t>
      </w:r>
      <w:proofErr w:type="spellStart"/>
      <w:r>
        <w:rPr>
          <w:rFonts w:ascii="Verdana" w:hAnsi="Verdana" w:cs="MetaPlusNormal-Roman"/>
          <w:sz w:val="18"/>
          <w:szCs w:val="18"/>
        </w:rPr>
        <w:t>Nilson</w:t>
      </w:r>
      <w:proofErr w:type="spellEnd"/>
      <w:r>
        <w:rPr>
          <w:rFonts w:ascii="Verdana" w:hAnsi="Verdana" w:cs="MetaPlusNormal-Roman"/>
          <w:sz w:val="18"/>
          <w:szCs w:val="18"/>
        </w:rPr>
        <w:t xml:space="preserve">, D.K. (2014). A systematic review and meta-analysis of health promotion interventions for children and adolescents using an ecological framework. </w:t>
      </w:r>
      <w:r>
        <w:rPr>
          <w:rFonts w:ascii="Verdana" w:hAnsi="Verdana" w:cs="MetaPlusNormal-Roman"/>
          <w:i/>
          <w:sz w:val="18"/>
          <w:szCs w:val="18"/>
        </w:rPr>
        <w:t>Journal of Pediatric Psychology, 39</w:t>
      </w:r>
      <w:r>
        <w:rPr>
          <w:rFonts w:ascii="Verdana" w:hAnsi="Verdana" w:cs="MetaPlusNormal-Roman"/>
          <w:sz w:val="18"/>
          <w:szCs w:val="18"/>
        </w:rPr>
        <w:t xml:space="preserve">(8), 949-962. </w:t>
      </w:r>
      <w:r w:rsidRPr="00E2296C">
        <w:rPr>
          <w:rFonts w:ascii="Verdana" w:hAnsi="Verdana" w:cs="MetaPlusNormal-Roman"/>
          <w:sz w:val="18"/>
          <w:szCs w:val="18"/>
          <w:lang w:val="en-CA"/>
        </w:rPr>
        <w:t>doi:10.1093/</w:t>
      </w:r>
      <w:proofErr w:type="spellStart"/>
      <w:r w:rsidRPr="00E2296C">
        <w:rPr>
          <w:rFonts w:ascii="Verdana" w:hAnsi="Verdana" w:cs="MetaPlusNormal-Roman"/>
          <w:sz w:val="18"/>
          <w:szCs w:val="18"/>
          <w:lang w:val="en-CA"/>
        </w:rPr>
        <w:t>jpepsy</w:t>
      </w:r>
      <w:proofErr w:type="spellEnd"/>
      <w:r w:rsidRPr="00E2296C">
        <w:rPr>
          <w:rFonts w:ascii="Verdana" w:hAnsi="Verdana" w:cs="MetaPlusNormal-Roman"/>
          <w:sz w:val="18"/>
          <w:szCs w:val="18"/>
          <w:lang w:val="en-CA"/>
        </w:rPr>
        <w:t>/jsu042</w:t>
      </w:r>
    </w:p>
    <w:p w:rsidR="00E57E4A" w:rsidRDefault="00E57E4A" w:rsidP="007561BC">
      <w:pPr>
        <w:autoSpaceDE w:val="0"/>
        <w:autoSpaceDN w:val="0"/>
        <w:adjustRightInd w:val="0"/>
        <w:spacing w:line="480" w:lineRule="auto"/>
        <w:ind w:left="446" w:hanging="446"/>
        <w:rPr>
          <w:rFonts w:ascii="Verdana" w:hAnsi="Verdana" w:cs="MetaPlusNormal-Roman"/>
          <w:sz w:val="18"/>
          <w:szCs w:val="18"/>
        </w:rPr>
      </w:pPr>
      <w:r w:rsidRPr="00E57E4A">
        <w:rPr>
          <w:rFonts w:ascii="Verdana" w:hAnsi="Verdana" w:cs="MetaPlusNormal-Roman"/>
          <w:sz w:val="18"/>
          <w:szCs w:val="18"/>
        </w:rPr>
        <w:t xml:space="preserve">Dabravolskaj J, </w:t>
      </w:r>
      <w:proofErr w:type="spellStart"/>
      <w:r w:rsidRPr="00E57E4A">
        <w:rPr>
          <w:rFonts w:ascii="Verdana" w:hAnsi="Verdana" w:cs="MetaPlusNormal-Roman"/>
          <w:sz w:val="18"/>
          <w:szCs w:val="18"/>
        </w:rPr>
        <w:t>Montemurro</w:t>
      </w:r>
      <w:proofErr w:type="spellEnd"/>
      <w:r w:rsidRPr="00E57E4A">
        <w:rPr>
          <w:rFonts w:ascii="Verdana" w:hAnsi="Verdana" w:cs="MetaPlusNormal-Roman"/>
          <w:sz w:val="18"/>
          <w:szCs w:val="18"/>
        </w:rPr>
        <w:t xml:space="preserve"> G, </w:t>
      </w:r>
      <w:proofErr w:type="spellStart"/>
      <w:r w:rsidRPr="00E57E4A">
        <w:rPr>
          <w:rFonts w:ascii="Verdana" w:hAnsi="Verdana" w:cs="MetaPlusNormal-Roman"/>
          <w:sz w:val="18"/>
          <w:szCs w:val="18"/>
        </w:rPr>
        <w:t>Ekwaru</w:t>
      </w:r>
      <w:proofErr w:type="spellEnd"/>
      <w:r w:rsidRPr="00E57E4A">
        <w:rPr>
          <w:rFonts w:ascii="Verdana" w:hAnsi="Verdana" w:cs="MetaPlusNormal-Roman"/>
          <w:sz w:val="18"/>
          <w:szCs w:val="18"/>
        </w:rPr>
        <w:t xml:space="preserve"> JP, Wu XY, Storey K, Campbell S, &amp; al Et. (2020). Effectiveness of school-based health promotion interventions prioritized by stakeholders from </w:t>
      </w:r>
      <w:r w:rsidRPr="00E57E4A">
        <w:rPr>
          <w:rFonts w:ascii="Verdana" w:hAnsi="Verdana" w:cs="MetaPlusNormal-Roman"/>
          <w:sz w:val="18"/>
          <w:szCs w:val="18"/>
        </w:rPr>
        <w:lastRenderedPageBreak/>
        <w:t>health and education sectors: A systematic review and meta-analysis. Preventive Medicine Reports, 19, 101138.</w:t>
      </w:r>
      <w:r w:rsidRPr="00E57E4A">
        <w:t xml:space="preserve"> </w:t>
      </w:r>
      <w:hyperlink r:id="rId32" w:history="1">
        <w:r w:rsidRPr="00E57E4A">
          <w:rPr>
            <w:rStyle w:val="Hyperlink"/>
            <w:rFonts w:ascii="Verdana" w:hAnsi="Verdana" w:cs="MetaPlusNormal-Roman"/>
            <w:sz w:val="18"/>
            <w:szCs w:val="18"/>
          </w:rPr>
          <w:t>https://www.ncbi.nlm.nih.gov/pmc/articles/PMC7322344/pdf/main.pdf</w:t>
        </w:r>
      </w:hyperlink>
    </w:p>
    <w:p w:rsidR="007757F1" w:rsidRDefault="007757F1" w:rsidP="007561BC">
      <w:pPr>
        <w:autoSpaceDE w:val="0"/>
        <w:autoSpaceDN w:val="0"/>
        <w:adjustRightInd w:val="0"/>
        <w:spacing w:line="480" w:lineRule="auto"/>
        <w:ind w:left="446" w:hanging="446"/>
        <w:rPr>
          <w:rFonts w:ascii="Verdana" w:hAnsi="Verdana" w:cs="MetaPlusNormal-Roman"/>
          <w:sz w:val="18"/>
          <w:szCs w:val="18"/>
        </w:rPr>
      </w:pPr>
      <w:r w:rsidRPr="007757F1">
        <w:rPr>
          <w:rFonts w:ascii="Verdana" w:hAnsi="Verdana" w:cs="MetaPlusNormal-Roman"/>
          <w:sz w:val="18"/>
          <w:szCs w:val="18"/>
        </w:rPr>
        <w:t xml:space="preserve">Dana </w:t>
      </w:r>
      <w:proofErr w:type="spellStart"/>
      <w:r w:rsidRPr="007757F1">
        <w:rPr>
          <w:rFonts w:ascii="Verdana" w:hAnsi="Verdana" w:cs="MetaPlusNormal-Roman"/>
          <w:sz w:val="18"/>
          <w:szCs w:val="18"/>
        </w:rPr>
        <w:t>Burde</w:t>
      </w:r>
      <w:proofErr w:type="spellEnd"/>
      <w:r w:rsidRPr="007757F1">
        <w:rPr>
          <w:rFonts w:ascii="Verdana" w:hAnsi="Verdana" w:cs="MetaPlusNormal-Roman"/>
          <w:sz w:val="18"/>
          <w:szCs w:val="18"/>
        </w:rPr>
        <w:t xml:space="preserve">, </w:t>
      </w:r>
      <w:proofErr w:type="spellStart"/>
      <w:r w:rsidRPr="007757F1">
        <w:rPr>
          <w:rFonts w:ascii="Verdana" w:hAnsi="Verdana" w:cs="MetaPlusNormal-Roman"/>
          <w:sz w:val="18"/>
          <w:szCs w:val="18"/>
        </w:rPr>
        <w:t>Ozen</w:t>
      </w:r>
      <w:proofErr w:type="spellEnd"/>
      <w:r w:rsidRPr="007757F1">
        <w:rPr>
          <w:rFonts w:ascii="Verdana" w:hAnsi="Verdana" w:cs="MetaPlusNormal-Roman"/>
          <w:sz w:val="18"/>
          <w:szCs w:val="18"/>
        </w:rPr>
        <w:t xml:space="preserve"> </w:t>
      </w:r>
      <w:proofErr w:type="spellStart"/>
      <w:r w:rsidRPr="007757F1">
        <w:rPr>
          <w:rFonts w:ascii="Verdana" w:hAnsi="Verdana" w:cs="MetaPlusNormal-Roman"/>
          <w:sz w:val="18"/>
          <w:szCs w:val="18"/>
        </w:rPr>
        <w:t>Guven</w:t>
      </w:r>
      <w:proofErr w:type="spellEnd"/>
      <w:r w:rsidRPr="007757F1">
        <w:rPr>
          <w:rFonts w:ascii="Verdana" w:hAnsi="Verdana" w:cs="MetaPlusNormal-Roman"/>
          <w:sz w:val="18"/>
          <w:szCs w:val="18"/>
        </w:rPr>
        <w:t xml:space="preserve">, Jo </w:t>
      </w:r>
      <w:proofErr w:type="spellStart"/>
      <w:r w:rsidRPr="007757F1">
        <w:rPr>
          <w:rFonts w:ascii="Verdana" w:hAnsi="Verdana" w:cs="MetaPlusNormal-Roman"/>
          <w:sz w:val="18"/>
          <w:szCs w:val="18"/>
        </w:rPr>
        <w:t>Kelcey</w:t>
      </w:r>
      <w:proofErr w:type="spellEnd"/>
      <w:r w:rsidRPr="007757F1">
        <w:rPr>
          <w:rFonts w:ascii="Verdana" w:hAnsi="Verdana" w:cs="MetaPlusNormal-Roman"/>
          <w:sz w:val="18"/>
          <w:szCs w:val="18"/>
        </w:rPr>
        <w:t xml:space="preserve"> </w:t>
      </w:r>
      <w:proofErr w:type="spellStart"/>
      <w:r w:rsidRPr="007757F1">
        <w:rPr>
          <w:rFonts w:ascii="Verdana" w:hAnsi="Verdana" w:cs="MetaPlusNormal-Roman"/>
          <w:sz w:val="18"/>
          <w:szCs w:val="18"/>
        </w:rPr>
        <w:t>Heddy</w:t>
      </w:r>
      <w:proofErr w:type="spellEnd"/>
      <w:r w:rsidRPr="007757F1">
        <w:rPr>
          <w:rFonts w:ascii="Verdana" w:hAnsi="Verdana" w:cs="MetaPlusNormal-Roman"/>
          <w:sz w:val="18"/>
          <w:szCs w:val="18"/>
        </w:rPr>
        <w:t xml:space="preserve"> </w:t>
      </w:r>
      <w:proofErr w:type="spellStart"/>
      <w:r w:rsidRPr="007757F1">
        <w:rPr>
          <w:rFonts w:ascii="Verdana" w:hAnsi="Verdana" w:cs="MetaPlusNormal-Roman"/>
          <w:sz w:val="18"/>
          <w:szCs w:val="18"/>
        </w:rPr>
        <w:t>Lahmann</w:t>
      </w:r>
      <w:proofErr w:type="spellEnd"/>
      <w:r w:rsidRPr="007757F1">
        <w:rPr>
          <w:rFonts w:ascii="Verdana" w:hAnsi="Verdana" w:cs="MetaPlusNormal-Roman"/>
          <w:sz w:val="18"/>
          <w:szCs w:val="18"/>
        </w:rPr>
        <w:t>, Khaled Al-</w:t>
      </w:r>
      <w:proofErr w:type="spellStart"/>
      <w:r w:rsidRPr="007757F1">
        <w:rPr>
          <w:rFonts w:ascii="Verdana" w:hAnsi="Verdana" w:cs="MetaPlusNormal-Roman"/>
          <w:sz w:val="18"/>
          <w:szCs w:val="18"/>
        </w:rPr>
        <w:t>Abbadi</w:t>
      </w:r>
      <w:proofErr w:type="spellEnd"/>
      <w:r w:rsidRPr="007757F1">
        <w:rPr>
          <w:rFonts w:ascii="Verdana" w:hAnsi="Verdana" w:cs="MetaPlusNormal-Roman"/>
          <w:sz w:val="18"/>
          <w:szCs w:val="18"/>
        </w:rPr>
        <w:t xml:space="preserve"> (2015) What Works to Promote Children’s Educational Access, Quality of Learning, and Wellbeing in Crisis-Affected Contexts: Education Rigorous Literature Review, Department for International Development. </w:t>
      </w:r>
    </w:p>
    <w:p w:rsidR="00676D9D" w:rsidRDefault="00676D9D" w:rsidP="007561BC">
      <w:pPr>
        <w:autoSpaceDE w:val="0"/>
        <w:autoSpaceDN w:val="0"/>
        <w:adjustRightInd w:val="0"/>
        <w:spacing w:line="480" w:lineRule="auto"/>
        <w:ind w:left="446" w:hanging="446"/>
        <w:rPr>
          <w:rFonts w:ascii="Verdana" w:hAnsi="Verdana" w:cs="MetaPlusNormal-Roman"/>
          <w:bCs/>
          <w:sz w:val="18"/>
          <w:szCs w:val="18"/>
        </w:rPr>
      </w:pPr>
      <w:r w:rsidRPr="00676D9D">
        <w:rPr>
          <w:rFonts w:ascii="Verdana" w:hAnsi="Verdana" w:cs="MetaPlusNormal-Roman"/>
          <w:sz w:val="18"/>
          <w:szCs w:val="18"/>
        </w:rPr>
        <w:t xml:space="preserve">De </w:t>
      </w:r>
      <w:proofErr w:type="spellStart"/>
      <w:r w:rsidRPr="00676D9D">
        <w:rPr>
          <w:rFonts w:ascii="Verdana" w:hAnsi="Verdana" w:cs="MetaPlusNormal-Roman"/>
          <w:sz w:val="18"/>
          <w:szCs w:val="18"/>
        </w:rPr>
        <w:t>Bourdeaudhuij</w:t>
      </w:r>
      <w:proofErr w:type="spellEnd"/>
      <w:r w:rsidRPr="00676D9D">
        <w:rPr>
          <w:rFonts w:ascii="Verdana" w:hAnsi="Verdana" w:cs="MetaPlusNormal-Roman"/>
          <w:sz w:val="18"/>
          <w:szCs w:val="18"/>
        </w:rPr>
        <w:t xml:space="preserve">, I., Van </w:t>
      </w:r>
      <w:proofErr w:type="spellStart"/>
      <w:r w:rsidRPr="00676D9D">
        <w:rPr>
          <w:rFonts w:ascii="Verdana" w:hAnsi="Verdana" w:cs="MetaPlusNormal-Roman"/>
          <w:sz w:val="18"/>
          <w:szCs w:val="18"/>
        </w:rPr>
        <w:t>Cauwenberghe</w:t>
      </w:r>
      <w:proofErr w:type="spellEnd"/>
      <w:r w:rsidRPr="00676D9D">
        <w:rPr>
          <w:rFonts w:ascii="Verdana" w:hAnsi="Verdana" w:cs="MetaPlusNormal-Roman"/>
          <w:sz w:val="18"/>
          <w:szCs w:val="18"/>
        </w:rPr>
        <w:t xml:space="preserve">, E., </w:t>
      </w:r>
      <w:proofErr w:type="spellStart"/>
      <w:r w:rsidRPr="00676D9D">
        <w:rPr>
          <w:rFonts w:ascii="Verdana" w:hAnsi="Verdana" w:cs="MetaPlusNormal-Roman"/>
          <w:sz w:val="18"/>
          <w:szCs w:val="18"/>
        </w:rPr>
        <w:t>Spittaels</w:t>
      </w:r>
      <w:proofErr w:type="spellEnd"/>
      <w:r w:rsidRPr="00676D9D">
        <w:rPr>
          <w:rFonts w:ascii="Verdana" w:hAnsi="Verdana" w:cs="MetaPlusNormal-Roman"/>
          <w:sz w:val="18"/>
          <w:szCs w:val="18"/>
        </w:rPr>
        <w:t xml:space="preserve">, H., </w:t>
      </w:r>
      <w:proofErr w:type="spellStart"/>
      <w:r w:rsidRPr="00676D9D">
        <w:rPr>
          <w:rFonts w:ascii="Verdana" w:hAnsi="Verdana" w:cs="MetaPlusNormal-Roman"/>
          <w:sz w:val="18"/>
          <w:szCs w:val="18"/>
        </w:rPr>
        <w:t>Oppert</w:t>
      </w:r>
      <w:proofErr w:type="spellEnd"/>
      <w:r w:rsidRPr="00676D9D">
        <w:rPr>
          <w:rFonts w:ascii="Verdana" w:hAnsi="Verdana" w:cs="MetaPlusNormal-Roman"/>
          <w:sz w:val="18"/>
          <w:szCs w:val="18"/>
        </w:rPr>
        <w:t xml:space="preserve">, J.M., Rostami, C., </w:t>
      </w:r>
      <w:proofErr w:type="spellStart"/>
      <w:r w:rsidRPr="00676D9D">
        <w:rPr>
          <w:rFonts w:ascii="Verdana" w:hAnsi="Verdana" w:cs="MetaPlusNormal-Roman"/>
          <w:sz w:val="18"/>
          <w:szCs w:val="18"/>
        </w:rPr>
        <w:t>Brug</w:t>
      </w:r>
      <w:proofErr w:type="spellEnd"/>
      <w:r w:rsidRPr="00676D9D">
        <w:rPr>
          <w:rFonts w:ascii="Verdana" w:hAnsi="Verdana" w:cs="MetaPlusNormal-Roman"/>
          <w:sz w:val="18"/>
          <w:szCs w:val="18"/>
        </w:rPr>
        <w:t xml:space="preserve">, J., Van </w:t>
      </w:r>
      <w:proofErr w:type="spellStart"/>
      <w:r w:rsidRPr="00676D9D">
        <w:rPr>
          <w:rFonts w:ascii="Verdana" w:hAnsi="Verdana" w:cs="MetaPlusNormal-Roman"/>
          <w:sz w:val="18"/>
          <w:szCs w:val="18"/>
        </w:rPr>
        <w:t>Lenthe</w:t>
      </w:r>
      <w:proofErr w:type="spellEnd"/>
      <w:r w:rsidRPr="00676D9D">
        <w:rPr>
          <w:rFonts w:ascii="Verdana" w:hAnsi="Verdana" w:cs="MetaPlusNormal-Roman"/>
          <w:sz w:val="18"/>
          <w:szCs w:val="18"/>
        </w:rPr>
        <w:t xml:space="preserve">, F., </w:t>
      </w:r>
      <w:proofErr w:type="spellStart"/>
      <w:r w:rsidRPr="00676D9D">
        <w:rPr>
          <w:rFonts w:ascii="Verdana" w:hAnsi="Verdana" w:cs="MetaPlusNormal-Roman"/>
          <w:sz w:val="18"/>
          <w:szCs w:val="18"/>
        </w:rPr>
        <w:t>Lobstein</w:t>
      </w:r>
      <w:proofErr w:type="spellEnd"/>
      <w:r w:rsidRPr="00676D9D">
        <w:rPr>
          <w:rFonts w:ascii="Verdana" w:hAnsi="Verdana" w:cs="MetaPlusNormal-Roman"/>
          <w:sz w:val="18"/>
          <w:szCs w:val="18"/>
        </w:rPr>
        <w:t xml:space="preserve">, T., </w:t>
      </w:r>
      <w:proofErr w:type="spellStart"/>
      <w:r w:rsidRPr="00676D9D">
        <w:rPr>
          <w:rFonts w:ascii="Verdana" w:hAnsi="Verdana" w:cs="MetaPlusNormal-Roman"/>
          <w:sz w:val="18"/>
          <w:szCs w:val="18"/>
        </w:rPr>
        <w:t>Maes</w:t>
      </w:r>
      <w:proofErr w:type="spellEnd"/>
      <w:r w:rsidRPr="00676D9D">
        <w:rPr>
          <w:rFonts w:ascii="Verdana" w:hAnsi="Verdana" w:cs="MetaPlusNormal-Roman"/>
          <w:sz w:val="18"/>
          <w:szCs w:val="18"/>
        </w:rPr>
        <w:t>, L.</w:t>
      </w:r>
      <w:r>
        <w:rPr>
          <w:rFonts w:ascii="Verdana" w:hAnsi="Verdana" w:cs="MetaPlusNormal-Roman"/>
          <w:sz w:val="18"/>
          <w:szCs w:val="18"/>
        </w:rPr>
        <w:t xml:space="preserve"> (2012). </w:t>
      </w:r>
      <w:r w:rsidRPr="00E3152D">
        <w:rPr>
          <w:rFonts w:ascii="Verdana" w:hAnsi="Verdana" w:cs="MetaPlusNormal-Roman"/>
          <w:bCs/>
          <w:sz w:val="18"/>
          <w:szCs w:val="18"/>
        </w:rPr>
        <w:t>School-based interventions promoting both physical activity and healthy eating in Europe: A systematic review within the HOPE project</w:t>
      </w:r>
      <w:r w:rsidR="00E3152D">
        <w:rPr>
          <w:rFonts w:ascii="Verdana" w:hAnsi="Verdana" w:cs="MetaPlusNormal-Roman"/>
          <w:bCs/>
          <w:sz w:val="18"/>
          <w:szCs w:val="18"/>
        </w:rPr>
        <w:t xml:space="preserve">. </w:t>
      </w:r>
      <w:r w:rsidR="00E3152D">
        <w:rPr>
          <w:rFonts w:ascii="Verdana" w:hAnsi="Verdana" w:cs="MetaPlusNormal-Roman"/>
          <w:bCs/>
          <w:i/>
          <w:sz w:val="18"/>
          <w:szCs w:val="18"/>
        </w:rPr>
        <w:t>Obesity Reviews, 12</w:t>
      </w:r>
      <w:r w:rsidR="00E3152D">
        <w:rPr>
          <w:rFonts w:ascii="Verdana" w:hAnsi="Verdana" w:cs="MetaPlusNormal-Roman"/>
          <w:bCs/>
          <w:sz w:val="18"/>
          <w:szCs w:val="18"/>
        </w:rPr>
        <w:t>(3), 205-216.</w:t>
      </w:r>
    </w:p>
    <w:p w:rsidR="002333A6" w:rsidRPr="00215FAD" w:rsidRDefault="002333A6" w:rsidP="007561BC">
      <w:pPr>
        <w:autoSpaceDE w:val="0"/>
        <w:autoSpaceDN w:val="0"/>
        <w:adjustRightInd w:val="0"/>
        <w:spacing w:line="480" w:lineRule="auto"/>
        <w:ind w:left="446" w:hanging="446"/>
        <w:jc w:val="left"/>
        <w:rPr>
          <w:rFonts w:ascii="Verdana" w:hAnsi="Verdana" w:cs="MetaPlusNormal-Roman"/>
          <w:sz w:val="18"/>
          <w:szCs w:val="18"/>
        </w:rPr>
      </w:pPr>
      <w:proofErr w:type="spellStart"/>
      <w:r w:rsidRPr="00215FAD">
        <w:rPr>
          <w:rFonts w:ascii="Verdana" w:hAnsi="Verdana" w:cs="MetaPlusNormal-Roman"/>
          <w:sz w:val="18"/>
          <w:szCs w:val="18"/>
        </w:rPr>
        <w:t>Deschesnes</w:t>
      </w:r>
      <w:proofErr w:type="spellEnd"/>
      <w:r w:rsidRPr="00215FAD">
        <w:rPr>
          <w:rFonts w:ascii="Verdana" w:hAnsi="Verdana" w:cs="MetaPlusNormal-Roman"/>
          <w:sz w:val="18"/>
          <w:szCs w:val="18"/>
        </w:rPr>
        <w:t>, M., Martin, C. &amp; Hill, A.J. (2003). Comprehensive approaches to school health promotion: How to achieve broader implementation? </w:t>
      </w:r>
      <w:r w:rsidRPr="00215FAD">
        <w:rPr>
          <w:rFonts w:ascii="Verdana" w:hAnsi="Verdana" w:cs="MetaPlusNormal-Roman"/>
          <w:i/>
          <w:iCs/>
          <w:sz w:val="18"/>
          <w:szCs w:val="18"/>
        </w:rPr>
        <w:t>Health Promotion International</w:t>
      </w:r>
      <w:r w:rsidRPr="00215FAD">
        <w:rPr>
          <w:rFonts w:ascii="Verdana" w:hAnsi="Verdana" w:cs="MetaPlusNormal-Roman"/>
          <w:sz w:val="18"/>
          <w:szCs w:val="18"/>
        </w:rPr>
        <w:t>, 18(4), 387-396.</w:t>
      </w:r>
    </w:p>
    <w:p w:rsidR="007C3850" w:rsidRDefault="007C3850" w:rsidP="007C3850">
      <w:pPr>
        <w:autoSpaceDE w:val="0"/>
        <w:autoSpaceDN w:val="0"/>
        <w:adjustRightInd w:val="0"/>
        <w:spacing w:line="480" w:lineRule="auto"/>
        <w:ind w:left="446" w:hanging="446"/>
        <w:jc w:val="left"/>
        <w:rPr>
          <w:rFonts w:ascii="Verdana" w:hAnsi="Verdana" w:cs="MetaPlusNormal-Roman"/>
          <w:sz w:val="18"/>
          <w:szCs w:val="18"/>
          <w:lang w:val="en-CA" w:bidi="ar-SA"/>
        </w:rPr>
      </w:pPr>
      <w:r w:rsidRPr="007C3850">
        <w:rPr>
          <w:rFonts w:ascii="Verdana" w:hAnsi="Verdana" w:cs="MetaPlusNormal-Roman"/>
          <w:sz w:val="18"/>
          <w:szCs w:val="18"/>
          <w:lang w:val="en-CA" w:bidi="ar-SA"/>
        </w:rPr>
        <w:t xml:space="preserve">Freeman, J. G., &amp; Hutchinson, N. L. (1994). An </w:t>
      </w:r>
      <w:proofErr w:type="spellStart"/>
      <w:r w:rsidRPr="007C3850">
        <w:rPr>
          <w:rFonts w:ascii="Verdana" w:hAnsi="Verdana" w:cs="MetaPlusNormal-Roman"/>
          <w:sz w:val="18"/>
          <w:szCs w:val="18"/>
          <w:lang w:val="en-CA" w:bidi="ar-SA"/>
        </w:rPr>
        <w:t>adolecent</w:t>
      </w:r>
      <w:proofErr w:type="spellEnd"/>
      <w:r w:rsidRPr="007C3850">
        <w:rPr>
          <w:rFonts w:ascii="Verdana" w:hAnsi="Verdana" w:cs="MetaPlusNormal-Roman"/>
          <w:sz w:val="18"/>
          <w:szCs w:val="18"/>
          <w:lang w:val="en-CA" w:bidi="ar-SA"/>
        </w:rPr>
        <w:t xml:space="preserve"> with learning disabilities. Eric: The perspective of</w:t>
      </w:r>
      <w:r>
        <w:rPr>
          <w:rFonts w:ascii="Verdana" w:hAnsi="Verdana" w:cs="MetaPlusNormal-Roman"/>
          <w:sz w:val="18"/>
          <w:szCs w:val="18"/>
          <w:lang w:val="en-CA" w:bidi="ar-SA"/>
        </w:rPr>
        <w:t xml:space="preserve"> </w:t>
      </w:r>
      <w:r w:rsidRPr="007C3850">
        <w:rPr>
          <w:rFonts w:ascii="Verdana" w:hAnsi="Verdana" w:cs="MetaPlusNormal-Roman"/>
          <w:sz w:val="18"/>
          <w:szCs w:val="18"/>
          <w:lang w:val="en-CA" w:bidi="ar-SA"/>
        </w:rPr>
        <w:t xml:space="preserve">a potential </w:t>
      </w:r>
      <w:proofErr w:type="spellStart"/>
      <w:r w:rsidRPr="007C3850">
        <w:rPr>
          <w:rFonts w:ascii="Verdana" w:hAnsi="Verdana" w:cs="MetaPlusNormal-Roman"/>
          <w:sz w:val="18"/>
          <w:szCs w:val="18"/>
          <w:lang w:val="en-CA" w:bidi="ar-SA"/>
        </w:rPr>
        <w:t>dropout.</w:t>
      </w:r>
      <w:r w:rsidRPr="007C3850">
        <w:rPr>
          <w:rFonts w:ascii="Verdana" w:hAnsi="Verdana" w:cs="MetaPlusNormal-Roman"/>
          <w:i/>
          <w:sz w:val="18"/>
          <w:szCs w:val="18"/>
          <w:lang w:val="en-CA" w:bidi="ar-SA"/>
        </w:rPr>
        <w:t>Canadian</w:t>
      </w:r>
      <w:proofErr w:type="spellEnd"/>
      <w:r w:rsidRPr="007C3850">
        <w:rPr>
          <w:rFonts w:ascii="Verdana" w:hAnsi="Verdana" w:cs="MetaPlusNormal-Roman"/>
          <w:i/>
          <w:sz w:val="18"/>
          <w:szCs w:val="18"/>
          <w:lang w:val="en-CA" w:bidi="ar-SA"/>
        </w:rPr>
        <w:t xml:space="preserve"> Journal of Special Education, 9</w:t>
      </w:r>
      <w:r w:rsidRPr="007C3850">
        <w:rPr>
          <w:rFonts w:ascii="Verdana" w:hAnsi="Verdana" w:cs="MetaPlusNormal-Roman"/>
          <w:sz w:val="18"/>
          <w:szCs w:val="18"/>
          <w:lang w:val="en-CA" w:bidi="ar-SA"/>
        </w:rPr>
        <w:t>(4), 131-147.</w:t>
      </w:r>
    </w:p>
    <w:p w:rsidR="008A5F6A" w:rsidRDefault="008A5F6A" w:rsidP="007561BC">
      <w:pPr>
        <w:pStyle w:val="NormalWeb"/>
        <w:spacing w:after="200" w:afterAutospacing="0" w:line="480" w:lineRule="auto"/>
        <w:ind w:left="450" w:hanging="450"/>
        <w:rPr>
          <w:rFonts w:ascii="Verdana" w:hAnsi="Verdana"/>
          <w:sz w:val="18"/>
          <w:szCs w:val="18"/>
          <w:lang w:bidi="en-US"/>
        </w:rPr>
      </w:pPr>
      <w:r w:rsidRPr="008A5F6A">
        <w:rPr>
          <w:rFonts w:ascii="Verdana" w:hAnsi="Verdana"/>
          <w:sz w:val="18"/>
          <w:szCs w:val="18"/>
          <w:lang w:bidi="en-US"/>
        </w:rPr>
        <w:t>Henderson, A.T. &amp; Mapp, K.L. (2002). </w:t>
      </w:r>
      <w:hyperlink r:id="rId33" w:tgtFrame="_blank" w:history="1">
        <w:r w:rsidRPr="008A5F6A">
          <w:rPr>
            <w:rStyle w:val="Hyperlink"/>
            <w:rFonts w:ascii="Verdana" w:hAnsi="Verdana"/>
            <w:i/>
            <w:iCs/>
            <w:sz w:val="18"/>
            <w:szCs w:val="18"/>
            <w:lang w:bidi="en-US"/>
          </w:rPr>
          <w:t>A New Wave of Evidence: The Impact of School, Family, and Community Connections on Student Achievement</w:t>
        </w:r>
      </w:hyperlink>
      <w:r w:rsidRPr="008A5F6A">
        <w:rPr>
          <w:rFonts w:ascii="Verdana" w:hAnsi="Verdana"/>
          <w:sz w:val="18"/>
          <w:szCs w:val="18"/>
          <w:lang w:bidi="en-US"/>
        </w:rPr>
        <w:t>. Austin, Texas: Southwest Educational Development Laboratory.</w:t>
      </w:r>
    </w:p>
    <w:p w:rsidR="008102E4" w:rsidRDefault="008102E4" w:rsidP="007561BC">
      <w:pPr>
        <w:pStyle w:val="NormalWeb"/>
        <w:spacing w:after="200" w:afterAutospacing="0" w:line="480" w:lineRule="auto"/>
        <w:ind w:left="450" w:hanging="450"/>
        <w:rPr>
          <w:rFonts w:ascii="Verdana" w:hAnsi="Verdana"/>
          <w:sz w:val="18"/>
          <w:szCs w:val="18"/>
          <w:lang w:bidi="en-US"/>
        </w:rPr>
      </w:pPr>
      <w:r w:rsidRPr="008102E4">
        <w:rPr>
          <w:rFonts w:ascii="Verdana" w:hAnsi="Verdana"/>
          <w:sz w:val="18"/>
          <w:szCs w:val="18"/>
          <w:lang w:bidi="en-US"/>
        </w:rPr>
        <w:t xml:space="preserve">Hinduja, S., &amp; </w:t>
      </w:r>
      <w:proofErr w:type="spellStart"/>
      <w:r w:rsidRPr="008102E4">
        <w:rPr>
          <w:rFonts w:ascii="Verdana" w:hAnsi="Verdana"/>
          <w:sz w:val="18"/>
          <w:szCs w:val="18"/>
          <w:lang w:bidi="en-US"/>
        </w:rPr>
        <w:t>Patchin</w:t>
      </w:r>
      <w:proofErr w:type="spellEnd"/>
      <w:r w:rsidRPr="008102E4">
        <w:rPr>
          <w:rFonts w:ascii="Verdana" w:hAnsi="Verdana"/>
          <w:sz w:val="18"/>
          <w:szCs w:val="18"/>
          <w:lang w:bidi="en-US"/>
        </w:rPr>
        <w:t>, J. W. (2017). Cultivating youth resilience to prevent bullying and cyberbullying victimization. </w:t>
      </w:r>
      <w:r w:rsidRPr="008102E4">
        <w:rPr>
          <w:rFonts w:ascii="Verdana" w:hAnsi="Verdana"/>
          <w:i/>
          <w:iCs/>
          <w:sz w:val="18"/>
          <w:szCs w:val="18"/>
          <w:lang w:bidi="en-US"/>
        </w:rPr>
        <w:t>Child abuse &amp; neglect</w:t>
      </w:r>
      <w:r w:rsidRPr="008102E4">
        <w:rPr>
          <w:rFonts w:ascii="Verdana" w:hAnsi="Verdana"/>
          <w:sz w:val="18"/>
          <w:szCs w:val="18"/>
          <w:lang w:bidi="en-US"/>
        </w:rPr>
        <w:t>, </w:t>
      </w:r>
      <w:r w:rsidRPr="008102E4">
        <w:rPr>
          <w:rFonts w:ascii="Verdana" w:hAnsi="Verdana"/>
          <w:i/>
          <w:iCs/>
          <w:sz w:val="18"/>
          <w:szCs w:val="18"/>
          <w:lang w:bidi="en-US"/>
        </w:rPr>
        <w:t>73</w:t>
      </w:r>
      <w:r w:rsidRPr="008102E4">
        <w:rPr>
          <w:rFonts w:ascii="Verdana" w:hAnsi="Verdana"/>
          <w:sz w:val="18"/>
          <w:szCs w:val="18"/>
          <w:lang w:bidi="en-US"/>
        </w:rPr>
        <w:t>, 51-62.</w:t>
      </w:r>
      <w:r w:rsidRPr="008102E4">
        <w:rPr>
          <w:rFonts w:ascii="Calibri" w:eastAsia="Times New Roman" w:hAnsi="Calibri"/>
          <w:sz w:val="20"/>
          <w:szCs w:val="20"/>
          <w:lang w:eastAsia="en-US" w:bidi="en-US"/>
        </w:rPr>
        <w:t xml:space="preserve"> </w:t>
      </w:r>
      <w:hyperlink r:id="rId34" w:history="1">
        <w:r w:rsidRPr="008102E4">
          <w:rPr>
            <w:rStyle w:val="Hyperlink"/>
            <w:rFonts w:ascii="Verdana" w:hAnsi="Verdana"/>
            <w:sz w:val="18"/>
            <w:szCs w:val="18"/>
            <w:lang w:bidi="en-US"/>
          </w:rPr>
          <w:t>https://www.sciencedirect.com/science/article/pii/S1135755X16000075</w:t>
        </w:r>
      </w:hyperlink>
    </w:p>
    <w:p w:rsidR="000B5EAB" w:rsidRPr="00B75088" w:rsidRDefault="000B5EAB" w:rsidP="007561BC">
      <w:pPr>
        <w:pStyle w:val="NormalWeb"/>
        <w:spacing w:after="200" w:afterAutospacing="0" w:line="480" w:lineRule="auto"/>
        <w:ind w:left="450" w:hanging="450"/>
        <w:rPr>
          <w:rFonts w:ascii="Verdana" w:hAnsi="Verdana" w:cs="Arial"/>
          <w:iCs/>
          <w:sz w:val="18"/>
          <w:szCs w:val="18"/>
        </w:rPr>
      </w:pPr>
      <w:r w:rsidRPr="00B75088">
        <w:rPr>
          <w:rFonts w:ascii="Verdana" w:hAnsi="Verdana"/>
          <w:sz w:val="18"/>
          <w:szCs w:val="18"/>
        </w:rPr>
        <w:t xml:space="preserve">Hoyle, T.B., </w:t>
      </w:r>
      <w:proofErr w:type="spellStart"/>
      <w:r w:rsidRPr="00B75088">
        <w:rPr>
          <w:rFonts w:ascii="Verdana" w:hAnsi="Verdana"/>
          <w:sz w:val="18"/>
          <w:szCs w:val="18"/>
        </w:rPr>
        <w:t>Samek</w:t>
      </w:r>
      <w:proofErr w:type="spellEnd"/>
      <w:r w:rsidRPr="00B75088">
        <w:rPr>
          <w:rFonts w:ascii="Verdana" w:hAnsi="Verdana"/>
          <w:sz w:val="18"/>
          <w:szCs w:val="18"/>
        </w:rPr>
        <w:t>, B.B., Valois, R.F. (2008). Building capacity for the continuous improvement of health-promoting schools.</w:t>
      </w:r>
      <w:r w:rsidRPr="00B75088">
        <w:rPr>
          <w:rFonts w:ascii="Verdana" w:hAnsi="Verdana"/>
          <w:i/>
          <w:iCs/>
          <w:sz w:val="18"/>
          <w:szCs w:val="18"/>
        </w:rPr>
        <w:t xml:space="preserve"> Journal of School Health, 78</w:t>
      </w:r>
      <w:r w:rsidRPr="00B75088">
        <w:rPr>
          <w:rFonts w:ascii="Verdana" w:hAnsi="Verdana"/>
          <w:sz w:val="18"/>
          <w:szCs w:val="18"/>
        </w:rPr>
        <w:t>(1), 1. [CSH Highlights, Vol. 1(1), Nov 2010].</w:t>
      </w:r>
    </w:p>
    <w:p w:rsidR="002B3B63" w:rsidRDefault="002B3B63" w:rsidP="007561BC">
      <w:pPr>
        <w:autoSpaceDE w:val="0"/>
        <w:autoSpaceDN w:val="0"/>
        <w:adjustRightInd w:val="0"/>
        <w:spacing w:line="480" w:lineRule="auto"/>
        <w:ind w:left="446" w:hanging="446"/>
        <w:jc w:val="left"/>
        <w:rPr>
          <w:noProof/>
        </w:rPr>
      </w:pPr>
      <w:r>
        <w:rPr>
          <w:noProof/>
        </w:rPr>
        <w:t xml:space="preserve">Jimba, M., Poudel, K.C., Poudel-Tandukar, K., &amp; Wakai, S. (2005). School health research in low-income countries in East Asia and the Pacific. </w:t>
      </w:r>
      <w:r w:rsidRPr="002B3B63">
        <w:rPr>
          <w:i/>
          <w:noProof/>
        </w:rPr>
        <w:t>Japan Medical Association Journal, 48</w:t>
      </w:r>
      <w:r>
        <w:rPr>
          <w:noProof/>
        </w:rPr>
        <w:t xml:space="preserve">(4), 168-174. </w:t>
      </w:r>
    </w:p>
    <w:p w:rsidR="00CB66EE" w:rsidRDefault="00CB66EE" w:rsidP="007561BC">
      <w:pPr>
        <w:autoSpaceDE w:val="0"/>
        <w:autoSpaceDN w:val="0"/>
        <w:adjustRightInd w:val="0"/>
        <w:spacing w:line="480" w:lineRule="auto"/>
        <w:ind w:left="446" w:hanging="446"/>
        <w:jc w:val="left"/>
        <w:rPr>
          <w:rFonts w:ascii="Arial" w:hAnsi="Arial" w:cs="Arial"/>
          <w:color w:val="222222"/>
          <w:shd w:val="clear" w:color="auto" w:fill="FFFFFF"/>
        </w:rPr>
      </w:pPr>
      <w:proofErr w:type="spellStart"/>
      <w:r>
        <w:rPr>
          <w:rFonts w:ascii="Arial" w:hAnsi="Arial" w:cs="Arial"/>
          <w:color w:val="222222"/>
          <w:shd w:val="clear" w:color="auto" w:fill="FFFFFF"/>
        </w:rPr>
        <w:lastRenderedPageBreak/>
        <w:t>Kann</w:t>
      </w:r>
      <w:proofErr w:type="spellEnd"/>
      <w:r>
        <w:rPr>
          <w:rFonts w:ascii="Arial" w:hAnsi="Arial" w:cs="Arial"/>
          <w:color w:val="222222"/>
          <w:shd w:val="clear" w:color="auto" w:fill="FFFFFF"/>
        </w:rPr>
        <w:t xml:space="preserve">, L., Collins, J. L., </w:t>
      </w:r>
      <w:proofErr w:type="spellStart"/>
      <w:r>
        <w:rPr>
          <w:rFonts w:ascii="Arial" w:hAnsi="Arial" w:cs="Arial"/>
          <w:color w:val="222222"/>
          <w:shd w:val="clear" w:color="auto" w:fill="FFFFFF"/>
        </w:rPr>
        <w:t>Pateman</w:t>
      </w:r>
      <w:proofErr w:type="spellEnd"/>
      <w:r>
        <w:rPr>
          <w:rFonts w:ascii="Arial" w:hAnsi="Arial" w:cs="Arial"/>
          <w:color w:val="222222"/>
          <w:shd w:val="clear" w:color="auto" w:fill="FFFFFF"/>
        </w:rPr>
        <w:t>, B. C., Small, M. L., Ross, J. G., &amp; Kolbe, L. J. (1995). The School Health Policies and Programs Study (SHPPS): rationale for a nationwide status report on school health programs. </w:t>
      </w:r>
      <w:r>
        <w:rPr>
          <w:rFonts w:ascii="Arial" w:hAnsi="Arial" w:cs="Arial"/>
          <w:i/>
          <w:iCs/>
          <w:color w:val="222222"/>
          <w:shd w:val="clear" w:color="auto" w:fill="FFFFFF"/>
        </w:rPr>
        <w:t>Journal of School Health</w:t>
      </w:r>
      <w:r>
        <w:rPr>
          <w:rFonts w:ascii="Arial" w:hAnsi="Arial" w:cs="Arial"/>
          <w:color w:val="222222"/>
          <w:shd w:val="clear" w:color="auto" w:fill="FFFFFF"/>
        </w:rPr>
        <w:t>, </w:t>
      </w:r>
      <w:r>
        <w:rPr>
          <w:rFonts w:ascii="Arial" w:hAnsi="Arial" w:cs="Arial"/>
          <w:i/>
          <w:iCs/>
          <w:color w:val="222222"/>
          <w:shd w:val="clear" w:color="auto" w:fill="FFFFFF"/>
        </w:rPr>
        <w:t>65</w:t>
      </w:r>
      <w:r>
        <w:rPr>
          <w:rFonts w:ascii="Arial" w:hAnsi="Arial" w:cs="Arial"/>
          <w:color w:val="222222"/>
          <w:shd w:val="clear" w:color="auto" w:fill="FFFFFF"/>
        </w:rPr>
        <w:t>(8), 291-294.</w:t>
      </w:r>
    </w:p>
    <w:p w:rsidR="00700267" w:rsidRDefault="00700267" w:rsidP="007561BC">
      <w:pPr>
        <w:autoSpaceDE w:val="0"/>
        <w:autoSpaceDN w:val="0"/>
        <w:adjustRightInd w:val="0"/>
        <w:spacing w:line="480" w:lineRule="auto"/>
        <w:ind w:left="446" w:hanging="446"/>
        <w:jc w:val="left"/>
        <w:rPr>
          <w:rFonts w:ascii="Verdana" w:hAnsi="Verdana"/>
          <w:color w:val="000000"/>
          <w:sz w:val="18"/>
          <w:szCs w:val="18"/>
        </w:rPr>
      </w:pPr>
      <w:r>
        <w:rPr>
          <w:rFonts w:ascii="Verdana" w:hAnsi="Verdana"/>
          <w:color w:val="000000"/>
          <w:sz w:val="18"/>
          <w:szCs w:val="18"/>
        </w:rPr>
        <w:t xml:space="preserve">Keshavarz, N., </w:t>
      </w:r>
      <w:proofErr w:type="spellStart"/>
      <w:r>
        <w:rPr>
          <w:rFonts w:ascii="Verdana" w:hAnsi="Verdana"/>
          <w:color w:val="000000"/>
          <w:sz w:val="18"/>
          <w:szCs w:val="18"/>
        </w:rPr>
        <w:t>Nutbeam</w:t>
      </w:r>
      <w:proofErr w:type="spellEnd"/>
      <w:r>
        <w:rPr>
          <w:rFonts w:ascii="Verdana" w:hAnsi="Verdana"/>
          <w:color w:val="000000"/>
          <w:sz w:val="18"/>
          <w:szCs w:val="18"/>
        </w:rPr>
        <w:t xml:space="preserve">, D., Rowling, L., &amp; </w:t>
      </w:r>
      <w:proofErr w:type="spellStart"/>
      <w:r>
        <w:rPr>
          <w:rFonts w:ascii="Verdana" w:hAnsi="Verdana"/>
          <w:color w:val="000000"/>
          <w:sz w:val="18"/>
          <w:szCs w:val="18"/>
        </w:rPr>
        <w:t>Khavarpour</w:t>
      </w:r>
      <w:proofErr w:type="spellEnd"/>
      <w:r>
        <w:rPr>
          <w:rFonts w:ascii="Verdana" w:hAnsi="Verdana"/>
          <w:color w:val="000000"/>
          <w:sz w:val="18"/>
          <w:szCs w:val="18"/>
        </w:rPr>
        <w:t>, F. (2010). Schools as social complex adaptive systems: A new way to understand the challenges of introducing the health promoting schools concept.</w:t>
      </w:r>
      <w:r>
        <w:rPr>
          <w:rStyle w:val="apple-converted-space"/>
          <w:rFonts w:ascii="Verdana" w:hAnsi="Verdana"/>
          <w:i/>
          <w:iCs/>
          <w:color w:val="000000"/>
          <w:sz w:val="18"/>
          <w:szCs w:val="18"/>
        </w:rPr>
        <w:t> </w:t>
      </w:r>
      <w:r>
        <w:rPr>
          <w:rFonts w:ascii="Verdana" w:hAnsi="Verdana"/>
          <w:i/>
          <w:iCs/>
          <w:color w:val="000000"/>
          <w:sz w:val="18"/>
          <w:szCs w:val="18"/>
        </w:rPr>
        <w:t>Social Science &amp; Medicine,</w:t>
      </w:r>
      <w:r>
        <w:rPr>
          <w:rStyle w:val="apple-converted-space"/>
          <w:rFonts w:ascii="Verdana" w:hAnsi="Verdana"/>
          <w:i/>
          <w:iCs/>
          <w:color w:val="000000"/>
          <w:sz w:val="18"/>
          <w:szCs w:val="18"/>
        </w:rPr>
        <w:t> </w:t>
      </w:r>
      <w:r>
        <w:rPr>
          <w:rFonts w:ascii="Verdana" w:hAnsi="Verdana"/>
          <w:i/>
          <w:iCs/>
          <w:color w:val="000000"/>
          <w:sz w:val="18"/>
          <w:szCs w:val="18"/>
        </w:rPr>
        <w:t>70</w:t>
      </w:r>
      <w:r>
        <w:rPr>
          <w:rFonts w:ascii="Verdana" w:hAnsi="Verdana"/>
          <w:color w:val="000000"/>
          <w:sz w:val="18"/>
          <w:szCs w:val="18"/>
        </w:rPr>
        <w:t>(10), 1467-1474. doi:10.1016/j.socscimed.2010.01.034</w:t>
      </w:r>
    </w:p>
    <w:p w:rsidR="00B65DD8" w:rsidRDefault="00B65DD8" w:rsidP="007561BC">
      <w:pPr>
        <w:autoSpaceDE w:val="0"/>
        <w:autoSpaceDN w:val="0"/>
        <w:adjustRightInd w:val="0"/>
        <w:spacing w:line="480" w:lineRule="auto"/>
        <w:ind w:left="446" w:hanging="446"/>
        <w:jc w:val="left"/>
        <w:rPr>
          <w:rFonts w:ascii="Verdana" w:hAnsi="Verdana"/>
          <w:color w:val="000000"/>
          <w:sz w:val="18"/>
          <w:szCs w:val="18"/>
        </w:rPr>
      </w:pPr>
      <w:proofErr w:type="spellStart"/>
      <w:r>
        <w:rPr>
          <w:rFonts w:ascii="Verdana" w:hAnsi="Verdana"/>
          <w:color w:val="000000"/>
          <w:sz w:val="18"/>
          <w:szCs w:val="18"/>
        </w:rPr>
        <w:t>Kristjansson</w:t>
      </w:r>
      <w:proofErr w:type="spellEnd"/>
      <w:r>
        <w:rPr>
          <w:rFonts w:ascii="Verdana" w:hAnsi="Verdana"/>
          <w:color w:val="000000"/>
          <w:sz w:val="18"/>
          <w:szCs w:val="18"/>
        </w:rPr>
        <w:t xml:space="preserve">, A. L., </w:t>
      </w:r>
      <w:proofErr w:type="spellStart"/>
      <w:r>
        <w:rPr>
          <w:rFonts w:ascii="Verdana" w:hAnsi="Verdana"/>
          <w:color w:val="000000"/>
          <w:sz w:val="18"/>
          <w:szCs w:val="18"/>
        </w:rPr>
        <w:t>Sigfusdottir</w:t>
      </w:r>
      <w:proofErr w:type="spellEnd"/>
      <w:r>
        <w:rPr>
          <w:rFonts w:ascii="Verdana" w:hAnsi="Verdana"/>
          <w:color w:val="000000"/>
          <w:sz w:val="18"/>
          <w:szCs w:val="18"/>
        </w:rPr>
        <w:t xml:space="preserve">, I. D., </w:t>
      </w:r>
      <w:proofErr w:type="spellStart"/>
      <w:r>
        <w:rPr>
          <w:rFonts w:ascii="Verdana" w:hAnsi="Verdana"/>
          <w:color w:val="000000"/>
          <w:sz w:val="18"/>
          <w:szCs w:val="18"/>
        </w:rPr>
        <w:t>Allegrante</w:t>
      </w:r>
      <w:proofErr w:type="spellEnd"/>
      <w:r>
        <w:rPr>
          <w:rFonts w:ascii="Verdana" w:hAnsi="Verdana"/>
          <w:color w:val="000000"/>
          <w:sz w:val="18"/>
          <w:szCs w:val="18"/>
        </w:rPr>
        <w:t xml:space="preserve">, J. P., &amp; </w:t>
      </w:r>
      <w:proofErr w:type="spellStart"/>
      <w:r>
        <w:rPr>
          <w:rFonts w:ascii="Verdana" w:hAnsi="Verdana"/>
          <w:color w:val="000000"/>
          <w:sz w:val="18"/>
          <w:szCs w:val="18"/>
        </w:rPr>
        <w:t>Helgason</w:t>
      </w:r>
      <w:proofErr w:type="spellEnd"/>
      <w:r>
        <w:rPr>
          <w:rFonts w:ascii="Verdana" w:hAnsi="Verdana"/>
          <w:color w:val="000000"/>
          <w:sz w:val="18"/>
          <w:szCs w:val="18"/>
        </w:rPr>
        <w:t>, A. R. (2009). Adolescent health behavior, contentment in school, and academic achievement.</w:t>
      </w:r>
      <w:r>
        <w:rPr>
          <w:rStyle w:val="apple-converted-space"/>
          <w:rFonts w:ascii="Verdana" w:hAnsi="Verdana"/>
          <w:i/>
          <w:iCs/>
          <w:color w:val="000000"/>
          <w:sz w:val="18"/>
          <w:szCs w:val="18"/>
        </w:rPr>
        <w:t> </w:t>
      </w:r>
      <w:r>
        <w:rPr>
          <w:rFonts w:ascii="Verdana" w:hAnsi="Verdana"/>
          <w:i/>
          <w:iCs/>
          <w:color w:val="000000"/>
          <w:sz w:val="18"/>
          <w:szCs w:val="18"/>
        </w:rPr>
        <w:t>American Journal of Health Behavior,33</w:t>
      </w:r>
      <w:r>
        <w:rPr>
          <w:rFonts w:ascii="Verdana" w:hAnsi="Verdana"/>
          <w:color w:val="000000"/>
          <w:sz w:val="18"/>
          <w:szCs w:val="18"/>
        </w:rPr>
        <w:t>(1), 69-79</w:t>
      </w:r>
    </w:p>
    <w:p w:rsidR="00004BAD" w:rsidRDefault="00004BAD" w:rsidP="007561BC">
      <w:pPr>
        <w:autoSpaceDE w:val="0"/>
        <w:autoSpaceDN w:val="0"/>
        <w:adjustRightInd w:val="0"/>
        <w:spacing w:line="480" w:lineRule="auto"/>
        <w:ind w:left="446" w:hanging="446"/>
        <w:jc w:val="left"/>
        <w:rPr>
          <w:rFonts w:ascii="Verdana" w:hAnsi="Verdana" w:cs="MetaPlusNormal-Roman"/>
          <w:sz w:val="18"/>
          <w:szCs w:val="18"/>
          <w:lang w:bidi="ar-SA"/>
        </w:rPr>
      </w:pPr>
      <w:r w:rsidRPr="00004BAD">
        <w:rPr>
          <w:rFonts w:ascii="Verdana" w:hAnsi="Verdana" w:cs="MetaPlusNormal-Roman"/>
          <w:sz w:val="18"/>
          <w:szCs w:val="18"/>
        </w:rPr>
        <w:t xml:space="preserve">Langford R, </w:t>
      </w:r>
      <w:proofErr w:type="spellStart"/>
      <w:r w:rsidRPr="00004BAD">
        <w:rPr>
          <w:rFonts w:ascii="Verdana" w:hAnsi="Verdana" w:cs="MetaPlusNormal-Roman"/>
          <w:sz w:val="18"/>
          <w:szCs w:val="18"/>
        </w:rPr>
        <w:t>Bonell</w:t>
      </w:r>
      <w:proofErr w:type="spellEnd"/>
      <w:r w:rsidRPr="00004BAD">
        <w:rPr>
          <w:rFonts w:ascii="Verdana" w:hAnsi="Verdana" w:cs="MetaPlusNormal-Roman"/>
          <w:sz w:val="18"/>
          <w:szCs w:val="18"/>
        </w:rPr>
        <w:t xml:space="preserve"> C, Jones H, </w:t>
      </w:r>
      <w:proofErr w:type="spellStart"/>
      <w:r w:rsidRPr="00004BAD">
        <w:rPr>
          <w:rFonts w:ascii="Verdana" w:hAnsi="Verdana" w:cs="MetaPlusNormal-Roman"/>
          <w:sz w:val="18"/>
          <w:szCs w:val="18"/>
        </w:rPr>
        <w:t>Pouliou</w:t>
      </w:r>
      <w:proofErr w:type="spellEnd"/>
      <w:r w:rsidRPr="00004BAD">
        <w:rPr>
          <w:rFonts w:ascii="Verdana" w:hAnsi="Verdana" w:cs="MetaPlusNormal-Roman"/>
          <w:sz w:val="18"/>
          <w:szCs w:val="18"/>
        </w:rPr>
        <w:t xml:space="preserve"> T, Murphy S, &amp; Waters E. (2015). The World Health Organization's health promoting schools framework: A Cochrane systematic review and meta-analysis. </w:t>
      </w:r>
      <w:r w:rsidRPr="00004BAD">
        <w:rPr>
          <w:rFonts w:ascii="Verdana" w:hAnsi="Verdana" w:cs="MetaPlusNormal-Roman"/>
          <w:i/>
          <w:iCs/>
          <w:sz w:val="18"/>
          <w:szCs w:val="18"/>
        </w:rPr>
        <w:t>BMC Public Health</w:t>
      </w:r>
      <w:r w:rsidRPr="00004BAD">
        <w:rPr>
          <w:rFonts w:ascii="Verdana" w:hAnsi="Verdana" w:cs="MetaPlusNormal-Roman"/>
          <w:sz w:val="18"/>
          <w:szCs w:val="18"/>
        </w:rPr>
        <w:t>, </w:t>
      </w:r>
      <w:r w:rsidRPr="00004BAD">
        <w:rPr>
          <w:rFonts w:ascii="Verdana" w:hAnsi="Verdana" w:cs="MetaPlusNormal-Roman"/>
          <w:i/>
          <w:iCs/>
          <w:sz w:val="18"/>
          <w:szCs w:val="18"/>
        </w:rPr>
        <w:t>15</w:t>
      </w:r>
      <w:r w:rsidRPr="00004BAD">
        <w:rPr>
          <w:rFonts w:ascii="Verdana" w:hAnsi="Verdana" w:cs="MetaPlusNormal-Roman"/>
          <w:sz w:val="18"/>
          <w:szCs w:val="18"/>
        </w:rPr>
        <w:t>, 130</w:t>
      </w:r>
    </w:p>
    <w:p w:rsidR="007757F1" w:rsidRDefault="007757F1" w:rsidP="007561BC">
      <w:pPr>
        <w:autoSpaceDE w:val="0"/>
        <w:autoSpaceDN w:val="0"/>
        <w:adjustRightInd w:val="0"/>
        <w:spacing w:line="480" w:lineRule="auto"/>
        <w:ind w:left="446" w:hanging="446"/>
        <w:jc w:val="left"/>
        <w:rPr>
          <w:rFonts w:ascii="Verdana" w:hAnsi="Verdana" w:cs="MetaPlusNormal-Roman"/>
          <w:sz w:val="18"/>
          <w:szCs w:val="18"/>
          <w:lang w:bidi="ar-SA"/>
        </w:rPr>
      </w:pPr>
      <w:r w:rsidRPr="007757F1">
        <w:rPr>
          <w:rFonts w:ascii="Verdana" w:hAnsi="Verdana" w:cs="MetaPlusNormal-Roman"/>
          <w:sz w:val="18"/>
          <w:szCs w:val="18"/>
          <w:lang w:bidi="ar-SA"/>
        </w:rPr>
        <w:t xml:space="preserve">Langford R, </w:t>
      </w:r>
      <w:proofErr w:type="spellStart"/>
      <w:r w:rsidRPr="007757F1">
        <w:rPr>
          <w:rFonts w:ascii="Verdana" w:hAnsi="Verdana" w:cs="MetaPlusNormal-Roman"/>
          <w:sz w:val="18"/>
          <w:szCs w:val="18"/>
          <w:lang w:bidi="ar-SA"/>
        </w:rPr>
        <w:t>Bonell</w:t>
      </w:r>
      <w:proofErr w:type="spellEnd"/>
      <w:r w:rsidRPr="007757F1">
        <w:rPr>
          <w:rFonts w:ascii="Verdana" w:hAnsi="Verdana" w:cs="MetaPlusNormal-Roman"/>
          <w:sz w:val="18"/>
          <w:szCs w:val="18"/>
          <w:lang w:bidi="ar-SA"/>
        </w:rPr>
        <w:t xml:space="preserve"> CP, Jones HE, </w:t>
      </w:r>
      <w:proofErr w:type="spellStart"/>
      <w:r w:rsidRPr="007757F1">
        <w:rPr>
          <w:rFonts w:ascii="Verdana" w:hAnsi="Verdana" w:cs="MetaPlusNormal-Roman"/>
          <w:sz w:val="18"/>
          <w:szCs w:val="18"/>
          <w:lang w:bidi="ar-SA"/>
        </w:rPr>
        <w:t>Pouliou</w:t>
      </w:r>
      <w:proofErr w:type="spellEnd"/>
      <w:r w:rsidRPr="007757F1">
        <w:rPr>
          <w:rFonts w:ascii="Verdana" w:hAnsi="Verdana" w:cs="MetaPlusNormal-Roman"/>
          <w:sz w:val="18"/>
          <w:szCs w:val="18"/>
          <w:lang w:bidi="ar-SA"/>
        </w:rPr>
        <w:t xml:space="preserve"> T, Murphy SM, Waters E, </w:t>
      </w:r>
      <w:proofErr w:type="spellStart"/>
      <w:r w:rsidRPr="007757F1">
        <w:rPr>
          <w:rFonts w:ascii="Verdana" w:hAnsi="Verdana" w:cs="MetaPlusNormal-Roman"/>
          <w:sz w:val="18"/>
          <w:szCs w:val="18"/>
          <w:lang w:bidi="ar-SA"/>
        </w:rPr>
        <w:t>Komro</w:t>
      </w:r>
      <w:proofErr w:type="spellEnd"/>
      <w:r w:rsidRPr="007757F1">
        <w:rPr>
          <w:rFonts w:ascii="Verdana" w:hAnsi="Verdana" w:cs="MetaPlusNormal-Roman"/>
          <w:sz w:val="18"/>
          <w:szCs w:val="18"/>
          <w:lang w:bidi="ar-SA"/>
        </w:rPr>
        <w:t xml:space="preserve"> KA, Gibbs LF, Magnus D, Campbell R. The WHO Health Promoting School framework for improving the health and well-being of students and their academic achievement. Cochrane Database of Systematic Reviews 2014, Issue 4. Art. No.: CD008958. DOI:</w:t>
      </w:r>
      <w:r w:rsidRPr="007757F1">
        <w:t xml:space="preserve"> </w:t>
      </w:r>
      <w:r w:rsidRPr="007757F1">
        <w:rPr>
          <w:rFonts w:ascii="Verdana" w:hAnsi="Verdana" w:cs="MetaPlusNormal-Roman"/>
          <w:sz w:val="18"/>
          <w:szCs w:val="18"/>
          <w:lang w:bidi="ar-SA"/>
        </w:rPr>
        <w:t>10.1002/14651858.CD008958.pub2.</w:t>
      </w:r>
    </w:p>
    <w:p w:rsidR="0009696D" w:rsidRDefault="0009696D" w:rsidP="007561BC">
      <w:pPr>
        <w:autoSpaceDE w:val="0"/>
        <w:autoSpaceDN w:val="0"/>
        <w:adjustRightInd w:val="0"/>
        <w:spacing w:line="480" w:lineRule="auto"/>
        <w:ind w:left="446" w:hanging="446"/>
        <w:jc w:val="left"/>
        <w:rPr>
          <w:rFonts w:ascii="Verdana" w:hAnsi="Verdana" w:cs="MetaPlusNormal-Roman"/>
          <w:sz w:val="18"/>
          <w:szCs w:val="18"/>
          <w:lang w:bidi="ar-SA"/>
        </w:rPr>
      </w:pPr>
      <w:r w:rsidRPr="0009696D">
        <w:rPr>
          <w:rFonts w:ascii="Verdana" w:hAnsi="Verdana" w:cs="MetaPlusNormal-Roman"/>
          <w:sz w:val="18"/>
          <w:szCs w:val="18"/>
          <w:lang w:bidi="ar-SA"/>
        </w:rPr>
        <w:t xml:space="preserve">Leahy, D., Leahy, D., </w:t>
      </w:r>
      <w:proofErr w:type="spellStart"/>
      <w:r w:rsidRPr="0009696D">
        <w:rPr>
          <w:rFonts w:ascii="Verdana" w:hAnsi="Verdana" w:cs="MetaPlusNormal-Roman"/>
          <w:sz w:val="18"/>
          <w:szCs w:val="18"/>
          <w:lang w:bidi="ar-SA"/>
        </w:rPr>
        <w:t>Simovska</w:t>
      </w:r>
      <w:proofErr w:type="spellEnd"/>
      <w:r w:rsidRPr="0009696D">
        <w:rPr>
          <w:rFonts w:ascii="Verdana" w:hAnsi="Verdana" w:cs="MetaPlusNormal-Roman"/>
          <w:sz w:val="18"/>
          <w:szCs w:val="18"/>
          <w:lang w:bidi="ar-SA"/>
        </w:rPr>
        <w:t xml:space="preserve">, V., &amp; </w:t>
      </w:r>
      <w:proofErr w:type="spellStart"/>
      <w:r w:rsidRPr="0009696D">
        <w:rPr>
          <w:rFonts w:ascii="Verdana" w:hAnsi="Verdana" w:cs="MetaPlusNormal-Roman"/>
          <w:sz w:val="18"/>
          <w:szCs w:val="18"/>
          <w:lang w:bidi="ar-SA"/>
        </w:rPr>
        <w:t>Simovska</w:t>
      </w:r>
      <w:proofErr w:type="spellEnd"/>
      <w:r w:rsidRPr="0009696D">
        <w:rPr>
          <w:rFonts w:ascii="Verdana" w:hAnsi="Verdana" w:cs="MetaPlusNormal-Roman"/>
          <w:sz w:val="18"/>
          <w:szCs w:val="18"/>
          <w:lang w:bidi="ar-SA"/>
        </w:rPr>
        <w:t xml:space="preserve">, V. (2017). Critical perspectives on health and wellbeing education in schools. </w:t>
      </w:r>
      <w:r w:rsidRPr="0009696D">
        <w:rPr>
          <w:rFonts w:ascii="Verdana" w:hAnsi="Verdana" w:cs="MetaPlusNormal-Roman"/>
          <w:i/>
          <w:sz w:val="18"/>
          <w:szCs w:val="18"/>
          <w:lang w:bidi="ar-SA"/>
        </w:rPr>
        <w:t>Health Education, 117</w:t>
      </w:r>
      <w:r w:rsidRPr="0009696D">
        <w:rPr>
          <w:rFonts w:ascii="Verdana" w:hAnsi="Verdana" w:cs="MetaPlusNormal-Roman"/>
          <w:sz w:val="18"/>
          <w:szCs w:val="18"/>
          <w:lang w:bidi="ar-SA"/>
        </w:rPr>
        <w:t>(5), 430-433.</w:t>
      </w:r>
    </w:p>
    <w:p w:rsidR="000B5EAB" w:rsidRDefault="000B5EAB" w:rsidP="007561BC">
      <w:pPr>
        <w:autoSpaceDE w:val="0"/>
        <w:autoSpaceDN w:val="0"/>
        <w:adjustRightInd w:val="0"/>
        <w:spacing w:line="480" w:lineRule="auto"/>
        <w:ind w:left="446" w:hanging="446"/>
        <w:jc w:val="left"/>
        <w:rPr>
          <w:rFonts w:ascii="Verdana" w:hAnsi="Verdana" w:cs="MetaPlusNormal-Roman"/>
          <w:sz w:val="18"/>
          <w:szCs w:val="18"/>
          <w:lang w:bidi="ar-SA"/>
        </w:rPr>
      </w:pPr>
      <w:r>
        <w:rPr>
          <w:rFonts w:ascii="Verdana" w:hAnsi="Verdana" w:cs="MetaPlusNormal-Roman"/>
          <w:sz w:val="18"/>
          <w:szCs w:val="18"/>
          <w:lang w:bidi="ar-SA"/>
        </w:rPr>
        <w:t xml:space="preserve">Lee A. (2004). </w:t>
      </w:r>
      <w:r w:rsidRPr="00B75088">
        <w:rPr>
          <w:rFonts w:ascii="Verdana" w:hAnsi="Verdana" w:cs="MetaPlusNormal-Roman"/>
          <w:sz w:val="18"/>
          <w:szCs w:val="18"/>
          <w:lang w:bidi="ar-SA"/>
        </w:rPr>
        <w:t>Analysis of the main factors</w:t>
      </w:r>
      <w:r>
        <w:rPr>
          <w:rFonts w:ascii="Verdana" w:hAnsi="Verdana" w:cs="MetaPlusNormal-Roman"/>
          <w:sz w:val="18"/>
          <w:szCs w:val="18"/>
          <w:lang w:bidi="ar-SA"/>
        </w:rPr>
        <w:t xml:space="preserve"> </w:t>
      </w:r>
      <w:r w:rsidRPr="00B75088">
        <w:rPr>
          <w:rFonts w:ascii="Verdana" w:hAnsi="Verdana" w:cs="MetaPlusNormal-Roman"/>
          <w:sz w:val="18"/>
          <w:szCs w:val="18"/>
          <w:lang w:bidi="ar-SA"/>
        </w:rPr>
        <w:t>generating educational changes in Hong</w:t>
      </w:r>
      <w:r>
        <w:rPr>
          <w:rFonts w:ascii="Verdana" w:hAnsi="Verdana" w:cs="MetaPlusNormal-Roman"/>
          <w:sz w:val="18"/>
          <w:szCs w:val="18"/>
          <w:lang w:bidi="ar-SA"/>
        </w:rPr>
        <w:t xml:space="preserve"> </w:t>
      </w:r>
      <w:r w:rsidRPr="00B75088">
        <w:rPr>
          <w:rFonts w:ascii="Verdana" w:hAnsi="Verdana" w:cs="MetaPlusNormal-Roman"/>
          <w:sz w:val="18"/>
          <w:szCs w:val="18"/>
          <w:lang w:bidi="ar-SA"/>
        </w:rPr>
        <w:t>Kong to implement the concept of Health</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Promoting Schools.” </w:t>
      </w:r>
      <w:r w:rsidRPr="00B75088">
        <w:rPr>
          <w:rFonts w:ascii="Verdana" w:hAnsi="Verdana" w:cs="MetaPlusNormal-Italic"/>
          <w:i/>
          <w:iCs/>
          <w:sz w:val="18"/>
          <w:szCs w:val="18"/>
          <w:lang w:bidi="ar-SA"/>
        </w:rPr>
        <w:t>Promotion &amp;</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 xml:space="preserve">Education; </w:t>
      </w:r>
      <w:r w:rsidRPr="00B75088">
        <w:rPr>
          <w:rFonts w:ascii="Verdana" w:hAnsi="Verdana" w:cs="MetaPlusNormal-Roman"/>
          <w:sz w:val="18"/>
          <w:szCs w:val="18"/>
          <w:lang w:bidi="ar-SA"/>
        </w:rPr>
        <w:t>XI (2): 79-84</w:t>
      </w:r>
    </w:p>
    <w:p w:rsidR="00D34B22" w:rsidRDefault="00D34B22" w:rsidP="007561BC">
      <w:pPr>
        <w:autoSpaceDE w:val="0"/>
        <w:autoSpaceDN w:val="0"/>
        <w:adjustRightInd w:val="0"/>
        <w:spacing w:line="480" w:lineRule="auto"/>
        <w:ind w:left="446" w:hanging="446"/>
        <w:jc w:val="left"/>
        <w:rPr>
          <w:rFonts w:ascii="Verdana" w:hAnsi="Verdana" w:cs="Arial"/>
          <w:iCs/>
          <w:sz w:val="18"/>
          <w:szCs w:val="18"/>
        </w:rPr>
      </w:pPr>
      <w:r w:rsidRPr="00D34B22">
        <w:rPr>
          <w:rFonts w:ascii="Verdana" w:hAnsi="Verdana" w:cs="Arial"/>
          <w:iCs/>
          <w:sz w:val="18"/>
          <w:szCs w:val="18"/>
        </w:rPr>
        <w:t xml:space="preserve">Levinson, J., Kohl, K., </w:t>
      </w:r>
      <w:proofErr w:type="spellStart"/>
      <w:r w:rsidRPr="00D34B22">
        <w:rPr>
          <w:rFonts w:ascii="Verdana" w:hAnsi="Verdana" w:cs="Arial"/>
          <w:iCs/>
          <w:sz w:val="18"/>
          <w:szCs w:val="18"/>
        </w:rPr>
        <w:t>Baltag</w:t>
      </w:r>
      <w:proofErr w:type="spellEnd"/>
      <w:r w:rsidRPr="00D34B22">
        <w:rPr>
          <w:rFonts w:ascii="Verdana" w:hAnsi="Verdana" w:cs="Arial"/>
          <w:iCs/>
          <w:sz w:val="18"/>
          <w:szCs w:val="18"/>
        </w:rPr>
        <w:t>, V., &amp; Ross, D. A. (2019). Investigating the effectiveness of school health services delivered by a health provider: A systematic review of systematic reviews. </w:t>
      </w:r>
      <w:proofErr w:type="spellStart"/>
      <w:r w:rsidRPr="00D34B22">
        <w:rPr>
          <w:rFonts w:ascii="Verdana" w:hAnsi="Verdana" w:cs="Arial"/>
          <w:i/>
          <w:iCs/>
          <w:sz w:val="18"/>
          <w:szCs w:val="18"/>
        </w:rPr>
        <w:t>PloS</w:t>
      </w:r>
      <w:proofErr w:type="spellEnd"/>
      <w:r w:rsidRPr="00D34B22">
        <w:rPr>
          <w:rFonts w:ascii="Verdana" w:hAnsi="Verdana" w:cs="Arial"/>
          <w:i/>
          <w:iCs/>
          <w:sz w:val="18"/>
          <w:szCs w:val="18"/>
        </w:rPr>
        <w:t xml:space="preserve"> one</w:t>
      </w:r>
      <w:r w:rsidRPr="00D34B22">
        <w:rPr>
          <w:rFonts w:ascii="Verdana" w:hAnsi="Verdana" w:cs="Arial"/>
          <w:iCs/>
          <w:sz w:val="18"/>
          <w:szCs w:val="18"/>
        </w:rPr>
        <w:t>, </w:t>
      </w:r>
      <w:r w:rsidRPr="00D34B22">
        <w:rPr>
          <w:rFonts w:ascii="Verdana" w:hAnsi="Verdana" w:cs="Arial"/>
          <w:i/>
          <w:iCs/>
          <w:sz w:val="18"/>
          <w:szCs w:val="18"/>
        </w:rPr>
        <w:t>14</w:t>
      </w:r>
      <w:r w:rsidRPr="00D34B22">
        <w:rPr>
          <w:rFonts w:ascii="Verdana" w:hAnsi="Verdana" w:cs="Arial"/>
          <w:iCs/>
          <w:sz w:val="18"/>
          <w:szCs w:val="18"/>
        </w:rPr>
        <w:t>(6).</w:t>
      </w:r>
      <w:r w:rsidRPr="00D34B22">
        <w:t xml:space="preserve"> </w:t>
      </w:r>
      <w:hyperlink r:id="rId35" w:history="1">
        <w:r w:rsidRPr="00D34B22">
          <w:rPr>
            <w:color w:val="0000FF"/>
            <w:u w:val="single"/>
          </w:rPr>
          <w:t>https://journals.plos.org/plosone/article/file?type=printable&amp;id=10.1371/journal.pone.0212603</w:t>
        </w:r>
      </w:hyperlink>
    </w:p>
    <w:p w:rsidR="000B5EAB" w:rsidRPr="00B75088" w:rsidRDefault="000B5EAB" w:rsidP="007561BC">
      <w:pPr>
        <w:autoSpaceDE w:val="0"/>
        <w:autoSpaceDN w:val="0"/>
        <w:adjustRightInd w:val="0"/>
        <w:spacing w:line="480" w:lineRule="auto"/>
        <w:ind w:left="446" w:hanging="446"/>
        <w:jc w:val="left"/>
        <w:rPr>
          <w:rFonts w:ascii="Verdana" w:hAnsi="Verdana" w:cs="Arial"/>
          <w:iCs/>
          <w:sz w:val="18"/>
          <w:szCs w:val="18"/>
        </w:rPr>
      </w:pPr>
      <w:r w:rsidRPr="00B75088">
        <w:rPr>
          <w:rFonts w:ascii="Verdana" w:hAnsi="Verdana" w:cs="Arial"/>
          <w:iCs/>
          <w:sz w:val="18"/>
          <w:szCs w:val="18"/>
        </w:rPr>
        <w:lastRenderedPageBreak/>
        <w:t xml:space="preserve">Lister-Sharp, D., Chapman, S., Stewart-Brown, S., &amp; Sowden, A. (1999). Health promoting schools and health promotion in schools: two systematic reviews. </w:t>
      </w:r>
      <w:r w:rsidRPr="00B75088">
        <w:rPr>
          <w:rFonts w:ascii="Verdana" w:hAnsi="Verdana" w:cs="Arial"/>
          <w:i/>
          <w:iCs/>
          <w:sz w:val="18"/>
          <w:szCs w:val="18"/>
        </w:rPr>
        <w:t>Health Technology Assessment, 3</w:t>
      </w:r>
      <w:r w:rsidRPr="00B75088">
        <w:rPr>
          <w:rFonts w:ascii="Verdana" w:hAnsi="Verdana" w:cs="Arial"/>
          <w:sz w:val="18"/>
          <w:szCs w:val="18"/>
        </w:rPr>
        <w:t>(22), 1-209.</w:t>
      </w:r>
      <w:r w:rsidRPr="00B75088">
        <w:rPr>
          <w:rFonts w:ascii="Verdana" w:hAnsi="Verdana" w:cs="Arial"/>
          <w:iCs/>
          <w:sz w:val="18"/>
          <w:szCs w:val="18"/>
        </w:rPr>
        <w:t xml:space="preserve"> Retrieved Sep 30 08 from </w:t>
      </w:r>
      <w:hyperlink r:id="rId36" w:history="1">
        <w:r w:rsidRPr="00B75088">
          <w:rPr>
            <w:rStyle w:val="Hyperlink"/>
            <w:rFonts w:ascii="Verdana" w:hAnsi="Verdana" w:cs="Arial"/>
            <w:iCs/>
            <w:sz w:val="18"/>
            <w:szCs w:val="18"/>
          </w:rPr>
          <w:t>http://www.ncchta.org/fullmono/mon322.pdf</w:t>
        </w:r>
      </w:hyperlink>
      <w:r w:rsidRPr="00B75088">
        <w:rPr>
          <w:rFonts w:ascii="Verdana" w:hAnsi="Verdana" w:cs="Arial"/>
          <w:iCs/>
          <w:sz w:val="18"/>
          <w:szCs w:val="18"/>
        </w:rPr>
        <w:t xml:space="preserve"> (full report).</w:t>
      </w:r>
    </w:p>
    <w:p w:rsidR="00B65DD8" w:rsidRDefault="00B65DD8" w:rsidP="007561BC">
      <w:pPr>
        <w:autoSpaceDE w:val="0"/>
        <w:autoSpaceDN w:val="0"/>
        <w:adjustRightInd w:val="0"/>
        <w:spacing w:before="100" w:beforeAutospacing="1" w:line="480" w:lineRule="auto"/>
        <w:ind w:left="446" w:hanging="446"/>
        <w:jc w:val="left"/>
        <w:rPr>
          <w:rFonts w:ascii="Verdana" w:hAnsi="Verdana"/>
          <w:color w:val="000000"/>
          <w:sz w:val="18"/>
          <w:szCs w:val="18"/>
        </w:rPr>
      </w:pPr>
      <w:r>
        <w:rPr>
          <w:rFonts w:ascii="Verdana" w:hAnsi="Verdana"/>
          <w:color w:val="000000"/>
          <w:sz w:val="18"/>
          <w:szCs w:val="18"/>
        </w:rPr>
        <w:t xml:space="preserve">Markham, W. A., &amp; Aveyard, P. (2003). A new theory of health promoting schools based on human functioning, school </w:t>
      </w:r>
      <w:proofErr w:type="spellStart"/>
      <w:r>
        <w:rPr>
          <w:rFonts w:ascii="Verdana" w:hAnsi="Verdana"/>
          <w:color w:val="000000"/>
          <w:sz w:val="18"/>
          <w:szCs w:val="18"/>
        </w:rPr>
        <w:t>organisation</w:t>
      </w:r>
      <w:proofErr w:type="spellEnd"/>
      <w:r>
        <w:rPr>
          <w:rFonts w:ascii="Verdana" w:hAnsi="Verdana"/>
          <w:color w:val="000000"/>
          <w:sz w:val="18"/>
          <w:szCs w:val="18"/>
        </w:rPr>
        <w:t xml:space="preserve"> and pedagogic practice.</w:t>
      </w:r>
      <w:r>
        <w:rPr>
          <w:rStyle w:val="apple-converted-space"/>
          <w:rFonts w:ascii="Verdana" w:hAnsi="Verdana"/>
          <w:i/>
          <w:iCs/>
          <w:color w:val="000000"/>
          <w:sz w:val="18"/>
          <w:szCs w:val="18"/>
        </w:rPr>
        <w:t> </w:t>
      </w:r>
      <w:r>
        <w:rPr>
          <w:rFonts w:ascii="Verdana" w:hAnsi="Verdana"/>
          <w:i/>
          <w:iCs/>
          <w:color w:val="000000"/>
          <w:sz w:val="18"/>
          <w:szCs w:val="18"/>
        </w:rPr>
        <w:t>Social Science &amp; Medicine,</w:t>
      </w:r>
      <w:r>
        <w:rPr>
          <w:rStyle w:val="apple-converted-space"/>
          <w:rFonts w:ascii="Verdana" w:hAnsi="Verdana"/>
          <w:i/>
          <w:iCs/>
          <w:color w:val="000000"/>
          <w:sz w:val="18"/>
          <w:szCs w:val="18"/>
        </w:rPr>
        <w:t> </w:t>
      </w:r>
      <w:r>
        <w:rPr>
          <w:rFonts w:ascii="Verdana" w:hAnsi="Verdana"/>
          <w:i/>
          <w:iCs/>
          <w:color w:val="000000"/>
          <w:sz w:val="18"/>
          <w:szCs w:val="18"/>
        </w:rPr>
        <w:t>56</w:t>
      </w:r>
      <w:r>
        <w:rPr>
          <w:rFonts w:ascii="Verdana" w:hAnsi="Verdana"/>
          <w:color w:val="000000"/>
          <w:sz w:val="18"/>
          <w:szCs w:val="18"/>
        </w:rPr>
        <w:t>(6), 1209-1220. doi:10.1016/S0277-9536(02)00120-X</w:t>
      </w:r>
    </w:p>
    <w:p w:rsidR="00950ABF" w:rsidRDefault="00950ABF"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950ABF">
        <w:rPr>
          <w:rFonts w:ascii="Verdana" w:hAnsi="Verdana" w:cs="MetaPlusNormal-Roman"/>
          <w:sz w:val="18"/>
          <w:szCs w:val="18"/>
          <w:lang w:bidi="ar-SA"/>
        </w:rPr>
        <w:t xml:space="preserve">Martin R, &amp; Murtagh E. (2017). Effect of active lessons on physical activity, academic, and health outcomes: A systematic review. </w:t>
      </w:r>
      <w:r>
        <w:rPr>
          <w:rFonts w:ascii="Verdana" w:hAnsi="Verdana" w:cs="MetaPlusNormal-Roman"/>
          <w:i/>
          <w:sz w:val="18"/>
          <w:szCs w:val="18"/>
          <w:lang w:bidi="ar-SA"/>
        </w:rPr>
        <w:t>Research Q</w:t>
      </w:r>
      <w:r w:rsidRPr="00950ABF">
        <w:rPr>
          <w:rFonts w:ascii="Verdana" w:hAnsi="Verdana" w:cs="MetaPlusNormal-Roman"/>
          <w:i/>
          <w:sz w:val="18"/>
          <w:szCs w:val="18"/>
          <w:lang w:bidi="ar-SA"/>
        </w:rPr>
        <w:t xml:space="preserve">uarterly for </w:t>
      </w:r>
      <w:r>
        <w:rPr>
          <w:rFonts w:ascii="Verdana" w:hAnsi="Verdana" w:cs="MetaPlusNormal-Roman"/>
          <w:i/>
          <w:sz w:val="18"/>
          <w:szCs w:val="18"/>
          <w:lang w:bidi="ar-SA"/>
        </w:rPr>
        <w:t>E</w:t>
      </w:r>
      <w:r w:rsidRPr="00950ABF">
        <w:rPr>
          <w:rFonts w:ascii="Verdana" w:hAnsi="Verdana" w:cs="MetaPlusNormal-Roman"/>
          <w:i/>
          <w:sz w:val="18"/>
          <w:szCs w:val="18"/>
          <w:lang w:bidi="ar-SA"/>
        </w:rPr>
        <w:t xml:space="preserve">xercise and </w:t>
      </w:r>
      <w:r>
        <w:rPr>
          <w:rFonts w:ascii="Verdana" w:hAnsi="Verdana" w:cs="MetaPlusNormal-Roman"/>
          <w:i/>
          <w:sz w:val="18"/>
          <w:szCs w:val="18"/>
          <w:lang w:bidi="ar-SA"/>
        </w:rPr>
        <w:t>S</w:t>
      </w:r>
      <w:r w:rsidRPr="00950ABF">
        <w:rPr>
          <w:rFonts w:ascii="Verdana" w:hAnsi="Verdana" w:cs="MetaPlusNormal-Roman"/>
          <w:i/>
          <w:sz w:val="18"/>
          <w:szCs w:val="18"/>
          <w:lang w:bidi="ar-SA"/>
        </w:rPr>
        <w:t>port, 88</w:t>
      </w:r>
      <w:r w:rsidRPr="00950ABF">
        <w:rPr>
          <w:rFonts w:ascii="Verdana" w:hAnsi="Verdana" w:cs="MetaPlusNormal-Roman"/>
          <w:sz w:val="18"/>
          <w:szCs w:val="18"/>
          <w:lang w:bidi="ar-SA"/>
        </w:rPr>
        <w:t xml:space="preserve">(2), 149-168 </w:t>
      </w:r>
    </w:p>
    <w:p w:rsidR="000B5EAB" w:rsidRDefault="000B5EAB" w:rsidP="007561BC">
      <w:pPr>
        <w:autoSpaceDE w:val="0"/>
        <w:autoSpaceDN w:val="0"/>
        <w:adjustRightInd w:val="0"/>
        <w:spacing w:before="100" w:beforeAutospacing="1" w:line="480" w:lineRule="auto"/>
        <w:ind w:left="446" w:hanging="446"/>
        <w:jc w:val="left"/>
        <w:rPr>
          <w:rFonts w:ascii="Verdana" w:hAnsi="Verdana" w:cs="MetaPlusNormal-Italic"/>
          <w:i/>
          <w:iCs/>
          <w:sz w:val="18"/>
          <w:szCs w:val="18"/>
          <w:lang w:bidi="ar-SA"/>
        </w:rPr>
      </w:pPr>
      <w:r w:rsidRPr="00B75088">
        <w:rPr>
          <w:rFonts w:ascii="Verdana" w:hAnsi="Verdana" w:cs="MetaPlusNormal-Roman"/>
          <w:sz w:val="18"/>
          <w:szCs w:val="18"/>
          <w:lang w:bidi="ar-SA"/>
        </w:rPr>
        <w:t>Masters, G. (2004).</w:t>
      </w:r>
      <w:r>
        <w:rPr>
          <w:rFonts w:ascii="Verdana" w:hAnsi="Verdana" w:cs="MetaPlusNormal-Roman"/>
          <w:sz w:val="18"/>
          <w:szCs w:val="18"/>
          <w:lang w:bidi="ar-SA"/>
        </w:rPr>
        <w:t xml:space="preserve"> </w:t>
      </w:r>
      <w:r w:rsidRPr="00B75088">
        <w:rPr>
          <w:rFonts w:ascii="Verdana" w:hAnsi="Verdana" w:cs="MetaPlusNormal-Roman"/>
          <w:sz w:val="18"/>
          <w:szCs w:val="18"/>
          <w:lang w:bidi="ar-SA"/>
        </w:rPr>
        <w:t>Beyond political rhetoric:</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what makes a school good. </w:t>
      </w:r>
      <w:proofErr w:type="spellStart"/>
      <w:r w:rsidRPr="00B75088">
        <w:rPr>
          <w:rFonts w:ascii="Verdana" w:hAnsi="Verdana" w:cs="MetaPlusNormal-Italic"/>
          <w:i/>
          <w:iCs/>
          <w:sz w:val="18"/>
          <w:szCs w:val="18"/>
          <w:lang w:bidi="ar-SA"/>
        </w:rPr>
        <w:t>OnLine</w:t>
      </w:r>
      <w:proofErr w:type="spellEnd"/>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Opinion – e Journal of Social and Political</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Debate.</w:t>
      </w:r>
    </w:p>
    <w:p w:rsidR="00A05F7F" w:rsidRDefault="00A05F7F" w:rsidP="007561BC">
      <w:pPr>
        <w:autoSpaceDE w:val="0"/>
        <w:autoSpaceDN w:val="0"/>
        <w:adjustRightInd w:val="0"/>
        <w:spacing w:before="100" w:beforeAutospacing="1" w:line="480" w:lineRule="auto"/>
        <w:ind w:left="446" w:hanging="446"/>
        <w:jc w:val="left"/>
        <w:rPr>
          <w:rFonts w:ascii="Arial" w:hAnsi="Arial" w:cs="Arial"/>
          <w:color w:val="000000"/>
          <w:sz w:val="22"/>
          <w:szCs w:val="22"/>
        </w:rPr>
      </w:pPr>
      <w:proofErr w:type="spellStart"/>
      <w:r w:rsidRPr="00A05F7F">
        <w:rPr>
          <w:rFonts w:ascii="Arial" w:hAnsi="Arial" w:cs="Arial"/>
          <w:color w:val="000000"/>
          <w:sz w:val="22"/>
          <w:szCs w:val="22"/>
        </w:rPr>
        <w:t>Militello,L</w:t>
      </w:r>
      <w:proofErr w:type="spellEnd"/>
      <w:r w:rsidRPr="00A05F7F">
        <w:rPr>
          <w:rFonts w:ascii="Arial" w:hAnsi="Arial" w:cs="Arial"/>
          <w:color w:val="000000"/>
          <w:sz w:val="22"/>
          <w:szCs w:val="22"/>
        </w:rPr>
        <w:t xml:space="preserve">., </w:t>
      </w:r>
      <w:proofErr w:type="spellStart"/>
      <w:r w:rsidRPr="00A05F7F">
        <w:rPr>
          <w:rFonts w:ascii="Arial" w:hAnsi="Arial" w:cs="Arial"/>
          <w:color w:val="000000"/>
          <w:sz w:val="22"/>
          <w:szCs w:val="22"/>
        </w:rPr>
        <w:t>Kelly,S</w:t>
      </w:r>
      <w:proofErr w:type="spellEnd"/>
      <w:r w:rsidRPr="00A05F7F">
        <w:rPr>
          <w:rFonts w:ascii="Arial" w:hAnsi="Arial" w:cs="Arial"/>
          <w:color w:val="000000"/>
          <w:sz w:val="22"/>
          <w:szCs w:val="22"/>
        </w:rPr>
        <w:t xml:space="preserve">., </w:t>
      </w:r>
      <w:proofErr w:type="spellStart"/>
      <w:r w:rsidRPr="00A05F7F">
        <w:rPr>
          <w:rFonts w:ascii="Arial" w:hAnsi="Arial" w:cs="Arial"/>
          <w:color w:val="000000"/>
          <w:sz w:val="22"/>
          <w:szCs w:val="22"/>
        </w:rPr>
        <w:t>Melnyk,B</w:t>
      </w:r>
      <w:proofErr w:type="spellEnd"/>
      <w:r w:rsidRPr="00A05F7F">
        <w:rPr>
          <w:rFonts w:ascii="Arial" w:hAnsi="Arial" w:cs="Arial"/>
          <w:color w:val="000000"/>
          <w:sz w:val="22"/>
          <w:szCs w:val="22"/>
        </w:rPr>
        <w:t xml:space="preserve">. (2012). </w:t>
      </w:r>
      <w:r w:rsidRPr="00A05F7F">
        <w:rPr>
          <w:rFonts w:ascii="Arial" w:hAnsi="Arial" w:cs="Arial"/>
          <w:bCs/>
          <w:color w:val="000000"/>
          <w:sz w:val="22"/>
        </w:rPr>
        <w:t>Systematic review of text-messaging interventions to promote healthy behaviors in pediatric and adolescent populations: Implications for clinical practice and research</w:t>
      </w:r>
      <w:r w:rsidRPr="00A05F7F">
        <w:rPr>
          <w:rFonts w:ascii="Arial" w:hAnsi="Arial" w:cs="Arial"/>
          <w:color w:val="000000"/>
          <w:sz w:val="22"/>
          <w:szCs w:val="22"/>
        </w:rPr>
        <w:t>. Worldviews on Evidence-Based Nursing. 2, 66-77.</w:t>
      </w:r>
    </w:p>
    <w:p w:rsidR="00B65DD8" w:rsidRDefault="00B65DD8" w:rsidP="007561BC">
      <w:pPr>
        <w:autoSpaceDE w:val="0"/>
        <w:autoSpaceDN w:val="0"/>
        <w:adjustRightInd w:val="0"/>
        <w:spacing w:before="100" w:beforeAutospacing="1" w:line="480" w:lineRule="auto"/>
        <w:ind w:left="446" w:hanging="446"/>
        <w:jc w:val="left"/>
        <w:rPr>
          <w:rFonts w:ascii="Verdana" w:hAnsi="Verdana"/>
          <w:color w:val="000000"/>
          <w:sz w:val="18"/>
          <w:szCs w:val="18"/>
        </w:rPr>
      </w:pPr>
      <w:proofErr w:type="spellStart"/>
      <w:r>
        <w:rPr>
          <w:rFonts w:ascii="Verdana" w:hAnsi="Verdana"/>
          <w:color w:val="000000"/>
          <w:sz w:val="18"/>
          <w:szCs w:val="18"/>
        </w:rPr>
        <w:t>Mohammadi</w:t>
      </w:r>
      <w:proofErr w:type="spellEnd"/>
      <w:r>
        <w:rPr>
          <w:rFonts w:ascii="Verdana" w:hAnsi="Verdana"/>
          <w:color w:val="000000"/>
          <w:sz w:val="18"/>
          <w:szCs w:val="18"/>
        </w:rPr>
        <w:t xml:space="preserve">, N. K., Rowling, L., &amp; </w:t>
      </w:r>
      <w:proofErr w:type="spellStart"/>
      <w:r>
        <w:rPr>
          <w:rFonts w:ascii="Verdana" w:hAnsi="Verdana"/>
          <w:color w:val="000000"/>
          <w:sz w:val="18"/>
          <w:szCs w:val="18"/>
        </w:rPr>
        <w:t>Nutbeam</w:t>
      </w:r>
      <w:proofErr w:type="spellEnd"/>
      <w:r>
        <w:rPr>
          <w:rFonts w:ascii="Verdana" w:hAnsi="Verdana"/>
          <w:color w:val="000000"/>
          <w:sz w:val="18"/>
          <w:szCs w:val="18"/>
        </w:rPr>
        <w:t>, D. (2010). Acknowledging educational perspectives on health promoting schools.</w:t>
      </w:r>
      <w:r>
        <w:rPr>
          <w:rStyle w:val="apple-converted-space"/>
          <w:rFonts w:ascii="Verdana" w:hAnsi="Verdana"/>
          <w:i/>
          <w:iCs/>
          <w:color w:val="000000"/>
          <w:sz w:val="18"/>
          <w:szCs w:val="18"/>
        </w:rPr>
        <w:t> </w:t>
      </w:r>
      <w:r>
        <w:rPr>
          <w:rFonts w:ascii="Verdana" w:hAnsi="Verdana"/>
          <w:i/>
          <w:iCs/>
          <w:color w:val="000000"/>
          <w:sz w:val="18"/>
          <w:szCs w:val="18"/>
        </w:rPr>
        <w:t>Health Education,</w:t>
      </w:r>
      <w:r>
        <w:rPr>
          <w:rStyle w:val="apple-converted-space"/>
          <w:rFonts w:ascii="Verdana" w:hAnsi="Verdana"/>
          <w:i/>
          <w:iCs/>
          <w:color w:val="000000"/>
          <w:sz w:val="18"/>
          <w:szCs w:val="18"/>
        </w:rPr>
        <w:t> </w:t>
      </w:r>
      <w:r>
        <w:rPr>
          <w:rFonts w:ascii="Verdana" w:hAnsi="Verdana"/>
          <w:i/>
          <w:iCs/>
          <w:color w:val="000000"/>
          <w:sz w:val="18"/>
          <w:szCs w:val="18"/>
        </w:rPr>
        <w:t>110</w:t>
      </w:r>
      <w:r>
        <w:rPr>
          <w:rFonts w:ascii="Verdana" w:hAnsi="Verdana"/>
          <w:color w:val="000000"/>
          <w:sz w:val="18"/>
          <w:szCs w:val="18"/>
        </w:rPr>
        <w:t>(4), 240-251</w:t>
      </w:r>
    </w:p>
    <w:p w:rsidR="00C41872" w:rsidRPr="00C41872" w:rsidRDefault="00C41872" w:rsidP="007561BC">
      <w:pPr>
        <w:autoSpaceDE w:val="0"/>
        <w:autoSpaceDN w:val="0"/>
        <w:adjustRightInd w:val="0"/>
        <w:spacing w:before="100" w:beforeAutospacing="1" w:line="480" w:lineRule="auto"/>
        <w:ind w:left="446" w:hanging="446"/>
        <w:jc w:val="left"/>
        <w:rPr>
          <w:rFonts w:ascii="Verdana" w:hAnsi="Verdana" w:cs="MetaPlusNormal-Roman"/>
          <w:i/>
          <w:iCs/>
          <w:sz w:val="18"/>
          <w:szCs w:val="18"/>
        </w:rPr>
      </w:pPr>
      <w:r w:rsidRPr="00C41872">
        <w:rPr>
          <w:rFonts w:ascii="Verdana" w:hAnsi="Verdana" w:cs="MetaPlusNormal-Roman"/>
          <w:iCs/>
          <w:sz w:val="18"/>
          <w:szCs w:val="18"/>
        </w:rPr>
        <w:t xml:space="preserve">Montgomery P, </w:t>
      </w:r>
      <w:proofErr w:type="spellStart"/>
      <w:r w:rsidRPr="00C41872">
        <w:rPr>
          <w:rFonts w:ascii="Verdana" w:hAnsi="Verdana" w:cs="MetaPlusNormal-Roman"/>
          <w:iCs/>
          <w:sz w:val="18"/>
          <w:szCs w:val="18"/>
        </w:rPr>
        <w:t>Knerr</w:t>
      </w:r>
      <w:proofErr w:type="spellEnd"/>
      <w:r w:rsidRPr="00C41872">
        <w:rPr>
          <w:rFonts w:ascii="Verdana" w:hAnsi="Verdana" w:cs="MetaPlusNormal-Roman"/>
          <w:iCs/>
          <w:sz w:val="18"/>
          <w:szCs w:val="18"/>
        </w:rPr>
        <w:t xml:space="preserve"> W, Ross DA, &amp; Patterson J. (2021). The effectiveness and acceptability of comprehensive and multicomponent school health services: A systematic review</w:t>
      </w:r>
      <w:r w:rsidRPr="00C41872">
        <w:rPr>
          <w:rFonts w:ascii="Verdana" w:hAnsi="Verdana" w:cs="MetaPlusNormal-Roman"/>
          <w:i/>
          <w:iCs/>
          <w:sz w:val="18"/>
          <w:szCs w:val="18"/>
        </w:rPr>
        <w:t xml:space="preserve">. The Journal of Adolescent Health, </w:t>
      </w:r>
      <w:r w:rsidRPr="00C41872">
        <w:rPr>
          <w:rFonts w:ascii="Verdana" w:hAnsi="Verdana" w:cs="MetaPlusNormal-Roman"/>
          <w:iCs/>
          <w:sz w:val="18"/>
          <w:szCs w:val="18"/>
        </w:rPr>
        <w:t>10.1016/j.jadohealth.2021.08.010.</w:t>
      </w:r>
    </w:p>
    <w:p w:rsidR="000B5EAB" w:rsidRPr="00B75088" w:rsidRDefault="000B5EAB"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t xml:space="preserve">Moon, A., </w:t>
      </w:r>
      <w:proofErr w:type="spellStart"/>
      <w:r w:rsidRPr="00B75088">
        <w:rPr>
          <w:rFonts w:ascii="Verdana" w:hAnsi="Verdana" w:cs="MetaPlusNormal-Roman"/>
          <w:sz w:val="18"/>
          <w:szCs w:val="18"/>
          <w:lang w:bidi="ar-SA"/>
        </w:rPr>
        <w:t>Mullee</w:t>
      </w:r>
      <w:proofErr w:type="spellEnd"/>
      <w:r w:rsidRPr="00B75088">
        <w:rPr>
          <w:rFonts w:ascii="Verdana" w:hAnsi="Verdana" w:cs="MetaPlusNormal-Roman"/>
          <w:sz w:val="18"/>
          <w:szCs w:val="18"/>
          <w:lang w:bidi="ar-SA"/>
        </w:rPr>
        <w:t>, M., Rogers, L., Thompson,</w:t>
      </w:r>
      <w:r>
        <w:rPr>
          <w:rFonts w:ascii="Verdana" w:hAnsi="Verdana" w:cs="MetaPlusNormal-Roman"/>
          <w:sz w:val="18"/>
          <w:szCs w:val="18"/>
          <w:lang w:bidi="ar-SA"/>
        </w:rPr>
        <w:t xml:space="preserve"> </w:t>
      </w:r>
      <w:r w:rsidRPr="00B75088">
        <w:rPr>
          <w:rFonts w:ascii="Verdana" w:hAnsi="Verdana" w:cs="MetaPlusNormal-Roman"/>
          <w:sz w:val="18"/>
          <w:szCs w:val="18"/>
          <w:lang w:bidi="ar-SA"/>
        </w:rPr>
        <w:t>R., Speller, V. &amp; Roderick, P. (1999). Schools</w:t>
      </w:r>
      <w:r>
        <w:rPr>
          <w:rFonts w:ascii="Verdana" w:hAnsi="Verdana" w:cs="MetaPlusNormal-Roman"/>
          <w:sz w:val="18"/>
          <w:szCs w:val="18"/>
          <w:lang w:bidi="ar-SA"/>
        </w:rPr>
        <w:t xml:space="preserve"> </w:t>
      </w:r>
      <w:r w:rsidRPr="00B75088">
        <w:rPr>
          <w:rFonts w:ascii="Verdana" w:hAnsi="Verdana" w:cs="MetaPlusNormal-Roman"/>
          <w:sz w:val="18"/>
          <w:szCs w:val="18"/>
          <w:lang w:bidi="ar-SA"/>
        </w:rPr>
        <w:t>become health promoting: An evaluation of</w:t>
      </w:r>
      <w:r>
        <w:rPr>
          <w:rFonts w:ascii="Verdana" w:hAnsi="Verdana" w:cs="MetaPlusNormal-Roman"/>
          <w:sz w:val="18"/>
          <w:szCs w:val="18"/>
          <w:lang w:bidi="ar-SA"/>
        </w:rPr>
        <w:t xml:space="preserve"> </w:t>
      </w:r>
      <w:r w:rsidRPr="00B75088">
        <w:rPr>
          <w:rFonts w:ascii="Verdana" w:hAnsi="Verdana" w:cs="MetaPlusNormal-Roman"/>
          <w:sz w:val="18"/>
          <w:szCs w:val="18"/>
          <w:lang w:bidi="ar-SA"/>
        </w:rPr>
        <w:t>t</w:t>
      </w:r>
      <w:r>
        <w:rPr>
          <w:rFonts w:ascii="Verdana" w:hAnsi="Verdana" w:cs="MetaPlusNormal-Roman"/>
          <w:sz w:val="18"/>
          <w:szCs w:val="18"/>
          <w:lang w:bidi="ar-SA"/>
        </w:rPr>
        <w:t>he Wessex Healthy Schools Award</w:t>
      </w:r>
      <w:r w:rsidRPr="00B75088">
        <w:rPr>
          <w:rFonts w:ascii="Verdana" w:hAnsi="Verdana" w:cs="MetaPlusNormal-Roman"/>
          <w:sz w:val="18"/>
          <w:szCs w:val="18"/>
          <w:lang w:bidi="ar-SA"/>
        </w:rPr>
        <w:t xml:space="preserve">. </w:t>
      </w:r>
      <w:r w:rsidRPr="00B75088">
        <w:rPr>
          <w:rFonts w:ascii="Verdana" w:hAnsi="Verdana" w:cs="MetaPlusNormal-Italic"/>
          <w:i/>
          <w:iCs/>
          <w:sz w:val="18"/>
          <w:szCs w:val="18"/>
          <w:lang w:bidi="ar-SA"/>
        </w:rPr>
        <w:t>Health</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 xml:space="preserve">Promotion International, </w:t>
      </w:r>
      <w:r w:rsidRPr="00B75088">
        <w:rPr>
          <w:rFonts w:ascii="Verdana" w:hAnsi="Verdana" w:cs="MetaPlusNormal-Roman"/>
          <w:sz w:val="18"/>
          <w:szCs w:val="18"/>
          <w:lang w:bidi="ar-SA"/>
        </w:rPr>
        <w:t>14: 111-122.</w:t>
      </w:r>
    </w:p>
    <w:p w:rsidR="000B5EAB" w:rsidRPr="00B75088" w:rsidRDefault="000B5EAB"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proofErr w:type="spellStart"/>
      <w:r w:rsidRPr="00B75088">
        <w:rPr>
          <w:rFonts w:ascii="Verdana" w:hAnsi="Verdana" w:cs="MetaPlusNormal-Roman"/>
          <w:sz w:val="18"/>
          <w:szCs w:val="18"/>
          <w:lang w:bidi="ar-SA"/>
        </w:rPr>
        <w:lastRenderedPageBreak/>
        <w:t>Mu</w:t>
      </w:r>
      <w:r>
        <w:rPr>
          <w:rFonts w:ascii="Verdana" w:hAnsi="Verdana" w:cs="MetaPlusNormal-Roman"/>
          <w:sz w:val="18"/>
          <w:szCs w:val="18"/>
          <w:lang w:bidi="ar-SA"/>
        </w:rPr>
        <w:t>ijs</w:t>
      </w:r>
      <w:proofErr w:type="spellEnd"/>
      <w:r>
        <w:rPr>
          <w:rFonts w:ascii="Verdana" w:hAnsi="Verdana" w:cs="MetaPlusNormal-Roman"/>
          <w:sz w:val="18"/>
          <w:szCs w:val="18"/>
          <w:lang w:bidi="ar-SA"/>
        </w:rPr>
        <w:t xml:space="preserve">, D. &amp; Reynolds, D. (2005). </w:t>
      </w:r>
      <w:r w:rsidRPr="00B75088">
        <w:rPr>
          <w:rFonts w:ascii="Verdana" w:hAnsi="Verdana" w:cs="MetaPlusNormal-Roman"/>
          <w:sz w:val="18"/>
          <w:szCs w:val="18"/>
          <w:lang w:bidi="ar-SA"/>
        </w:rPr>
        <w:t>Effective</w:t>
      </w:r>
      <w:r>
        <w:rPr>
          <w:rFonts w:ascii="Verdana" w:hAnsi="Verdana" w:cs="MetaPlusNormal-Roman"/>
          <w:sz w:val="18"/>
          <w:szCs w:val="18"/>
          <w:lang w:bidi="ar-SA"/>
        </w:rPr>
        <w:t xml:space="preserve"> Teaching: Evidence and Practice</w:t>
      </w:r>
      <w:r w:rsidRPr="00B75088">
        <w:rPr>
          <w:rFonts w:ascii="Verdana" w:hAnsi="Verdana" w:cs="MetaPlusNormal-Roman"/>
          <w:sz w:val="18"/>
          <w:szCs w:val="18"/>
          <w:lang w:bidi="ar-SA"/>
        </w:rPr>
        <w:t xml:space="preserve">. </w:t>
      </w:r>
      <w:r>
        <w:rPr>
          <w:rFonts w:ascii="Verdana" w:hAnsi="Verdana" w:cs="MetaPlusNormal-Roman"/>
          <w:sz w:val="18"/>
          <w:szCs w:val="18"/>
          <w:lang w:bidi="ar-SA"/>
        </w:rPr>
        <w:t xml:space="preserve"> London, UK: </w:t>
      </w:r>
      <w:r w:rsidRPr="00B75088">
        <w:rPr>
          <w:rFonts w:ascii="Verdana" w:hAnsi="Verdana" w:cs="MetaPlusNormal-Roman"/>
          <w:sz w:val="18"/>
          <w:szCs w:val="18"/>
          <w:lang w:bidi="ar-SA"/>
        </w:rPr>
        <w:t>Paul</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Chapman </w:t>
      </w:r>
      <w:r>
        <w:rPr>
          <w:rFonts w:ascii="Verdana" w:hAnsi="Verdana" w:cs="MetaPlusNormal-Roman"/>
          <w:sz w:val="18"/>
          <w:szCs w:val="18"/>
          <w:lang w:bidi="ar-SA"/>
        </w:rPr>
        <w:t>Publishing.</w:t>
      </w:r>
    </w:p>
    <w:p w:rsidR="008A5F6A" w:rsidRDefault="008A5F6A" w:rsidP="007561BC">
      <w:pPr>
        <w:autoSpaceDE w:val="0"/>
        <w:autoSpaceDN w:val="0"/>
        <w:adjustRightInd w:val="0"/>
        <w:spacing w:before="100" w:beforeAutospacing="1" w:line="480" w:lineRule="auto"/>
        <w:ind w:left="446" w:hanging="446"/>
        <w:jc w:val="left"/>
        <w:rPr>
          <w:rFonts w:ascii="Verdana" w:hAnsi="Verdana"/>
          <w:color w:val="000000"/>
          <w:sz w:val="18"/>
          <w:szCs w:val="18"/>
        </w:rPr>
      </w:pPr>
      <w:proofErr w:type="spellStart"/>
      <w:r w:rsidRPr="008A5F6A">
        <w:rPr>
          <w:rFonts w:ascii="Verdana" w:hAnsi="Verdana"/>
          <w:color w:val="000000"/>
          <w:sz w:val="18"/>
          <w:szCs w:val="18"/>
        </w:rPr>
        <w:t>Mukoma</w:t>
      </w:r>
      <w:proofErr w:type="spellEnd"/>
      <w:r w:rsidRPr="008A5F6A">
        <w:rPr>
          <w:rFonts w:ascii="Verdana" w:hAnsi="Verdana"/>
          <w:color w:val="000000"/>
          <w:sz w:val="18"/>
          <w:szCs w:val="18"/>
        </w:rPr>
        <w:t xml:space="preserve">, W. &amp; A.J. </w:t>
      </w:r>
      <w:proofErr w:type="spellStart"/>
      <w:r w:rsidRPr="008A5F6A">
        <w:rPr>
          <w:rFonts w:ascii="Verdana" w:hAnsi="Verdana"/>
          <w:color w:val="000000"/>
          <w:sz w:val="18"/>
          <w:szCs w:val="18"/>
        </w:rPr>
        <w:t>Flisher</w:t>
      </w:r>
      <w:proofErr w:type="spellEnd"/>
      <w:r w:rsidRPr="008A5F6A">
        <w:rPr>
          <w:rFonts w:ascii="Verdana" w:hAnsi="Verdana"/>
          <w:color w:val="000000"/>
          <w:sz w:val="18"/>
          <w:szCs w:val="18"/>
        </w:rPr>
        <w:t>, A.J. (2004). Evaluations of health promoting schools: A review of nine studies. </w:t>
      </w:r>
      <w:r w:rsidRPr="008A5F6A">
        <w:rPr>
          <w:rFonts w:ascii="Verdana" w:hAnsi="Verdana"/>
          <w:i/>
          <w:iCs/>
          <w:color w:val="000000"/>
          <w:sz w:val="18"/>
          <w:szCs w:val="18"/>
        </w:rPr>
        <w:t>Health Promotion International</w:t>
      </w:r>
      <w:r w:rsidRPr="008A5F6A">
        <w:rPr>
          <w:rFonts w:ascii="Verdana" w:hAnsi="Verdana"/>
          <w:color w:val="000000"/>
          <w:sz w:val="18"/>
          <w:szCs w:val="18"/>
        </w:rPr>
        <w:t>, 19 (3), 357-368.</w:t>
      </w:r>
    </w:p>
    <w:p w:rsidR="00B65DD8" w:rsidRDefault="00B65DD8" w:rsidP="007561BC">
      <w:pPr>
        <w:autoSpaceDE w:val="0"/>
        <w:autoSpaceDN w:val="0"/>
        <w:adjustRightInd w:val="0"/>
        <w:spacing w:before="100" w:beforeAutospacing="1" w:line="480" w:lineRule="auto"/>
        <w:ind w:left="446" w:hanging="446"/>
        <w:jc w:val="left"/>
        <w:rPr>
          <w:rFonts w:ascii="Verdana" w:hAnsi="Verdana"/>
          <w:color w:val="000000"/>
          <w:sz w:val="18"/>
          <w:szCs w:val="18"/>
        </w:rPr>
      </w:pPr>
      <w:r>
        <w:rPr>
          <w:rFonts w:ascii="Verdana" w:hAnsi="Verdana"/>
          <w:color w:val="000000"/>
          <w:sz w:val="18"/>
          <w:szCs w:val="18"/>
        </w:rPr>
        <w:t>Murray, N. G., Low, B. J., Hollis, C., Cross, A. W., &amp; Davis, S. M. (2007). Coordinated school health programs and academic achievement: A systematic review of the literature.</w:t>
      </w:r>
      <w:r>
        <w:rPr>
          <w:rStyle w:val="apple-converted-space"/>
          <w:rFonts w:ascii="Verdana" w:hAnsi="Verdana"/>
          <w:i/>
          <w:iCs/>
          <w:color w:val="000000"/>
          <w:sz w:val="18"/>
          <w:szCs w:val="18"/>
        </w:rPr>
        <w:t> </w:t>
      </w:r>
      <w:r>
        <w:rPr>
          <w:rFonts w:ascii="Verdana" w:hAnsi="Verdana"/>
          <w:i/>
          <w:iCs/>
          <w:color w:val="000000"/>
          <w:sz w:val="18"/>
          <w:szCs w:val="18"/>
        </w:rPr>
        <w:t>Journal of School Health,77</w:t>
      </w:r>
      <w:r>
        <w:rPr>
          <w:rFonts w:ascii="Verdana" w:hAnsi="Verdana"/>
          <w:color w:val="000000"/>
          <w:sz w:val="18"/>
          <w:szCs w:val="18"/>
        </w:rPr>
        <w:t>(9), 589-600. doi:10.1111/j.1746-1561.2007.00238.x</w:t>
      </w:r>
    </w:p>
    <w:p w:rsidR="00B65DD8" w:rsidRDefault="00B65DD8" w:rsidP="007561BC">
      <w:pPr>
        <w:autoSpaceDE w:val="0"/>
        <w:autoSpaceDN w:val="0"/>
        <w:adjustRightInd w:val="0"/>
        <w:spacing w:before="100" w:beforeAutospacing="1" w:line="480" w:lineRule="auto"/>
        <w:ind w:left="446" w:hanging="446"/>
        <w:jc w:val="left"/>
        <w:rPr>
          <w:rFonts w:ascii="Verdana" w:hAnsi="Verdana"/>
          <w:color w:val="000000"/>
          <w:sz w:val="18"/>
          <w:szCs w:val="18"/>
        </w:rPr>
      </w:pPr>
      <w:r>
        <w:rPr>
          <w:rFonts w:ascii="Verdana" w:hAnsi="Verdana"/>
          <w:color w:val="000000"/>
          <w:sz w:val="18"/>
          <w:szCs w:val="18"/>
        </w:rPr>
        <w:t>Nader, P. R. (2000). Health promoting schools: Why not in the united states?</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70</w:t>
      </w:r>
      <w:r>
        <w:rPr>
          <w:rFonts w:ascii="Verdana" w:hAnsi="Verdana"/>
          <w:color w:val="000000"/>
          <w:sz w:val="18"/>
          <w:szCs w:val="18"/>
        </w:rPr>
        <w:t>(6), 247.</w:t>
      </w:r>
    </w:p>
    <w:p w:rsidR="00B65DD8" w:rsidRDefault="00B65DD8" w:rsidP="007561BC">
      <w:pPr>
        <w:autoSpaceDE w:val="0"/>
        <w:autoSpaceDN w:val="0"/>
        <w:adjustRightInd w:val="0"/>
        <w:spacing w:before="100" w:beforeAutospacing="1" w:line="480" w:lineRule="auto"/>
        <w:ind w:left="446" w:hanging="446"/>
        <w:jc w:val="left"/>
        <w:rPr>
          <w:rStyle w:val="apple-converted-space"/>
          <w:rFonts w:ascii="Verdana" w:hAnsi="Verdana"/>
          <w:color w:val="000000"/>
          <w:sz w:val="18"/>
          <w:szCs w:val="18"/>
        </w:rPr>
      </w:pPr>
      <w:r>
        <w:rPr>
          <w:rFonts w:ascii="Verdana" w:hAnsi="Verdana"/>
          <w:color w:val="000000"/>
          <w:sz w:val="18"/>
          <w:szCs w:val="18"/>
        </w:rPr>
        <w:t xml:space="preserve">Nader, P. R., </w:t>
      </w:r>
      <w:proofErr w:type="spellStart"/>
      <w:r>
        <w:rPr>
          <w:rFonts w:ascii="Verdana" w:hAnsi="Verdana"/>
          <w:color w:val="000000"/>
          <w:sz w:val="18"/>
          <w:szCs w:val="18"/>
        </w:rPr>
        <w:t>Rissel</w:t>
      </w:r>
      <w:proofErr w:type="spellEnd"/>
      <w:r>
        <w:rPr>
          <w:rFonts w:ascii="Verdana" w:hAnsi="Verdana"/>
          <w:color w:val="000000"/>
          <w:sz w:val="18"/>
          <w:szCs w:val="18"/>
        </w:rPr>
        <w:t>, C., Rowling, L., Marshall, B. J., Sheehan, M. M., Northfield, J. R., et al. (2000). School health programs in Australia - A special insert.</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70</w:t>
      </w:r>
      <w:r>
        <w:rPr>
          <w:rFonts w:ascii="Verdana" w:hAnsi="Verdana"/>
          <w:color w:val="000000"/>
          <w:sz w:val="18"/>
          <w:szCs w:val="18"/>
        </w:rPr>
        <w:t>(6), 247-264.</w:t>
      </w:r>
      <w:r>
        <w:rPr>
          <w:rStyle w:val="apple-converted-space"/>
          <w:rFonts w:ascii="Verdana" w:hAnsi="Verdana"/>
          <w:color w:val="000000"/>
          <w:sz w:val="18"/>
          <w:szCs w:val="18"/>
        </w:rPr>
        <w:t> </w:t>
      </w:r>
    </w:p>
    <w:p w:rsidR="00A14447" w:rsidRDefault="00A14447" w:rsidP="00872214">
      <w:pPr>
        <w:autoSpaceDE w:val="0"/>
        <w:autoSpaceDN w:val="0"/>
        <w:adjustRightInd w:val="0"/>
        <w:spacing w:before="100" w:beforeAutospacing="1" w:line="480" w:lineRule="auto"/>
        <w:ind w:left="446" w:hanging="446"/>
        <w:jc w:val="left"/>
        <w:rPr>
          <w:rFonts w:ascii="Verdana" w:hAnsi="Verdana" w:cs="MetaPlusNormal-Roman"/>
          <w:i/>
          <w:iCs/>
          <w:sz w:val="18"/>
          <w:szCs w:val="18"/>
        </w:rPr>
      </w:pPr>
      <w:r w:rsidRPr="00A14447">
        <w:rPr>
          <w:rFonts w:ascii="Verdana" w:hAnsi="Verdana" w:cs="MetaPlusNormal-Roman"/>
          <w:iCs/>
          <w:sz w:val="18"/>
          <w:szCs w:val="18"/>
        </w:rPr>
        <w:t xml:space="preserve">Ng ED, Chua JYX, &amp; </w:t>
      </w:r>
      <w:proofErr w:type="spellStart"/>
      <w:r w:rsidRPr="00A14447">
        <w:rPr>
          <w:rFonts w:ascii="Verdana" w:hAnsi="Verdana" w:cs="MetaPlusNormal-Roman"/>
          <w:iCs/>
          <w:sz w:val="18"/>
          <w:szCs w:val="18"/>
        </w:rPr>
        <w:t>Shorey</w:t>
      </w:r>
      <w:proofErr w:type="spellEnd"/>
      <w:r w:rsidRPr="00A14447">
        <w:rPr>
          <w:rFonts w:ascii="Verdana" w:hAnsi="Verdana" w:cs="MetaPlusNormal-Roman"/>
          <w:iCs/>
          <w:sz w:val="18"/>
          <w:szCs w:val="18"/>
        </w:rPr>
        <w:t xml:space="preserve"> S. (2020). The effectiveness of educational interventions on traditional bullying and cyberbullying among adolescents: A systematic review and meta-analysis.</w:t>
      </w:r>
      <w:r w:rsidRPr="00A14447">
        <w:rPr>
          <w:rFonts w:ascii="Verdana" w:hAnsi="Verdana" w:cs="MetaPlusNormal-Roman"/>
          <w:i/>
          <w:iCs/>
          <w:sz w:val="18"/>
          <w:szCs w:val="18"/>
        </w:rPr>
        <w:t> Trauma, Violence &amp; Abuse, 1524838020933867.</w:t>
      </w:r>
    </w:p>
    <w:p w:rsidR="0009696D" w:rsidRPr="00215FAD" w:rsidRDefault="0009696D" w:rsidP="00872214">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215FAD">
        <w:rPr>
          <w:rFonts w:ascii="Verdana" w:hAnsi="Verdana" w:cs="MetaPlusNormal-Roman"/>
          <w:sz w:val="18"/>
          <w:szCs w:val="18"/>
          <w:lang w:bidi="ar-SA"/>
        </w:rPr>
        <w:t xml:space="preserve">O’Toole, C. (2017). Towards dynamic and interdisciplinary frameworks for school-based mental health promotion. </w:t>
      </w:r>
      <w:r w:rsidRPr="00215FAD">
        <w:rPr>
          <w:rFonts w:ascii="Verdana" w:hAnsi="Verdana" w:cs="MetaPlusNormal-Roman"/>
          <w:i/>
          <w:sz w:val="18"/>
          <w:szCs w:val="18"/>
          <w:lang w:bidi="ar-SA"/>
        </w:rPr>
        <w:t>Health Education, 117(</w:t>
      </w:r>
      <w:r w:rsidRPr="00215FAD">
        <w:rPr>
          <w:rFonts w:ascii="Verdana" w:hAnsi="Verdana" w:cs="MetaPlusNormal-Roman"/>
          <w:sz w:val="18"/>
          <w:szCs w:val="18"/>
          <w:lang w:bidi="ar-SA"/>
        </w:rPr>
        <w:t>5), 452-468.</w:t>
      </w:r>
      <w:r w:rsidR="001430CD" w:rsidRPr="001430CD">
        <w:t xml:space="preserve"> </w:t>
      </w:r>
      <w:hyperlink r:id="rId37" w:history="1">
        <w:r w:rsidR="001430CD" w:rsidRPr="00215FAD">
          <w:rPr>
            <w:rStyle w:val="Hyperlink"/>
            <w:rFonts w:ascii="Verdana" w:hAnsi="Verdana" w:cs="MetaPlusNormal-Roman"/>
            <w:sz w:val="18"/>
            <w:szCs w:val="18"/>
          </w:rPr>
          <w:t>http://mural.maynoothuniversity.ie/8611/1/HE-11-2016-0058.pdf</w:t>
        </w:r>
      </w:hyperlink>
    </w:p>
    <w:p w:rsidR="00872214" w:rsidRPr="00215FAD" w:rsidRDefault="00872214" w:rsidP="00872214">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215FAD">
        <w:rPr>
          <w:rFonts w:ascii="Verdana" w:hAnsi="Verdana" w:cs="MetaPlusNormal-Roman"/>
          <w:sz w:val="18"/>
          <w:szCs w:val="18"/>
          <w:lang w:bidi="ar-SA"/>
        </w:rPr>
        <w:t>Pagani, L.S., &amp; Fitzpatrick, C. (2014). Children's School Readiness: Implications for Eliminating Future Disparities in Health and Education.</w:t>
      </w:r>
      <w:r w:rsidRPr="00215FAD">
        <w:rPr>
          <w:rFonts w:ascii="Verdana" w:hAnsi="Verdana" w:cs="MetaPlusNormal-Roman"/>
          <w:i/>
          <w:sz w:val="18"/>
          <w:szCs w:val="18"/>
          <w:lang w:bidi="ar-SA"/>
        </w:rPr>
        <w:t xml:space="preserve"> Health Education &amp; Behavior 41</w:t>
      </w:r>
      <w:r w:rsidRPr="00215FAD">
        <w:rPr>
          <w:rFonts w:ascii="Verdana" w:hAnsi="Verdana" w:cs="MetaPlusNormal-Roman"/>
          <w:sz w:val="18"/>
          <w:szCs w:val="18"/>
          <w:lang w:bidi="ar-SA"/>
        </w:rPr>
        <w:t>(1) 25-33. DOI: 10.1177/1090198113478818</w:t>
      </w:r>
    </w:p>
    <w:p w:rsidR="00292546" w:rsidRPr="00292546" w:rsidRDefault="00292546"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215FAD">
        <w:rPr>
          <w:rFonts w:ascii="Verdana" w:hAnsi="Verdana" w:cs="MetaPlusNormal-Roman"/>
          <w:sz w:val="18"/>
          <w:szCs w:val="18"/>
          <w:lang w:bidi="ar-SA"/>
        </w:rPr>
        <w:t xml:space="preserve">Parcel, G.S., et al. </w:t>
      </w:r>
      <w:r w:rsidRPr="00292546">
        <w:rPr>
          <w:rFonts w:ascii="Verdana" w:hAnsi="Verdana" w:cs="MetaPlusNormal-Roman"/>
          <w:sz w:val="18"/>
          <w:szCs w:val="18"/>
          <w:lang w:bidi="ar-SA"/>
        </w:rPr>
        <w:t xml:space="preserve">(1989). </w:t>
      </w:r>
      <w:r w:rsidRPr="003F6AE9">
        <w:rPr>
          <w:rFonts w:ascii="Arial" w:hAnsi="Arial" w:cs="Arial"/>
        </w:rPr>
        <w:t>School promotion of healthful diet and physical activity: Impact on learning outcomes and self-reported behavior</w:t>
      </w:r>
      <w:r>
        <w:rPr>
          <w:rFonts w:ascii="Arial" w:hAnsi="Arial" w:cs="Arial"/>
        </w:rPr>
        <w:t xml:space="preserve">. </w:t>
      </w:r>
      <w:r>
        <w:rPr>
          <w:rFonts w:ascii="Arial" w:hAnsi="Arial" w:cs="Arial"/>
          <w:i/>
        </w:rPr>
        <w:t>Health Education Quarterly, 16</w:t>
      </w:r>
      <w:r>
        <w:rPr>
          <w:rFonts w:ascii="Arial" w:hAnsi="Arial" w:cs="Arial"/>
        </w:rPr>
        <w:t>(2), 181-199.</w:t>
      </w:r>
    </w:p>
    <w:p w:rsidR="000B5EAB" w:rsidRPr="00B75088" w:rsidRDefault="000B5EAB"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lastRenderedPageBreak/>
        <w:t>Patton, G., Bond, L., Carlin, J., Thomas, L.,</w:t>
      </w:r>
      <w:r>
        <w:rPr>
          <w:rFonts w:ascii="Verdana" w:hAnsi="Verdana" w:cs="MetaPlusNormal-Roman"/>
          <w:sz w:val="18"/>
          <w:szCs w:val="18"/>
          <w:lang w:bidi="ar-SA"/>
        </w:rPr>
        <w:t xml:space="preserve"> </w:t>
      </w:r>
      <w:r w:rsidRPr="00B75088">
        <w:rPr>
          <w:rFonts w:ascii="Verdana" w:hAnsi="Verdana" w:cs="MetaPlusNormal-Roman"/>
          <w:sz w:val="18"/>
          <w:szCs w:val="18"/>
          <w:lang w:bidi="ar-SA"/>
        </w:rPr>
        <w:t>Butler, H., Glover, S., Catalano, R. &amp; Bowes,</w:t>
      </w:r>
      <w:r>
        <w:rPr>
          <w:rFonts w:ascii="Verdana" w:hAnsi="Verdana" w:cs="MetaPlusNormal-Roman"/>
          <w:sz w:val="18"/>
          <w:szCs w:val="18"/>
          <w:lang w:bidi="ar-SA"/>
        </w:rPr>
        <w:t xml:space="preserve"> </w:t>
      </w:r>
      <w:r w:rsidRPr="00B75088">
        <w:rPr>
          <w:rFonts w:ascii="Verdana" w:hAnsi="Verdana" w:cs="MetaPlusNormal-Roman"/>
          <w:sz w:val="18"/>
          <w:szCs w:val="18"/>
          <w:lang w:bidi="ar-SA"/>
        </w:rPr>
        <w:t>G. (2006). Promoting social inclusion in</w:t>
      </w:r>
      <w:r>
        <w:rPr>
          <w:rFonts w:ascii="Verdana" w:hAnsi="Verdana" w:cs="MetaPlusNormal-Roman"/>
          <w:sz w:val="18"/>
          <w:szCs w:val="18"/>
          <w:lang w:bidi="ar-SA"/>
        </w:rPr>
        <w:t xml:space="preserve"> </w:t>
      </w:r>
      <w:r w:rsidRPr="00B75088">
        <w:rPr>
          <w:rFonts w:ascii="Verdana" w:hAnsi="Verdana" w:cs="MetaPlusNormal-Roman"/>
          <w:sz w:val="18"/>
          <w:szCs w:val="18"/>
          <w:lang w:bidi="ar-SA"/>
        </w:rPr>
        <w:t>schools: A group-randomized trial on</w:t>
      </w:r>
      <w:r>
        <w:rPr>
          <w:rFonts w:ascii="Verdana" w:hAnsi="Verdana" w:cs="MetaPlusNormal-Roman"/>
          <w:sz w:val="18"/>
          <w:szCs w:val="18"/>
          <w:lang w:bidi="ar-SA"/>
        </w:rPr>
        <w:t xml:space="preserve"> </w:t>
      </w:r>
      <w:r w:rsidRPr="00B75088">
        <w:rPr>
          <w:rFonts w:ascii="Verdana" w:hAnsi="Verdana" w:cs="MetaPlusNormal-Roman"/>
          <w:sz w:val="18"/>
          <w:szCs w:val="18"/>
          <w:lang w:bidi="ar-SA"/>
        </w:rPr>
        <w:t>student heal</w:t>
      </w:r>
      <w:r>
        <w:rPr>
          <w:rFonts w:ascii="Verdana" w:hAnsi="Verdana" w:cs="MetaPlusNormal-Roman"/>
          <w:sz w:val="18"/>
          <w:szCs w:val="18"/>
          <w:lang w:bidi="ar-SA"/>
        </w:rPr>
        <w:t xml:space="preserve">th risk behavior and wellbeing.  </w:t>
      </w:r>
      <w:r w:rsidRPr="00B75088">
        <w:rPr>
          <w:rFonts w:ascii="Verdana" w:hAnsi="Verdana" w:cs="MetaPlusNormal-Italic"/>
          <w:i/>
          <w:iCs/>
          <w:sz w:val="18"/>
          <w:szCs w:val="18"/>
          <w:lang w:bidi="ar-SA"/>
        </w:rPr>
        <w:t>American Journal of Public Health,</w:t>
      </w:r>
      <w:r>
        <w:rPr>
          <w:rFonts w:ascii="Verdana" w:hAnsi="Verdana" w:cs="MetaPlusNormal-Italic"/>
          <w:i/>
          <w:iCs/>
          <w:sz w:val="18"/>
          <w:szCs w:val="18"/>
          <w:lang w:bidi="ar-SA"/>
        </w:rPr>
        <w:t xml:space="preserve"> </w:t>
      </w:r>
      <w:r w:rsidRPr="00B75088">
        <w:rPr>
          <w:rFonts w:ascii="Verdana" w:hAnsi="Verdana" w:cs="MetaPlusNormal-Roman"/>
          <w:sz w:val="18"/>
          <w:szCs w:val="18"/>
          <w:lang w:bidi="ar-SA"/>
        </w:rPr>
        <w:t>96, 9.</w:t>
      </w:r>
    </w:p>
    <w:p w:rsidR="00CD2A91" w:rsidRPr="00CD2A91" w:rsidRDefault="00CD2A91" w:rsidP="00CD2A91">
      <w:pPr>
        <w:pStyle w:val="NormalWeb"/>
        <w:spacing w:line="480" w:lineRule="auto"/>
        <w:ind w:left="450" w:hanging="450"/>
        <w:rPr>
          <w:rFonts w:ascii="Verdana" w:hAnsi="Verdana"/>
          <w:sz w:val="18"/>
          <w:szCs w:val="18"/>
          <w:lang w:val="en-CA"/>
        </w:rPr>
      </w:pPr>
      <w:r w:rsidRPr="00CD2A91">
        <w:rPr>
          <w:rFonts w:ascii="Verdana" w:hAnsi="Verdana"/>
          <w:sz w:val="18"/>
          <w:szCs w:val="18"/>
          <w:lang w:val="en-CA"/>
        </w:rPr>
        <w:t>Power, T. J. (2003). </w:t>
      </w:r>
      <w:r w:rsidRPr="00CD2A91">
        <w:rPr>
          <w:rFonts w:ascii="Verdana" w:hAnsi="Verdana"/>
          <w:i/>
          <w:iCs/>
          <w:sz w:val="18"/>
          <w:szCs w:val="18"/>
          <w:lang w:val="en-CA"/>
        </w:rPr>
        <w:t>Promoting children's health: Integrating school, family, and community</w:t>
      </w:r>
      <w:r w:rsidRPr="00CD2A91">
        <w:rPr>
          <w:rFonts w:ascii="Verdana" w:hAnsi="Verdana"/>
          <w:sz w:val="18"/>
          <w:szCs w:val="18"/>
          <w:lang w:val="en-CA"/>
        </w:rPr>
        <w:t>. The Guilford Press.</w:t>
      </w:r>
    </w:p>
    <w:p w:rsidR="00F867DE" w:rsidRPr="00B75088" w:rsidRDefault="00F867DE" w:rsidP="007561BC">
      <w:pPr>
        <w:pStyle w:val="NormalWeb"/>
        <w:spacing w:after="200" w:afterAutospacing="0" w:line="480" w:lineRule="auto"/>
        <w:ind w:left="450" w:hanging="450"/>
        <w:rPr>
          <w:rFonts w:ascii="Verdana" w:hAnsi="Verdana"/>
          <w:sz w:val="18"/>
          <w:szCs w:val="18"/>
        </w:rPr>
      </w:pPr>
      <w:r w:rsidRPr="00B75088">
        <w:rPr>
          <w:rFonts w:ascii="Verdana" w:hAnsi="Verdana"/>
          <w:sz w:val="18"/>
          <w:szCs w:val="18"/>
        </w:rPr>
        <w:t xml:space="preserve">Raphael, D. (2008). Grasping at straws: A recent </w:t>
      </w:r>
      <w:r w:rsidR="005C7D3E" w:rsidRPr="00B75088">
        <w:rPr>
          <w:rFonts w:ascii="Verdana" w:hAnsi="Verdana"/>
          <w:sz w:val="18"/>
          <w:szCs w:val="18"/>
        </w:rPr>
        <w:t>history of health promotion in C</w:t>
      </w:r>
      <w:r w:rsidRPr="00B75088">
        <w:rPr>
          <w:rFonts w:ascii="Verdana" w:hAnsi="Verdana"/>
          <w:sz w:val="18"/>
          <w:szCs w:val="18"/>
        </w:rPr>
        <w:t>anada.</w:t>
      </w:r>
      <w:r w:rsidRPr="00B75088">
        <w:rPr>
          <w:rFonts w:ascii="Verdana" w:hAnsi="Verdana"/>
          <w:i/>
          <w:iCs/>
          <w:sz w:val="18"/>
          <w:szCs w:val="18"/>
        </w:rPr>
        <w:t xml:space="preserve"> Critical Public Health, 18</w:t>
      </w:r>
      <w:r w:rsidRPr="00B75088">
        <w:rPr>
          <w:rFonts w:ascii="Verdana" w:hAnsi="Verdana"/>
          <w:sz w:val="18"/>
          <w:szCs w:val="18"/>
        </w:rPr>
        <w:t xml:space="preserve">(4), 483-495. </w:t>
      </w:r>
    </w:p>
    <w:p w:rsidR="006A3444" w:rsidRPr="00D934F9" w:rsidRDefault="006A3444" w:rsidP="007561BC">
      <w:pPr>
        <w:pStyle w:val="NormalWeb"/>
        <w:spacing w:after="200" w:afterAutospacing="0" w:line="480" w:lineRule="auto"/>
        <w:ind w:left="450" w:hanging="450"/>
        <w:rPr>
          <w:rFonts w:ascii="Arial" w:hAnsi="Arial" w:cs="Arial"/>
          <w:color w:val="000000"/>
          <w:sz w:val="18"/>
          <w:szCs w:val="18"/>
          <w:shd w:val="clear" w:color="auto" w:fill="FFFFFF"/>
          <w:lang w:bidi="en-US"/>
        </w:rPr>
      </w:pPr>
      <w:r w:rsidRPr="006A3444">
        <w:rPr>
          <w:rFonts w:ascii="Arial" w:hAnsi="Arial" w:cs="Arial"/>
          <w:color w:val="000000"/>
          <w:sz w:val="18"/>
          <w:szCs w:val="18"/>
          <w:shd w:val="clear" w:color="auto" w:fill="FFFFFF"/>
        </w:rPr>
        <w:t xml:space="preserve"> </w:t>
      </w:r>
      <w:proofErr w:type="spellStart"/>
      <w:r w:rsidRPr="006A3444">
        <w:rPr>
          <w:rFonts w:ascii="Arial" w:hAnsi="Arial" w:cs="Arial"/>
          <w:color w:val="000000"/>
          <w:sz w:val="18"/>
          <w:szCs w:val="18"/>
          <w:shd w:val="clear" w:color="auto" w:fill="FFFFFF"/>
        </w:rPr>
        <w:t>Rasberry</w:t>
      </w:r>
      <w:proofErr w:type="spellEnd"/>
      <w:r>
        <w:rPr>
          <w:rFonts w:ascii="Arial" w:hAnsi="Arial" w:cs="Arial"/>
          <w:color w:val="000000"/>
          <w:sz w:val="18"/>
          <w:szCs w:val="18"/>
          <w:shd w:val="clear" w:color="auto" w:fill="FFFFFF"/>
        </w:rPr>
        <w:t>, C.N.,</w:t>
      </w:r>
      <w:r w:rsidRPr="006A3444">
        <w:rPr>
          <w:rFonts w:ascii="Arial" w:hAnsi="Arial" w:cs="Arial"/>
          <w:color w:val="000000"/>
          <w:sz w:val="18"/>
          <w:szCs w:val="18"/>
          <w:shd w:val="clear" w:color="auto" w:fill="FFFFFF"/>
        </w:rPr>
        <w:t xml:space="preserve"> Lee</w:t>
      </w:r>
      <w:r>
        <w:rPr>
          <w:rFonts w:ascii="Arial" w:hAnsi="Arial" w:cs="Arial"/>
          <w:color w:val="000000"/>
          <w:sz w:val="18"/>
          <w:szCs w:val="18"/>
          <w:shd w:val="clear" w:color="auto" w:fill="FFFFFF"/>
        </w:rPr>
        <w:t>, S.M.,</w:t>
      </w:r>
      <w:r w:rsidRPr="006A3444">
        <w:rPr>
          <w:rFonts w:ascii="Arial" w:hAnsi="Arial" w:cs="Arial"/>
          <w:color w:val="000000"/>
          <w:sz w:val="18"/>
          <w:szCs w:val="18"/>
          <w:shd w:val="clear" w:color="auto" w:fill="FFFFFF"/>
        </w:rPr>
        <w:t xml:space="preserve"> Robin</w:t>
      </w:r>
      <w:r>
        <w:rPr>
          <w:rFonts w:ascii="Arial" w:hAnsi="Arial" w:cs="Arial"/>
          <w:color w:val="000000"/>
          <w:sz w:val="18"/>
          <w:szCs w:val="18"/>
          <w:shd w:val="clear" w:color="auto" w:fill="FFFFFF"/>
        </w:rPr>
        <w:t>, L.,</w:t>
      </w:r>
      <w:r w:rsidRPr="006A3444">
        <w:rPr>
          <w:rFonts w:ascii="Arial" w:hAnsi="Arial" w:cs="Arial"/>
          <w:color w:val="000000"/>
          <w:sz w:val="18"/>
          <w:szCs w:val="18"/>
          <w:shd w:val="clear" w:color="auto" w:fill="FFFFFF"/>
        </w:rPr>
        <w:t xml:space="preserve"> </w:t>
      </w:r>
      <w:proofErr w:type="spellStart"/>
      <w:r w:rsidRPr="006A3444">
        <w:rPr>
          <w:rFonts w:ascii="Arial" w:hAnsi="Arial" w:cs="Arial"/>
          <w:color w:val="000000"/>
          <w:sz w:val="18"/>
          <w:szCs w:val="18"/>
          <w:shd w:val="clear" w:color="auto" w:fill="FFFFFF"/>
        </w:rPr>
        <w:t>Laris</w:t>
      </w:r>
      <w:proofErr w:type="spellEnd"/>
      <w:r>
        <w:rPr>
          <w:rFonts w:ascii="Arial" w:hAnsi="Arial" w:cs="Arial"/>
          <w:color w:val="000000"/>
          <w:sz w:val="18"/>
          <w:szCs w:val="18"/>
          <w:shd w:val="clear" w:color="auto" w:fill="FFFFFF"/>
        </w:rPr>
        <w:t>, B.A.,</w:t>
      </w:r>
      <w:r w:rsidRPr="006A3444">
        <w:rPr>
          <w:rFonts w:ascii="Arial" w:hAnsi="Arial" w:cs="Arial"/>
          <w:color w:val="000000"/>
          <w:sz w:val="18"/>
          <w:szCs w:val="18"/>
          <w:shd w:val="clear" w:color="auto" w:fill="FFFFFF"/>
        </w:rPr>
        <w:t xml:space="preserve"> Russell</w:t>
      </w:r>
      <w:r>
        <w:rPr>
          <w:rFonts w:ascii="Arial" w:hAnsi="Arial" w:cs="Arial"/>
          <w:color w:val="000000"/>
          <w:sz w:val="18"/>
          <w:szCs w:val="18"/>
          <w:shd w:val="clear" w:color="auto" w:fill="FFFFFF"/>
        </w:rPr>
        <w:t>, L.A.,</w:t>
      </w:r>
      <w:r w:rsidRPr="006A3444">
        <w:rPr>
          <w:rFonts w:ascii="Arial" w:hAnsi="Arial" w:cs="Arial"/>
          <w:color w:val="000000"/>
          <w:sz w:val="18"/>
          <w:szCs w:val="18"/>
          <w:shd w:val="clear" w:color="auto" w:fill="FFFFFF"/>
          <w:lang w:bidi="en-US"/>
        </w:rPr>
        <w:t xml:space="preserve"> Coyle</w:t>
      </w:r>
      <w:r>
        <w:rPr>
          <w:rFonts w:ascii="Arial" w:hAnsi="Arial" w:cs="Arial"/>
          <w:color w:val="000000"/>
          <w:sz w:val="18"/>
          <w:szCs w:val="18"/>
          <w:shd w:val="clear" w:color="auto" w:fill="FFFFFF"/>
          <w:lang w:bidi="en-US"/>
        </w:rPr>
        <w:t>, K.K., &amp;</w:t>
      </w:r>
      <w:r w:rsidRPr="006A3444">
        <w:rPr>
          <w:rFonts w:ascii="Arial" w:hAnsi="Arial" w:cs="Arial"/>
          <w:color w:val="000000"/>
          <w:sz w:val="18"/>
          <w:szCs w:val="18"/>
          <w:shd w:val="clear" w:color="auto" w:fill="FFFFFF"/>
          <w:lang w:bidi="en-US"/>
        </w:rPr>
        <w:t xml:space="preserve">. </w:t>
      </w:r>
      <w:proofErr w:type="spellStart"/>
      <w:r w:rsidRPr="006A3444">
        <w:rPr>
          <w:rFonts w:ascii="Arial" w:hAnsi="Arial" w:cs="Arial"/>
          <w:color w:val="000000"/>
          <w:sz w:val="18"/>
          <w:szCs w:val="18"/>
          <w:shd w:val="clear" w:color="auto" w:fill="FFFFFF"/>
          <w:lang w:bidi="en-US"/>
        </w:rPr>
        <w:t>Nihiser</w:t>
      </w:r>
      <w:proofErr w:type="spellEnd"/>
      <w:r>
        <w:rPr>
          <w:rFonts w:ascii="Arial" w:hAnsi="Arial" w:cs="Arial"/>
          <w:color w:val="000000"/>
          <w:sz w:val="18"/>
          <w:szCs w:val="18"/>
          <w:shd w:val="clear" w:color="auto" w:fill="FFFFFF"/>
          <w:lang w:bidi="en-US"/>
        </w:rPr>
        <w:t xml:space="preserve">, A.J. (2011). </w:t>
      </w:r>
      <w:r w:rsidRPr="006A3444">
        <w:rPr>
          <w:rFonts w:ascii="Arial" w:hAnsi="Arial" w:cs="Arial"/>
          <w:color w:val="000000"/>
          <w:sz w:val="18"/>
          <w:szCs w:val="18"/>
          <w:shd w:val="clear" w:color="auto" w:fill="FFFFFF"/>
          <w:lang w:bidi="en-US"/>
        </w:rPr>
        <w:t>The association between school-based physical activity, including physical education,</w:t>
      </w:r>
      <w:r>
        <w:rPr>
          <w:rFonts w:ascii="Arial" w:hAnsi="Arial" w:cs="Arial"/>
          <w:color w:val="000000"/>
          <w:sz w:val="18"/>
          <w:szCs w:val="18"/>
          <w:shd w:val="clear" w:color="auto" w:fill="FFFFFF"/>
          <w:lang w:bidi="en-US"/>
        </w:rPr>
        <w:t xml:space="preserve"> </w:t>
      </w:r>
      <w:r w:rsidRPr="006A3444">
        <w:rPr>
          <w:rFonts w:ascii="Arial" w:hAnsi="Arial" w:cs="Arial"/>
          <w:color w:val="000000"/>
          <w:sz w:val="18"/>
          <w:szCs w:val="18"/>
          <w:shd w:val="clear" w:color="auto" w:fill="FFFFFF"/>
          <w:lang w:bidi="en-US"/>
        </w:rPr>
        <w:t>and academic performance: A systematic review of the literature</w:t>
      </w:r>
      <w:r>
        <w:rPr>
          <w:rFonts w:ascii="Arial" w:hAnsi="Arial" w:cs="Arial"/>
          <w:color w:val="000000"/>
          <w:sz w:val="18"/>
          <w:szCs w:val="18"/>
          <w:shd w:val="clear" w:color="auto" w:fill="FFFFFF"/>
          <w:lang w:bidi="en-US"/>
        </w:rPr>
        <w:t xml:space="preserve">. </w:t>
      </w:r>
      <w:r>
        <w:rPr>
          <w:rFonts w:ascii="Arial" w:hAnsi="Arial" w:cs="Arial"/>
          <w:i/>
          <w:color w:val="000000"/>
          <w:sz w:val="18"/>
          <w:szCs w:val="18"/>
          <w:shd w:val="clear" w:color="auto" w:fill="FFFFFF"/>
          <w:lang w:bidi="en-US"/>
        </w:rPr>
        <w:t xml:space="preserve">Preventive Medicine, </w:t>
      </w:r>
      <w:r w:rsidR="00D934F9">
        <w:rPr>
          <w:rFonts w:ascii="Arial" w:hAnsi="Arial" w:cs="Arial"/>
          <w:i/>
          <w:color w:val="000000"/>
          <w:sz w:val="18"/>
          <w:szCs w:val="18"/>
          <w:shd w:val="clear" w:color="auto" w:fill="FFFFFF"/>
          <w:lang w:bidi="en-US"/>
        </w:rPr>
        <w:t>52</w:t>
      </w:r>
      <w:r w:rsidR="00D934F9">
        <w:rPr>
          <w:rFonts w:ascii="Arial" w:hAnsi="Arial" w:cs="Arial"/>
          <w:color w:val="000000"/>
          <w:sz w:val="18"/>
          <w:szCs w:val="18"/>
          <w:shd w:val="clear" w:color="auto" w:fill="FFFFFF"/>
          <w:lang w:bidi="en-US"/>
        </w:rPr>
        <w:t>(Supp), S10-S20.</w:t>
      </w:r>
    </w:p>
    <w:p w:rsidR="00D30FA8" w:rsidRDefault="00D30FA8" w:rsidP="007561BC">
      <w:pPr>
        <w:pStyle w:val="NormalWeb"/>
        <w:spacing w:after="200" w:afterAutospacing="0" w:line="480" w:lineRule="auto"/>
        <w:ind w:left="450" w:hanging="45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Resnicow</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Allensworth</w:t>
      </w:r>
      <w:proofErr w:type="spellEnd"/>
      <w:r>
        <w:rPr>
          <w:rFonts w:ascii="Arial" w:hAnsi="Arial" w:cs="Arial"/>
          <w:color w:val="222222"/>
          <w:sz w:val="20"/>
          <w:szCs w:val="20"/>
          <w:shd w:val="clear" w:color="auto" w:fill="FFFFFF"/>
        </w:rPr>
        <w:t>, D. (1996). Conducting a comprehensive school health program. </w:t>
      </w:r>
      <w:r>
        <w:rPr>
          <w:rFonts w:ascii="Arial" w:hAnsi="Arial" w:cs="Arial"/>
          <w:i/>
          <w:iCs/>
          <w:color w:val="222222"/>
          <w:sz w:val="20"/>
          <w:szCs w:val="20"/>
          <w:shd w:val="clear" w:color="auto" w:fill="FFFFFF"/>
        </w:rPr>
        <w:t>Journal of School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66</w:t>
      </w:r>
      <w:r>
        <w:rPr>
          <w:rFonts w:ascii="Arial" w:hAnsi="Arial" w:cs="Arial"/>
          <w:color w:val="222222"/>
          <w:sz w:val="20"/>
          <w:szCs w:val="20"/>
          <w:shd w:val="clear" w:color="auto" w:fill="FFFFFF"/>
        </w:rPr>
        <w:t>(2), 59-63.</w:t>
      </w:r>
    </w:p>
    <w:p w:rsidR="007C0D70" w:rsidRPr="007C0D70" w:rsidRDefault="007C0D70" w:rsidP="007561BC">
      <w:pPr>
        <w:pStyle w:val="NormalWeb"/>
        <w:spacing w:after="200" w:afterAutospacing="0" w:line="480" w:lineRule="auto"/>
        <w:ind w:left="450" w:hanging="45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Riley, B., Manske S, Cameron R. (2011). Youth Excel: Towards a pan-Canadian platform linking evidence and action for prevention. </w:t>
      </w:r>
      <w:r>
        <w:rPr>
          <w:rFonts w:ascii="Arial" w:hAnsi="Arial" w:cs="Arial"/>
          <w:i/>
          <w:color w:val="000000"/>
          <w:sz w:val="18"/>
          <w:szCs w:val="18"/>
          <w:shd w:val="clear" w:color="auto" w:fill="FFFFFF"/>
        </w:rPr>
        <w:t xml:space="preserve">Cancer, 117 </w:t>
      </w:r>
      <w:r>
        <w:rPr>
          <w:rFonts w:ascii="Arial" w:hAnsi="Arial" w:cs="Arial"/>
          <w:color w:val="000000"/>
          <w:sz w:val="18"/>
          <w:szCs w:val="18"/>
          <w:shd w:val="clear" w:color="auto" w:fill="FFFFFF"/>
        </w:rPr>
        <w:t>(Supplement 10), 2281-2288.</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Rowling, A. (1992). A village school perspective.</w:t>
      </w:r>
      <w:r>
        <w:rPr>
          <w:rStyle w:val="apple-converted-space"/>
          <w:rFonts w:ascii="Verdana" w:hAnsi="Verdana"/>
          <w:i/>
          <w:iCs/>
          <w:color w:val="000000"/>
          <w:sz w:val="18"/>
          <w:szCs w:val="18"/>
        </w:rPr>
        <w:t> </w:t>
      </w:r>
      <w:r>
        <w:rPr>
          <w:rFonts w:ascii="Verdana" w:hAnsi="Verdana"/>
          <w:i/>
          <w:iCs/>
          <w:color w:val="000000"/>
          <w:sz w:val="18"/>
          <w:szCs w:val="18"/>
        </w:rPr>
        <w:t>Health Visitor,</w:t>
      </w:r>
      <w:r>
        <w:rPr>
          <w:rStyle w:val="apple-converted-space"/>
          <w:rFonts w:ascii="Verdana" w:hAnsi="Verdana"/>
          <w:i/>
          <w:iCs/>
          <w:color w:val="000000"/>
          <w:sz w:val="18"/>
          <w:szCs w:val="18"/>
        </w:rPr>
        <w:t> </w:t>
      </w:r>
      <w:r>
        <w:rPr>
          <w:rFonts w:ascii="Verdana" w:hAnsi="Verdana"/>
          <w:i/>
          <w:iCs/>
          <w:color w:val="000000"/>
          <w:sz w:val="18"/>
          <w:szCs w:val="18"/>
        </w:rPr>
        <w:t>65</w:t>
      </w:r>
      <w:r>
        <w:rPr>
          <w:rFonts w:ascii="Verdana" w:hAnsi="Verdana"/>
          <w:color w:val="000000"/>
          <w:sz w:val="18"/>
          <w:szCs w:val="18"/>
        </w:rPr>
        <w:t xml:space="preserve">(11), 405-406. </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Rowling, L. (2005). Dissonance and debates encircling 'health promoting schools'.</w:t>
      </w:r>
      <w:r>
        <w:rPr>
          <w:rStyle w:val="apple-converted-space"/>
          <w:rFonts w:ascii="Verdana" w:hAnsi="Verdana"/>
          <w:i/>
          <w:iCs/>
          <w:color w:val="000000"/>
          <w:sz w:val="18"/>
          <w:szCs w:val="18"/>
        </w:rPr>
        <w:t> </w:t>
      </w:r>
      <w:r>
        <w:rPr>
          <w:rFonts w:ascii="Verdana" w:hAnsi="Verdana"/>
          <w:i/>
          <w:iCs/>
          <w:color w:val="000000"/>
          <w:sz w:val="18"/>
          <w:szCs w:val="18"/>
        </w:rPr>
        <w:t>Health Promotion Journal of Australia,</w:t>
      </w:r>
      <w:r>
        <w:rPr>
          <w:rStyle w:val="apple-converted-space"/>
          <w:rFonts w:ascii="Verdana" w:hAnsi="Verdana"/>
          <w:i/>
          <w:iCs/>
          <w:color w:val="000000"/>
          <w:sz w:val="18"/>
          <w:szCs w:val="18"/>
        </w:rPr>
        <w:t> </w:t>
      </w:r>
      <w:r>
        <w:rPr>
          <w:rFonts w:ascii="Verdana" w:hAnsi="Verdana"/>
          <w:i/>
          <w:iCs/>
          <w:color w:val="000000"/>
          <w:sz w:val="18"/>
          <w:szCs w:val="18"/>
        </w:rPr>
        <w:t>16</w:t>
      </w:r>
      <w:r>
        <w:rPr>
          <w:rFonts w:ascii="Verdana" w:hAnsi="Verdana"/>
          <w:color w:val="000000"/>
          <w:sz w:val="18"/>
          <w:szCs w:val="18"/>
        </w:rPr>
        <w:t xml:space="preserve">(1), 55-57. </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Rowling, L., &amp; Jeffreys, V. (2006). Capturing complexity: Integrating health and education research to inform health-promoting schools policy and practice.</w:t>
      </w:r>
      <w:r>
        <w:rPr>
          <w:rStyle w:val="apple-converted-space"/>
          <w:rFonts w:ascii="Verdana" w:hAnsi="Verdana"/>
          <w:i/>
          <w:iCs/>
          <w:color w:val="000000"/>
          <w:sz w:val="18"/>
          <w:szCs w:val="18"/>
        </w:rPr>
        <w:t> </w:t>
      </w:r>
      <w:r>
        <w:rPr>
          <w:rFonts w:ascii="Verdana" w:hAnsi="Verdana"/>
          <w:i/>
          <w:iCs/>
          <w:color w:val="000000"/>
          <w:sz w:val="18"/>
          <w:szCs w:val="18"/>
        </w:rPr>
        <w:t>Health Education Research,</w:t>
      </w:r>
      <w:r>
        <w:rPr>
          <w:rStyle w:val="apple-converted-space"/>
          <w:rFonts w:ascii="Verdana" w:hAnsi="Verdana"/>
          <w:i/>
          <w:iCs/>
          <w:color w:val="000000"/>
          <w:sz w:val="18"/>
          <w:szCs w:val="18"/>
        </w:rPr>
        <w:t> </w:t>
      </w:r>
      <w:r>
        <w:rPr>
          <w:rFonts w:ascii="Verdana" w:hAnsi="Verdana"/>
          <w:i/>
          <w:iCs/>
          <w:color w:val="000000"/>
          <w:sz w:val="18"/>
          <w:szCs w:val="18"/>
        </w:rPr>
        <w:t>21</w:t>
      </w:r>
      <w:r>
        <w:rPr>
          <w:rFonts w:ascii="Verdana" w:hAnsi="Verdana"/>
          <w:color w:val="000000"/>
          <w:sz w:val="18"/>
          <w:szCs w:val="18"/>
        </w:rPr>
        <w:t xml:space="preserve">(5), 705-718. </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 xml:space="preserve">Rowling, L., &amp; </w:t>
      </w:r>
      <w:proofErr w:type="spellStart"/>
      <w:r>
        <w:rPr>
          <w:rFonts w:ascii="Verdana" w:hAnsi="Verdana"/>
          <w:color w:val="000000"/>
          <w:sz w:val="18"/>
          <w:szCs w:val="18"/>
        </w:rPr>
        <w:t>Rissel</w:t>
      </w:r>
      <w:proofErr w:type="spellEnd"/>
      <w:r>
        <w:rPr>
          <w:rFonts w:ascii="Verdana" w:hAnsi="Verdana"/>
          <w:color w:val="000000"/>
          <w:sz w:val="18"/>
          <w:szCs w:val="18"/>
        </w:rPr>
        <w:t>, C. (2000). Impact of the national health promoting school initiative.</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70</w:t>
      </w:r>
      <w:r>
        <w:rPr>
          <w:rFonts w:ascii="Verdana" w:hAnsi="Verdana"/>
          <w:color w:val="000000"/>
          <w:sz w:val="18"/>
          <w:szCs w:val="18"/>
        </w:rPr>
        <w:t>(6), 260-261. doi:10.1111/j.1746-1561.2000.tb07434.x</w:t>
      </w:r>
    </w:p>
    <w:p w:rsidR="00630BB1" w:rsidRPr="00630BB1" w:rsidRDefault="00630BB1" w:rsidP="007561BC">
      <w:pPr>
        <w:pStyle w:val="NormalWeb"/>
        <w:spacing w:after="200" w:afterAutospacing="0" w:line="480" w:lineRule="auto"/>
        <w:ind w:left="450" w:hanging="450"/>
        <w:rPr>
          <w:rStyle w:val="medium-font"/>
          <w:rFonts w:ascii="Verdana" w:hAnsi="Verdana"/>
          <w:color w:val="333333"/>
          <w:sz w:val="18"/>
          <w:szCs w:val="18"/>
          <w:bdr w:val="none" w:sz="0" w:space="0" w:color="auto" w:frame="1"/>
        </w:rPr>
      </w:pPr>
      <w:r w:rsidRPr="00630BB1">
        <w:rPr>
          <w:rFonts w:ascii="Verdana" w:hAnsi="Verdana"/>
          <w:sz w:val="18"/>
          <w:szCs w:val="18"/>
        </w:rPr>
        <w:lastRenderedPageBreak/>
        <w:t xml:space="preserve">Saab, H., Klinger, D., &amp; </w:t>
      </w:r>
      <w:proofErr w:type="spellStart"/>
      <w:r w:rsidRPr="00630BB1">
        <w:rPr>
          <w:rFonts w:ascii="Verdana" w:hAnsi="Verdana"/>
          <w:sz w:val="18"/>
          <w:szCs w:val="18"/>
        </w:rPr>
        <w:t>Shulha</w:t>
      </w:r>
      <w:proofErr w:type="spellEnd"/>
      <w:r w:rsidRPr="00630BB1">
        <w:rPr>
          <w:rFonts w:ascii="Verdana" w:hAnsi="Verdana"/>
          <w:sz w:val="18"/>
          <w:szCs w:val="18"/>
        </w:rPr>
        <w:t xml:space="preserve">, L. (2009). </w:t>
      </w:r>
      <w:r w:rsidRPr="00630BB1">
        <w:rPr>
          <w:rFonts w:ascii="Verdana" w:hAnsi="Verdana"/>
          <w:i/>
          <w:sz w:val="18"/>
          <w:szCs w:val="18"/>
        </w:rPr>
        <w:t xml:space="preserve">The health promoting school: Developing indicators and an evaluation framework. </w:t>
      </w:r>
      <w:r w:rsidRPr="00630BB1">
        <w:rPr>
          <w:rFonts w:ascii="Verdana" w:hAnsi="Verdana"/>
          <w:sz w:val="18"/>
          <w:szCs w:val="18"/>
        </w:rPr>
        <w:t xml:space="preserve"> Kingston, ON: Queen’s University / Canadian Council on Learning</w:t>
      </w:r>
      <w:r w:rsidRPr="00630BB1">
        <w:rPr>
          <w:rStyle w:val="medium-font"/>
          <w:rFonts w:ascii="Verdana" w:hAnsi="Verdana"/>
          <w:color w:val="333333"/>
          <w:sz w:val="18"/>
          <w:szCs w:val="18"/>
          <w:bdr w:val="none" w:sz="0" w:space="0" w:color="auto" w:frame="1"/>
        </w:rPr>
        <w:t xml:space="preserve"> </w:t>
      </w:r>
    </w:p>
    <w:p w:rsidR="001A1D70" w:rsidRDefault="001A1D70" w:rsidP="007561BC">
      <w:pPr>
        <w:spacing w:line="480" w:lineRule="auto"/>
        <w:ind w:left="446" w:hanging="446"/>
        <w:jc w:val="left"/>
        <w:rPr>
          <w:rFonts w:ascii="Verdana" w:hAnsi="Verdana"/>
          <w:color w:val="000000"/>
          <w:sz w:val="18"/>
          <w:szCs w:val="18"/>
        </w:rPr>
      </w:pPr>
      <w:proofErr w:type="spellStart"/>
      <w:r>
        <w:rPr>
          <w:rFonts w:ascii="Verdana" w:hAnsi="Verdana"/>
          <w:color w:val="000000"/>
          <w:sz w:val="18"/>
          <w:szCs w:val="18"/>
        </w:rPr>
        <w:t>Samdal</w:t>
      </w:r>
      <w:proofErr w:type="spellEnd"/>
      <w:r>
        <w:rPr>
          <w:rFonts w:ascii="Verdana" w:hAnsi="Verdana"/>
          <w:color w:val="000000"/>
          <w:sz w:val="18"/>
          <w:szCs w:val="18"/>
        </w:rPr>
        <w:t>, O., &amp; Rowling, L. (2011). Theoretical and empirical base for implementation components of health-promoting schools.</w:t>
      </w:r>
      <w:r>
        <w:rPr>
          <w:rStyle w:val="apple-converted-space"/>
          <w:rFonts w:ascii="Verdana" w:hAnsi="Verdana"/>
          <w:i/>
          <w:iCs/>
          <w:color w:val="000000"/>
          <w:sz w:val="18"/>
          <w:szCs w:val="18"/>
        </w:rPr>
        <w:t> </w:t>
      </w:r>
      <w:r>
        <w:rPr>
          <w:rFonts w:ascii="Verdana" w:hAnsi="Verdana"/>
          <w:i/>
          <w:iCs/>
          <w:color w:val="000000"/>
          <w:sz w:val="18"/>
          <w:szCs w:val="18"/>
        </w:rPr>
        <w:t>Health Education,</w:t>
      </w:r>
      <w:r>
        <w:rPr>
          <w:rStyle w:val="apple-converted-space"/>
          <w:rFonts w:ascii="Verdana" w:hAnsi="Verdana"/>
          <w:i/>
          <w:iCs/>
          <w:color w:val="000000"/>
          <w:sz w:val="18"/>
          <w:szCs w:val="18"/>
        </w:rPr>
        <w:t> </w:t>
      </w:r>
      <w:r>
        <w:rPr>
          <w:rFonts w:ascii="Verdana" w:hAnsi="Verdana"/>
          <w:i/>
          <w:iCs/>
          <w:color w:val="000000"/>
          <w:sz w:val="18"/>
          <w:szCs w:val="18"/>
        </w:rPr>
        <w:t>111</w:t>
      </w:r>
      <w:r>
        <w:rPr>
          <w:rFonts w:ascii="Verdana" w:hAnsi="Verdana"/>
          <w:color w:val="000000"/>
          <w:sz w:val="18"/>
          <w:szCs w:val="18"/>
        </w:rPr>
        <w:t>(5), 367-390.</w:t>
      </w:r>
    </w:p>
    <w:p w:rsidR="002218CE" w:rsidRDefault="002218CE" w:rsidP="007561BC">
      <w:pPr>
        <w:spacing w:line="480" w:lineRule="auto"/>
        <w:ind w:left="446" w:hanging="446"/>
        <w:jc w:val="left"/>
        <w:rPr>
          <w:rFonts w:ascii="Verdana" w:hAnsi="Verdana"/>
          <w:i/>
          <w:iCs/>
          <w:color w:val="000000"/>
          <w:sz w:val="18"/>
          <w:szCs w:val="18"/>
        </w:rPr>
      </w:pPr>
      <w:r w:rsidRPr="002218CE">
        <w:rPr>
          <w:rFonts w:ascii="Verdana" w:hAnsi="Verdana"/>
          <w:iCs/>
          <w:color w:val="000000"/>
          <w:sz w:val="18"/>
          <w:szCs w:val="18"/>
        </w:rPr>
        <w:t xml:space="preserve">Shackleton N, Jamal F, Viner RM, Dickson K, Patton G, &amp; </w:t>
      </w:r>
      <w:proofErr w:type="spellStart"/>
      <w:r w:rsidRPr="002218CE">
        <w:rPr>
          <w:rFonts w:ascii="Verdana" w:hAnsi="Verdana"/>
          <w:iCs/>
          <w:color w:val="000000"/>
          <w:sz w:val="18"/>
          <w:szCs w:val="18"/>
        </w:rPr>
        <w:t>Bonell</w:t>
      </w:r>
      <w:proofErr w:type="spellEnd"/>
      <w:r w:rsidRPr="002218CE">
        <w:rPr>
          <w:rFonts w:ascii="Verdana" w:hAnsi="Verdana"/>
          <w:iCs/>
          <w:color w:val="000000"/>
          <w:sz w:val="18"/>
          <w:szCs w:val="18"/>
        </w:rPr>
        <w:t xml:space="preserve"> C. (2016). School-based interventions going beyond health education to promote adolescent health: Systematic review of reviews.</w:t>
      </w:r>
      <w:r w:rsidRPr="002218CE">
        <w:rPr>
          <w:rFonts w:ascii="Verdana" w:hAnsi="Verdana"/>
          <w:i/>
          <w:iCs/>
          <w:color w:val="000000"/>
          <w:sz w:val="18"/>
          <w:szCs w:val="18"/>
        </w:rPr>
        <w:t> Journal of Adolescent Health, 58</w:t>
      </w:r>
      <w:r w:rsidRPr="002218CE">
        <w:rPr>
          <w:rFonts w:ascii="Verdana" w:hAnsi="Verdana"/>
          <w:iCs/>
          <w:color w:val="000000"/>
          <w:sz w:val="18"/>
          <w:szCs w:val="18"/>
        </w:rPr>
        <w:t>(4), 382-396</w:t>
      </w:r>
      <w:r w:rsidRPr="002218CE">
        <w:rPr>
          <w:rFonts w:ascii="Verdana" w:hAnsi="Verdana"/>
          <w:i/>
          <w:iCs/>
          <w:color w:val="000000"/>
          <w:sz w:val="18"/>
          <w:szCs w:val="18"/>
        </w:rPr>
        <w:t>.</w:t>
      </w:r>
    </w:p>
    <w:p w:rsidR="001A1D70" w:rsidRDefault="001A1D70" w:rsidP="007561BC">
      <w:pPr>
        <w:spacing w:line="480" w:lineRule="auto"/>
        <w:ind w:left="446" w:hanging="446"/>
        <w:jc w:val="left"/>
        <w:rPr>
          <w:rFonts w:ascii="Verdana" w:hAnsi="Verdana"/>
          <w:color w:val="000000"/>
          <w:sz w:val="18"/>
          <w:szCs w:val="18"/>
        </w:rPr>
      </w:pPr>
      <w:r>
        <w:rPr>
          <w:rFonts w:ascii="Verdana" w:hAnsi="Verdana"/>
          <w:color w:val="000000"/>
          <w:sz w:val="18"/>
          <w:szCs w:val="18"/>
        </w:rPr>
        <w:t>Shirley, T. (1996). The ‘Health promoting schools’ strategy: Implications for nursing and allied health professionals.</w:t>
      </w:r>
      <w:r>
        <w:rPr>
          <w:rStyle w:val="apple-converted-space"/>
          <w:rFonts w:ascii="Verdana" w:hAnsi="Verdana"/>
          <w:i/>
          <w:iCs/>
          <w:color w:val="000000"/>
          <w:sz w:val="18"/>
          <w:szCs w:val="18"/>
        </w:rPr>
        <w:t> </w:t>
      </w:r>
      <w:r>
        <w:rPr>
          <w:rFonts w:ascii="Verdana" w:hAnsi="Verdana"/>
          <w:i/>
          <w:iCs/>
          <w:color w:val="000000"/>
          <w:sz w:val="18"/>
          <w:szCs w:val="18"/>
        </w:rPr>
        <w:t>Collegian: Journal of the Royal College of Nursing Australia,</w:t>
      </w:r>
      <w:r>
        <w:rPr>
          <w:rStyle w:val="apple-converted-space"/>
          <w:rFonts w:ascii="Verdana" w:hAnsi="Verdana"/>
          <w:i/>
          <w:iCs/>
          <w:color w:val="000000"/>
          <w:sz w:val="18"/>
          <w:szCs w:val="18"/>
        </w:rPr>
        <w:t> </w:t>
      </w:r>
      <w:r>
        <w:rPr>
          <w:rFonts w:ascii="Verdana" w:hAnsi="Verdana"/>
          <w:i/>
          <w:iCs/>
          <w:color w:val="000000"/>
          <w:sz w:val="18"/>
          <w:szCs w:val="18"/>
        </w:rPr>
        <w:t>3</w:t>
      </w:r>
      <w:r>
        <w:rPr>
          <w:rFonts w:ascii="Verdana" w:hAnsi="Verdana"/>
          <w:color w:val="000000"/>
          <w:sz w:val="18"/>
          <w:szCs w:val="18"/>
        </w:rPr>
        <w:t>(2), 13-23. doi:10.1016/S1322-7696(08)60157-2</w:t>
      </w:r>
    </w:p>
    <w:p w:rsidR="005C7D3E" w:rsidRPr="00B75088" w:rsidRDefault="005C7D3E" w:rsidP="007561BC">
      <w:pPr>
        <w:spacing w:line="480" w:lineRule="auto"/>
        <w:ind w:left="446" w:hanging="446"/>
        <w:jc w:val="left"/>
        <w:rPr>
          <w:rFonts w:ascii="Verdana" w:hAnsi="Verdana" w:cs="Arial"/>
          <w:iCs/>
          <w:sz w:val="18"/>
          <w:szCs w:val="18"/>
        </w:rPr>
      </w:pPr>
      <w:r w:rsidRPr="00B75088">
        <w:rPr>
          <w:rFonts w:ascii="Verdana" w:hAnsi="Verdana" w:cs="Arial"/>
          <w:iCs/>
          <w:sz w:val="18"/>
          <w:szCs w:val="18"/>
        </w:rPr>
        <w:t xml:space="preserve">St. Leger, L. (1999). The opportunities and effectiveness of the health promoting primary school in improving child health— a review of the claims and evidence. </w:t>
      </w:r>
      <w:r w:rsidRPr="00B75088">
        <w:rPr>
          <w:rFonts w:ascii="Verdana" w:hAnsi="Verdana" w:cs="Arial"/>
          <w:i/>
          <w:iCs/>
          <w:sz w:val="18"/>
          <w:szCs w:val="18"/>
        </w:rPr>
        <w:t>Health Education Research</w:t>
      </w:r>
      <w:r w:rsidRPr="00B75088">
        <w:rPr>
          <w:rFonts w:ascii="Verdana" w:hAnsi="Verdana" w:cs="Arial"/>
          <w:iCs/>
          <w:sz w:val="18"/>
          <w:szCs w:val="18"/>
        </w:rPr>
        <w:t xml:space="preserve">, 14 (1), 51-69. </w:t>
      </w:r>
      <w:r w:rsidR="005D134D" w:rsidRPr="00B75088">
        <w:rPr>
          <w:rFonts w:ascii="Verdana" w:hAnsi="Verdana" w:cs="Arial"/>
          <w:iCs/>
          <w:sz w:val="18"/>
          <w:szCs w:val="18"/>
        </w:rPr>
        <w:t xml:space="preserve">Retrieved from </w:t>
      </w:r>
      <w:hyperlink r:id="rId38" w:history="1">
        <w:r w:rsidRPr="00B75088">
          <w:rPr>
            <w:rStyle w:val="Hyperlink"/>
            <w:rFonts w:ascii="Verdana" w:hAnsi="Verdana" w:cs="Arial"/>
            <w:iCs/>
            <w:sz w:val="18"/>
            <w:szCs w:val="18"/>
          </w:rPr>
          <w:t>http://her.oxfordjournals.org/cgi/reprint/14/1/51</w:t>
        </w:r>
      </w:hyperlink>
      <w:r w:rsidRPr="00B75088">
        <w:rPr>
          <w:rFonts w:ascii="Verdana" w:hAnsi="Verdana" w:cs="Arial"/>
          <w:iCs/>
          <w:sz w:val="18"/>
          <w:szCs w:val="18"/>
        </w:rPr>
        <w:t>.</w:t>
      </w:r>
    </w:p>
    <w:p w:rsidR="000B5EAB" w:rsidRPr="00B75088" w:rsidRDefault="000B5EAB" w:rsidP="007561BC">
      <w:pPr>
        <w:autoSpaceDE w:val="0"/>
        <w:autoSpaceDN w:val="0"/>
        <w:adjustRightInd w:val="0"/>
        <w:spacing w:before="100" w:beforeAutospacing="1" w:line="480" w:lineRule="auto"/>
        <w:ind w:left="450" w:hanging="446"/>
        <w:jc w:val="left"/>
        <w:rPr>
          <w:rFonts w:ascii="Verdana" w:hAnsi="Verdana" w:cs="MetaPlusNormal-Roman"/>
          <w:sz w:val="18"/>
          <w:szCs w:val="18"/>
          <w:lang w:bidi="ar-SA"/>
        </w:rPr>
      </w:pPr>
      <w:r w:rsidRPr="00B75088">
        <w:rPr>
          <w:rFonts w:ascii="Verdana" w:hAnsi="Verdana" w:cs="MetaPlusNormal-Roman"/>
          <w:sz w:val="18"/>
          <w:szCs w:val="18"/>
          <w:lang w:bidi="ar-SA"/>
        </w:rPr>
        <w:t>St Leger, L. Kolbe, L., Lee, A., McCall, D. &amp;</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Young, I. (2007). </w:t>
      </w:r>
      <w:r>
        <w:rPr>
          <w:rFonts w:ascii="Verdana" w:hAnsi="Verdana" w:cs="MetaPlusNormal-Roman"/>
          <w:sz w:val="18"/>
          <w:szCs w:val="18"/>
          <w:lang w:bidi="ar-SA"/>
        </w:rPr>
        <w:t>School h</w:t>
      </w:r>
      <w:r w:rsidRPr="00B75088">
        <w:rPr>
          <w:rFonts w:ascii="Verdana" w:hAnsi="Verdana" w:cs="MetaPlusNormal-Roman"/>
          <w:sz w:val="18"/>
          <w:szCs w:val="18"/>
          <w:lang w:bidi="ar-SA"/>
        </w:rPr>
        <w:t xml:space="preserve">ealth </w:t>
      </w:r>
      <w:r>
        <w:rPr>
          <w:rFonts w:ascii="Verdana" w:hAnsi="Verdana" w:cs="MetaPlusNormal-Roman"/>
          <w:sz w:val="18"/>
          <w:szCs w:val="18"/>
          <w:lang w:bidi="ar-SA"/>
        </w:rPr>
        <w:t>p</w:t>
      </w:r>
      <w:r w:rsidRPr="00B75088">
        <w:rPr>
          <w:rFonts w:ascii="Verdana" w:hAnsi="Verdana" w:cs="MetaPlusNormal-Roman"/>
          <w:sz w:val="18"/>
          <w:szCs w:val="18"/>
          <w:lang w:bidi="ar-SA"/>
        </w:rPr>
        <w:t>romotion</w:t>
      </w:r>
      <w:r>
        <w:rPr>
          <w:rFonts w:ascii="Verdana" w:hAnsi="Verdana" w:cs="MetaPlusNormal-Roman"/>
          <w:sz w:val="18"/>
          <w:szCs w:val="18"/>
          <w:lang w:bidi="ar-SA"/>
        </w:rPr>
        <w:t xml:space="preserve"> – Achievements, c</w:t>
      </w:r>
      <w:r w:rsidRPr="00B75088">
        <w:rPr>
          <w:rFonts w:ascii="Verdana" w:hAnsi="Verdana" w:cs="MetaPlusNormal-Roman"/>
          <w:sz w:val="18"/>
          <w:szCs w:val="18"/>
          <w:lang w:bidi="ar-SA"/>
        </w:rPr>
        <w:t xml:space="preserve">hallenges and </w:t>
      </w:r>
      <w:r>
        <w:rPr>
          <w:rFonts w:ascii="Verdana" w:hAnsi="Verdana" w:cs="MetaPlusNormal-Roman"/>
          <w:sz w:val="18"/>
          <w:szCs w:val="18"/>
          <w:lang w:bidi="ar-SA"/>
        </w:rPr>
        <w:t>priorities. I</w:t>
      </w:r>
      <w:r w:rsidRPr="00B75088">
        <w:rPr>
          <w:rFonts w:ascii="Verdana" w:hAnsi="Verdana" w:cs="MetaPlusNormal-Roman"/>
          <w:sz w:val="18"/>
          <w:szCs w:val="18"/>
          <w:lang w:bidi="ar-SA"/>
        </w:rPr>
        <w:t>n McQueen, D. V. &amp; Jones, C. M. (eds.)</w:t>
      </w:r>
      <w:r>
        <w:rPr>
          <w:rFonts w:ascii="Verdana" w:hAnsi="Verdana" w:cs="MetaPlusNormal-Roman"/>
          <w:sz w:val="18"/>
          <w:szCs w:val="18"/>
          <w:lang w:bidi="ar-SA"/>
        </w:rPr>
        <w:t xml:space="preserve"> </w:t>
      </w:r>
      <w:r w:rsidRPr="00B75088">
        <w:rPr>
          <w:rFonts w:ascii="Verdana" w:hAnsi="Verdana" w:cs="MetaPlusNormal-Italic"/>
          <w:i/>
          <w:iCs/>
          <w:sz w:val="18"/>
          <w:szCs w:val="18"/>
          <w:lang w:bidi="ar-SA"/>
        </w:rPr>
        <w:t>Global Perspectives on Health Promotion</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 xml:space="preserve">Effectiveness. </w:t>
      </w:r>
      <w:r w:rsidRPr="00B75088">
        <w:rPr>
          <w:rFonts w:ascii="Verdana" w:hAnsi="Verdana" w:cs="MetaPlusNormal-Roman"/>
          <w:sz w:val="18"/>
          <w:szCs w:val="18"/>
          <w:lang w:bidi="ar-SA"/>
        </w:rPr>
        <w:t>New York</w:t>
      </w:r>
      <w:r>
        <w:rPr>
          <w:rFonts w:ascii="Verdana" w:hAnsi="Verdana" w:cs="MetaPlusNormal-Roman"/>
          <w:sz w:val="18"/>
          <w:szCs w:val="18"/>
          <w:lang w:bidi="ar-SA"/>
        </w:rPr>
        <w:t>, NY</w:t>
      </w:r>
      <w:r w:rsidRPr="00B75088">
        <w:rPr>
          <w:rFonts w:ascii="Verdana" w:hAnsi="Verdana" w:cs="MetaPlusNormal-Roman"/>
          <w:sz w:val="18"/>
          <w:szCs w:val="18"/>
          <w:lang w:bidi="ar-SA"/>
        </w:rPr>
        <w:t>: Springer Science</w:t>
      </w:r>
      <w:r>
        <w:rPr>
          <w:rFonts w:ascii="Verdana" w:hAnsi="Verdana" w:cs="MetaPlusNormal-Roman"/>
          <w:sz w:val="18"/>
          <w:szCs w:val="18"/>
          <w:lang w:bidi="ar-SA"/>
        </w:rPr>
        <w:t xml:space="preserve"> </w:t>
      </w:r>
      <w:r w:rsidRPr="00B75088">
        <w:rPr>
          <w:rFonts w:ascii="Verdana" w:hAnsi="Verdana" w:cs="MetaPlusNormal-Roman"/>
          <w:sz w:val="18"/>
          <w:szCs w:val="18"/>
          <w:lang w:bidi="ar-SA"/>
        </w:rPr>
        <w:t>&amp; Business Media .</w:t>
      </w:r>
    </w:p>
    <w:p w:rsidR="000B5EAB" w:rsidRPr="00B75088" w:rsidRDefault="000B5EAB"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t xml:space="preserve">St </w:t>
      </w:r>
      <w:r>
        <w:rPr>
          <w:rFonts w:ascii="Verdana" w:hAnsi="Verdana" w:cs="MetaPlusNormal-Roman"/>
          <w:sz w:val="18"/>
          <w:szCs w:val="18"/>
          <w:lang w:bidi="ar-SA"/>
        </w:rPr>
        <w:t xml:space="preserve">Leger, L. &amp; </w:t>
      </w:r>
      <w:proofErr w:type="spellStart"/>
      <w:r>
        <w:rPr>
          <w:rFonts w:ascii="Verdana" w:hAnsi="Verdana" w:cs="MetaPlusNormal-Roman"/>
          <w:sz w:val="18"/>
          <w:szCs w:val="18"/>
          <w:lang w:bidi="ar-SA"/>
        </w:rPr>
        <w:t>Nutbeam</w:t>
      </w:r>
      <w:proofErr w:type="spellEnd"/>
      <w:r>
        <w:rPr>
          <w:rFonts w:ascii="Verdana" w:hAnsi="Verdana" w:cs="MetaPlusNormal-Roman"/>
          <w:sz w:val="18"/>
          <w:szCs w:val="18"/>
          <w:lang w:bidi="ar-SA"/>
        </w:rPr>
        <w:t xml:space="preserve">, D. (1999) </w:t>
      </w:r>
      <w:r w:rsidRPr="00B75088">
        <w:rPr>
          <w:rFonts w:ascii="Verdana" w:hAnsi="Verdana" w:cs="MetaPlusNormal-Roman"/>
          <w:sz w:val="18"/>
          <w:szCs w:val="18"/>
          <w:lang w:bidi="ar-SA"/>
        </w:rPr>
        <w:t>Evidence</w:t>
      </w:r>
      <w:r>
        <w:rPr>
          <w:rFonts w:ascii="Verdana" w:hAnsi="Verdana" w:cs="MetaPlusNormal-Roman"/>
          <w:sz w:val="18"/>
          <w:szCs w:val="18"/>
          <w:lang w:bidi="ar-SA"/>
        </w:rPr>
        <w:t xml:space="preserve"> </w:t>
      </w:r>
      <w:r w:rsidRPr="00B75088">
        <w:rPr>
          <w:rFonts w:ascii="Verdana" w:hAnsi="Verdana" w:cs="MetaPlusNormal-Roman"/>
          <w:sz w:val="18"/>
          <w:szCs w:val="18"/>
          <w:lang w:bidi="ar-SA"/>
        </w:rPr>
        <w:t>of effective health promotion in schools. In:</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Boddy, D. </w:t>
      </w:r>
      <w:r>
        <w:rPr>
          <w:rFonts w:ascii="Verdana" w:hAnsi="Verdana" w:cs="MetaPlusNormal-Roman"/>
          <w:sz w:val="18"/>
          <w:szCs w:val="18"/>
          <w:lang w:bidi="ar-SA"/>
        </w:rPr>
        <w:t>(</w:t>
      </w:r>
      <w:r w:rsidRPr="00B75088">
        <w:rPr>
          <w:rFonts w:ascii="Verdana" w:hAnsi="Verdana" w:cs="MetaPlusNormal-Roman"/>
          <w:sz w:val="18"/>
          <w:szCs w:val="18"/>
          <w:lang w:bidi="ar-SA"/>
        </w:rPr>
        <w:t>ed.</w:t>
      </w:r>
      <w:r>
        <w:rPr>
          <w:rFonts w:ascii="Verdana" w:hAnsi="Verdana" w:cs="MetaPlusNormal-Roman"/>
          <w:sz w:val="18"/>
          <w:szCs w:val="18"/>
          <w:lang w:bidi="ar-SA"/>
        </w:rPr>
        <w:t>)</w:t>
      </w:r>
      <w:r w:rsidRPr="00B75088">
        <w:rPr>
          <w:rFonts w:ascii="Verdana" w:hAnsi="Verdana" w:cs="MetaPlusNormal-Roman"/>
          <w:sz w:val="18"/>
          <w:szCs w:val="18"/>
          <w:lang w:bidi="ar-SA"/>
        </w:rPr>
        <w:t xml:space="preserve"> </w:t>
      </w:r>
      <w:r w:rsidRPr="00B75088">
        <w:rPr>
          <w:rFonts w:ascii="Verdana" w:hAnsi="Verdana" w:cs="MetaPlusNormal-Italic"/>
          <w:i/>
          <w:iCs/>
          <w:sz w:val="18"/>
          <w:szCs w:val="18"/>
          <w:lang w:bidi="ar-SA"/>
        </w:rPr>
        <w:t>The Evidence of Health</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Promotion Effectiveness: Shaping Public</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 xml:space="preserve">Health in a New Europe. </w:t>
      </w:r>
      <w:r>
        <w:rPr>
          <w:rFonts w:ascii="Verdana" w:hAnsi="Verdana" w:cs="MetaPlusNormal-Italic"/>
          <w:iCs/>
          <w:sz w:val="18"/>
          <w:szCs w:val="18"/>
          <w:lang w:bidi="ar-SA"/>
        </w:rPr>
        <w:t xml:space="preserve">Brussels, BE: </w:t>
      </w:r>
      <w:r>
        <w:rPr>
          <w:rFonts w:ascii="Verdana" w:hAnsi="Verdana" w:cs="MetaPlusNormal-Roman"/>
          <w:sz w:val="18"/>
          <w:szCs w:val="18"/>
          <w:lang w:bidi="ar-SA"/>
        </w:rPr>
        <w:t>European Union</w:t>
      </w:r>
      <w:r w:rsidRPr="00B75088">
        <w:rPr>
          <w:rFonts w:ascii="Verdana" w:hAnsi="Verdana" w:cs="MetaPlusNormal-Roman"/>
          <w:sz w:val="18"/>
          <w:szCs w:val="18"/>
          <w:lang w:bidi="ar-SA"/>
        </w:rPr>
        <w:t>.</w:t>
      </w:r>
    </w:p>
    <w:p w:rsidR="000B5EAB" w:rsidRPr="00B75088" w:rsidRDefault="000B5EAB" w:rsidP="007561BC">
      <w:pPr>
        <w:pStyle w:val="NormalWeb"/>
        <w:spacing w:after="200" w:afterAutospacing="0" w:line="480" w:lineRule="auto"/>
        <w:ind w:left="450" w:hanging="450"/>
        <w:rPr>
          <w:rStyle w:val="medium-font"/>
          <w:rFonts w:ascii="Verdana" w:hAnsi="Verdana"/>
          <w:color w:val="333333"/>
          <w:sz w:val="18"/>
          <w:szCs w:val="18"/>
          <w:bdr w:val="none" w:sz="0" w:space="0" w:color="auto" w:frame="1"/>
        </w:rPr>
      </w:pPr>
      <w:r w:rsidRPr="00B75088">
        <w:rPr>
          <w:rStyle w:val="medium-font"/>
          <w:rFonts w:ascii="Verdana" w:hAnsi="Verdana"/>
          <w:color w:val="333333"/>
          <w:sz w:val="18"/>
          <w:szCs w:val="18"/>
          <w:bdr w:val="none" w:sz="0" w:space="0" w:color="auto" w:frame="1"/>
        </w:rPr>
        <w:t xml:space="preserve">St. Leger, L, &amp; </w:t>
      </w:r>
      <w:proofErr w:type="spellStart"/>
      <w:r w:rsidRPr="00B75088">
        <w:rPr>
          <w:rStyle w:val="medium-font"/>
          <w:rFonts w:ascii="Verdana" w:hAnsi="Verdana"/>
          <w:color w:val="333333"/>
          <w:sz w:val="18"/>
          <w:szCs w:val="18"/>
          <w:bdr w:val="none" w:sz="0" w:space="0" w:color="auto" w:frame="1"/>
        </w:rPr>
        <w:t>Nutbeam</w:t>
      </w:r>
      <w:proofErr w:type="spellEnd"/>
      <w:r w:rsidRPr="00B75088">
        <w:rPr>
          <w:rStyle w:val="medium-font"/>
          <w:rFonts w:ascii="Verdana" w:hAnsi="Verdana"/>
          <w:color w:val="333333"/>
          <w:sz w:val="18"/>
          <w:szCs w:val="18"/>
          <w:bdr w:val="none" w:sz="0" w:space="0" w:color="auto" w:frame="1"/>
        </w:rPr>
        <w:t xml:space="preserve">, D. (2000). </w:t>
      </w:r>
      <w:bookmarkStart w:id="0" w:name="Result_1"/>
      <w:r w:rsidR="00EA64B1" w:rsidRPr="00B75088">
        <w:rPr>
          <w:rStyle w:val="apple-style-span"/>
          <w:rFonts w:ascii="Verdana" w:hAnsi="Verdana" w:cs="Tahoma"/>
          <w:sz w:val="18"/>
          <w:szCs w:val="18"/>
        </w:rPr>
        <w:fldChar w:fldCharType="begin"/>
      </w:r>
      <w:r w:rsidRPr="00B75088">
        <w:rPr>
          <w:rStyle w:val="apple-style-span"/>
          <w:rFonts w:ascii="Verdana" w:hAnsi="Verdana" w:cs="Tahoma"/>
          <w:sz w:val="18"/>
          <w:szCs w:val="18"/>
        </w:rPr>
        <w:instrText xml:space="preserve"> HYPERLINK "http://web.ebscohost.com.rlproxy.upei.ca/ehost/viewarticle?data=dGJyMPPp44rp2%2fdV0%2bnjisfk5Ie46%2b6K5%2bThfazj34HspOOA7enyWLGlsEmtqK5Jr5avSrirr1KuqZ5oy5zyit%2fk8Xnh6ueH7N%2fiVa%2bosE%2b0rrZLtqikhN%2fk5VXj5KR84LPfiOac8nnls79mpNfsVbCutFGuqLc%2b5OXwhd%2fqu37z4uqM4%2b7y&amp;hid=10" \o "A Model for Mapping Linkages Between Health and Education Agencies to Improve School Health." </w:instrText>
      </w:r>
      <w:r w:rsidR="00EA64B1" w:rsidRPr="00B75088">
        <w:rPr>
          <w:rStyle w:val="apple-style-span"/>
          <w:rFonts w:ascii="Verdana" w:hAnsi="Verdana" w:cs="Tahoma"/>
          <w:sz w:val="18"/>
          <w:szCs w:val="18"/>
        </w:rPr>
        <w:fldChar w:fldCharType="separate"/>
      </w:r>
      <w:r w:rsidRPr="00B75088">
        <w:rPr>
          <w:rStyle w:val="Hyperlink"/>
          <w:rFonts w:ascii="Verdana" w:hAnsi="Verdana"/>
          <w:color w:val="auto"/>
          <w:sz w:val="18"/>
          <w:szCs w:val="18"/>
          <w:u w:val="none"/>
          <w:bdr w:val="none" w:sz="0" w:space="0" w:color="auto" w:frame="1"/>
        </w:rPr>
        <w:t>A Model for mapping linkages between health and education agencies to improve school health.</w:t>
      </w:r>
      <w:r w:rsidR="00EA64B1" w:rsidRPr="00B75088">
        <w:rPr>
          <w:rStyle w:val="apple-style-span"/>
          <w:rFonts w:ascii="Verdana" w:hAnsi="Verdana" w:cs="Tahoma"/>
          <w:sz w:val="18"/>
          <w:szCs w:val="18"/>
        </w:rPr>
        <w:fldChar w:fldCharType="end"/>
      </w:r>
      <w:bookmarkEnd w:id="0"/>
      <w:r w:rsidRPr="00B75088">
        <w:rPr>
          <w:rStyle w:val="medium-font"/>
          <w:rFonts w:ascii="Verdana" w:hAnsi="Verdana"/>
          <w:color w:val="333333"/>
          <w:sz w:val="18"/>
          <w:szCs w:val="18"/>
          <w:bdr w:val="none" w:sz="0" w:space="0" w:color="auto" w:frame="1"/>
        </w:rPr>
        <w:t xml:space="preserve"> </w:t>
      </w:r>
      <w:r w:rsidRPr="00B75088">
        <w:rPr>
          <w:rStyle w:val="medium-font"/>
          <w:rFonts w:ascii="Verdana" w:hAnsi="Verdana"/>
          <w:i/>
          <w:color w:val="333333"/>
          <w:sz w:val="18"/>
          <w:szCs w:val="18"/>
          <w:bdr w:val="none" w:sz="0" w:space="0" w:color="auto" w:frame="1"/>
        </w:rPr>
        <w:t>Journal of School Health</w:t>
      </w:r>
      <w:r w:rsidRPr="00B75088">
        <w:rPr>
          <w:rStyle w:val="medium-font"/>
          <w:rFonts w:ascii="Verdana" w:hAnsi="Verdana"/>
          <w:color w:val="333333"/>
          <w:sz w:val="18"/>
          <w:szCs w:val="18"/>
          <w:bdr w:val="none" w:sz="0" w:space="0" w:color="auto" w:frame="1"/>
        </w:rPr>
        <w:t>, 70 (2), 45-50.</w:t>
      </w:r>
    </w:p>
    <w:p w:rsidR="005D134D" w:rsidRPr="00B75088" w:rsidRDefault="00063FF3" w:rsidP="007561BC">
      <w:pPr>
        <w:pStyle w:val="BodyTextIndent"/>
        <w:spacing w:after="200" w:line="480" w:lineRule="auto"/>
        <w:ind w:left="446" w:hanging="446"/>
        <w:rPr>
          <w:rFonts w:ascii="Verdana" w:hAnsi="Verdana"/>
          <w:sz w:val="18"/>
          <w:szCs w:val="18"/>
        </w:rPr>
      </w:pPr>
      <w:r w:rsidRPr="00B75088">
        <w:rPr>
          <w:rFonts w:ascii="Verdana" w:hAnsi="Verdana"/>
          <w:color w:val="000000"/>
          <w:sz w:val="18"/>
          <w:szCs w:val="18"/>
        </w:rPr>
        <w:t xml:space="preserve">Stewart-Brown S (2006). </w:t>
      </w:r>
      <w:r w:rsidRPr="00B75088">
        <w:rPr>
          <w:rFonts w:ascii="Verdana" w:hAnsi="Verdana"/>
          <w:i/>
          <w:iCs/>
          <w:color w:val="000000"/>
          <w:sz w:val="18"/>
          <w:szCs w:val="18"/>
        </w:rPr>
        <w:t xml:space="preserve">What is the evidence on school health promotion in improving health or preventing disease and, specifically, what is the effectiveness of the health promoting schools </w:t>
      </w:r>
      <w:r w:rsidRPr="00B75088">
        <w:rPr>
          <w:rFonts w:ascii="Verdana" w:hAnsi="Verdana"/>
          <w:i/>
          <w:iCs/>
          <w:color w:val="000000"/>
          <w:sz w:val="18"/>
          <w:szCs w:val="18"/>
        </w:rPr>
        <w:lastRenderedPageBreak/>
        <w:t xml:space="preserve">approach? </w:t>
      </w:r>
      <w:r w:rsidRPr="00B75088">
        <w:rPr>
          <w:rFonts w:ascii="Verdana" w:hAnsi="Verdana"/>
          <w:color w:val="000000"/>
          <w:sz w:val="18"/>
          <w:szCs w:val="18"/>
        </w:rPr>
        <w:t>Copenhagen,</w:t>
      </w:r>
      <w:r w:rsidR="000B5EAB">
        <w:rPr>
          <w:rFonts w:ascii="Verdana" w:hAnsi="Verdana"/>
          <w:color w:val="000000"/>
          <w:sz w:val="18"/>
          <w:szCs w:val="18"/>
        </w:rPr>
        <w:t xml:space="preserve"> DK:</w:t>
      </w:r>
      <w:r w:rsidRPr="00B75088">
        <w:rPr>
          <w:rFonts w:ascii="Verdana" w:hAnsi="Verdana"/>
          <w:color w:val="000000"/>
          <w:sz w:val="18"/>
          <w:szCs w:val="18"/>
        </w:rPr>
        <w:t>WHO Regional Office for Europe (Health Evidence Network report</w:t>
      </w:r>
      <w:r w:rsidR="000B5EAB">
        <w:rPr>
          <w:rFonts w:ascii="Verdana" w:hAnsi="Verdana"/>
          <w:color w:val="000000"/>
          <w:sz w:val="18"/>
          <w:szCs w:val="18"/>
        </w:rPr>
        <w:t>. Retrieved from</w:t>
      </w:r>
      <w:r w:rsidRPr="00B75088">
        <w:rPr>
          <w:rFonts w:ascii="Verdana" w:hAnsi="Verdana"/>
          <w:color w:val="000000"/>
          <w:sz w:val="18"/>
          <w:szCs w:val="18"/>
        </w:rPr>
        <w:t xml:space="preserve">; </w:t>
      </w:r>
      <w:r w:rsidRPr="00B75088">
        <w:rPr>
          <w:rStyle w:val="Hyperlink"/>
          <w:rFonts w:ascii="Verdana" w:hAnsi="Verdana"/>
          <w:sz w:val="18"/>
          <w:szCs w:val="18"/>
        </w:rPr>
        <w:t>http://www.euro.who.int/document/e88185.pdf</w:t>
      </w:r>
      <w:r w:rsidRPr="00B75088">
        <w:rPr>
          <w:rFonts w:ascii="Verdana" w:hAnsi="Verdana"/>
          <w:color w:val="000000"/>
          <w:sz w:val="18"/>
          <w:szCs w:val="18"/>
        </w:rPr>
        <w:t xml:space="preserve">, </w:t>
      </w:r>
    </w:p>
    <w:p w:rsidR="001A0E6E" w:rsidRPr="001A0E6E" w:rsidRDefault="001A0E6E" w:rsidP="007561BC">
      <w:pPr>
        <w:autoSpaceDE w:val="0"/>
        <w:autoSpaceDN w:val="0"/>
        <w:adjustRightInd w:val="0"/>
        <w:spacing w:before="100" w:beforeAutospacing="1" w:line="480" w:lineRule="auto"/>
        <w:ind w:left="450" w:hanging="450"/>
        <w:jc w:val="left"/>
        <w:rPr>
          <w:rFonts w:ascii="Verdana" w:hAnsi="Verdana" w:cs="MetaPlusNormal-Roman"/>
          <w:sz w:val="18"/>
          <w:szCs w:val="18"/>
          <w:lang w:val="en-CA" w:bidi="ar-SA"/>
        </w:rPr>
      </w:pPr>
      <w:r w:rsidRPr="001A0E6E">
        <w:rPr>
          <w:rFonts w:ascii="Verdana" w:hAnsi="Verdana" w:cs="MetaPlusNormal-Roman"/>
          <w:sz w:val="18"/>
          <w:szCs w:val="18"/>
          <w:lang w:val="en-CA" w:bidi="ar-SA"/>
        </w:rPr>
        <w:t xml:space="preserve">Stewart, D.E., Sun, J., Patterson, C., </w:t>
      </w:r>
      <w:proofErr w:type="spellStart"/>
      <w:r w:rsidRPr="001A0E6E">
        <w:rPr>
          <w:rFonts w:ascii="Verdana" w:hAnsi="Verdana" w:cs="MetaPlusNormal-Roman"/>
          <w:sz w:val="18"/>
          <w:szCs w:val="18"/>
          <w:lang w:val="en-CA" w:bidi="ar-SA"/>
        </w:rPr>
        <w:t>Lemerle</w:t>
      </w:r>
      <w:proofErr w:type="spellEnd"/>
      <w:r w:rsidRPr="001A0E6E">
        <w:rPr>
          <w:rFonts w:ascii="Verdana" w:hAnsi="Verdana" w:cs="MetaPlusNormal-Roman"/>
          <w:sz w:val="18"/>
          <w:szCs w:val="18"/>
          <w:lang w:val="en-CA" w:bidi="ar-SA"/>
        </w:rPr>
        <w:t xml:space="preserve">, K. &amp; Hardie, M.W. (2004) </w:t>
      </w:r>
      <w:r w:rsidRPr="001A0E6E">
        <w:rPr>
          <w:rFonts w:ascii="Verdana" w:hAnsi="Verdana" w:cs="MetaPlusNormal-Roman"/>
          <w:iCs/>
          <w:sz w:val="18"/>
          <w:szCs w:val="18"/>
          <w:lang w:val="en-CA" w:bidi="ar-SA"/>
        </w:rPr>
        <w:t>Promoting and building resilience in primary school communities: Evidence from a comprehensive ‘health promoting school’ approach.</w:t>
      </w:r>
      <w:r w:rsidRPr="001A0E6E">
        <w:rPr>
          <w:rFonts w:ascii="Verdana" w:hAnsi="Verdana" w:cs="MetaPlusNormal-Roman"/>
          <w:i/>
          <w:iCs/>
          <w:sz w:val="18"/>
          <w:szCs w:val="18"/>
          <w:lang w:val="en-CA" w:bidi="ar-SA"/>
        </w:rPr>
        <w:t xml:space="preserve"> International Journal of Mental Health Promotion, 6</w:t>
      </w:r>
      <w:r w:rsidRPr="001A0E6E">
        <w:rPr>
          <w:rFonts w:ascii="Verdana" w:hAnsi="Verdana" w:cs="MetaPlusNormal-Roman"/>
          <w:sz w:val="18"/>
          <w:szCs w:val="18"/>
          <w:lang w:val="en-CA" w:bidi="ar-SA"/>
        </w:rPr>
        <w:t>(3):26-31.</w:t>
      </w:r>
    </w:p>
    <w:p w:rsidR="00F34019" w:rsidRDefault="00F34019" w:rsidP="007561BC">
      <w:pPr>
        <w:autoSpaceDE w:val="0"/>
        <w:autoSpaceDN w:val="0"/>
        <w:adjustRightInd w:val="0"/>
        <w:spacing w:before="100" w:beforeAutospacing="1" w:line="480" w:lineRule="auto"/>
        <w:ind w:left="450" w:hanging="450"/>
        <w:jc w:val="left"/>
        <w:rPr>
          <w:rFonts w:ascii="Verdana" w:hAnsi="Verdana" w:cs="AdvTT5235d5a9"/>
          <w:color w:val="000000"/>
          <w:sz w:val="18"/>
          <w:szCs w:val="18"/>
        </w:rPr>
      </w:pPr>
      <w:r w:rsidRPr="00F34019">
        <w:rPr>
          <w:rFonts w:ascii="Verdana" w:hAnsi="Verdana" w:cs="AdvTT5235d5a9"/>
          <w:color w:val="000000"/>
          <w:sz w:val="18"/>
          <w:szCs w:val="18"/>
        </w:rPr>
        <w:t>Taryn, O., Steve, M., &amp; Rhona, H. (2017). Support for healthy eating at schools according to the comprehensive school health framework: evaluation during the early years of the Ontario School Food and Beverage Policy implementation. </w:t>
      </w:r>
      <w:r w:rsidRPr="00F34019">
        <w:rPr>
          <w:rFonts w:ascii="Verdana" w:hAnsi="Verdana" w:cs="AdvTT5235d5a9"/>
          <w:i/>
          <w:iCs/>
          <w:color w:val="000000"/>
          <w:sz w:val="18"/>
          <w:szCs w:val="18"/>
        </w:rPr>
        <w:t>Health promotion and chronic disease prevention in Canada: research, policy and practice</w:t>
      </w:r>
      <w:r w:rsidRPr="00F34019">
        <w:rPr>
          <w:rFonts w:ascii="Verdana" w:hAnsi="Verdana" w:cs="AdvTT5235d5a9"/>
          <w:color w:val="000000"/>
          <w:sz w:val="18"/>
          <w:szCs w:val="18"/>
        </w:rPr>
        <w:t>, </w:t>
      </w:r>
      <w:r w:rsidRPr="00F34019">
        <w:rPr>
          <w:rFonts w:ascii="Verdana" w:hAnsi="Verdana" w:cs="AdvTT5235d5a9"/>
          <w:i/>
          <w:iCs/>
          <w:color w:val="000000"/>
          <w:sz w:val="18"/>
          <w:szCs w:val="18"/>
        </w:rPr>
        <w:t>37</w:t>
      </w:r>
      <w:r w:rsidRPr="00F34019">
        <w:rPr>
          <w:rFonts w:ascii="Verdana" w:hAnsi="Verdana" w:cs="AdvTT5235d5a9"/>
          <w:color w:val="000000"/>
          <w:sz w:val="18"/>
          <w:szCs w:val="18"/>
        </w:rPr>
        <w:t>(9), 303.</w:t>
      </w:r>
    </w:p>
    <w:p w:rsidR="00D934F9" w:rsidRPr="001A1D70" w:rsidRDefault="00D934F9" w:rsidP="007561BC">
      <w:pPr>
        <w:autoSpaceDE w:val="0"/>
        <w:autoSpaceDN w:val="0"/>
        <w:adjustRightInd w:val="0"/>
        <w:spacing w:before="100" w:beforeAutospacing="1" w:line="480" w:lineRule="auto"/>
        <w:ind w:left="450" w:hanging="450"/>
        <w:jc w:val="left"/>
        <w:rPr>
          <w:rFonts w:ascii="Verdana" w:hAnsi="Verdana" w:cs="AdvTT5235d5a9"/>
          <w:color w:val="000000"/>
          <w:sz w:val="18"/>
          <w:szCs w:val="18"/>
          <w:lang w:bidi="ar-SA"/>
        </w:rPr>
      </w:pPr>
      <w:proofErr w:type="spellStart"/>
      <w:r w:rsidRPr="001A1D70">
        <w:rPr>
          <w:rFonts w:ascii="Verdana" w:hAnsi="Verdana" w:cs="AdvTT5235d5a9"/>
          <w:color w:val="000000"/>
          <w:sz w:val="18"/>
          <w:szCs w:val="18"/>
          <w:lang w:bidi="ar-SA"/>
        </w:rPr>
        <w:t>Tomporowski</w:t>
      </w:r>
      <w:proofErr w:type="spellEnd"/>
      <w:r w:rsidRPr="001A1D70">
        <w:rPr>
          <w:rFonts w:ascii="Verdana" w:hAnsi="Verdana" w:cs="AdvTT5235d5a9"/>
          <w:color w:val="000000"/>
          <w:sz w:val="18"/>
          <w:szCs w:val="18"/>
          <w:lang w:bidi="ar-SA"/>
        </w:rPr>
        <w:t>, P.D., Lambourne, K., Okumura, M.S. (2011).</w:t>
      </w:r>
      <w:r w:rsidRPr="001A1D70">
        <w:rPr>
          <w:rFonts w:ascii="Verdana" w:hAnsi="Verdana" w:cs="AdvTT5235d5a9"/>
          <w:sz w:val="18"/>
          <w:szCs w:val="18"/>
          <w:lang w:bidi="ar-SA"/>
        </w:rPr>
        <w:t xml:space="preserve"> </w:t>
      </w:r>
      <w:r w:rsidRPr="001A1D70">
        <w:rPr>
          <w:rFonts w:ascii="Verdana" w:hAnsi="Verdana" w:cs="AdvTT5235d5a9"/>
          <w:color w:val="000000"/>
          <w:sz w:val="18"/>
          <w:szCs w:val="18"/>
          <w:lang w:bidi="ar-SA"/>
        </w:rPr>
        <w:t xml:space="preserve">Physical activity interventions and children's mental function: An introduction and overview. </w:t>
      </w:r>
      <w:r w:rsidRPr="001A1D70">
        <w:rPr>
          <w:rFonts w:ascii="Verdana" w:hAnsi="Verdana" w:cs="AdvTT5235d5a9"/>
          <w:i/>
          <w:color w:val="000000"/>
          <w:sz w:val="18"/>
          <w:szCs w:val="18"/>
          <w:lang w:bidi="ar-SA"/>
        </w:rPr>
        <w:t>Preventive Medicine, 52</w:t>
      </w:r>
      <w:r w:rsidRPr="001A1D70">
        <w:rPr>
          <w:rFonts w:ascii="Verdana" w:hAnsi="Verdana" w:cs="AdvTT5235d5a9"/>
          <w:color w:val="000000"/>
          <w:sz w:val="18"/>
          <w:szCs w:val="18"/>
          <w:lang w:bidi="ar-SA"/>
        </w:rPr>
        <w:t>(Supp), S3-S9.</w:t>
      </w:r>
    </w:p>
    <w:p w:rsidR="001A1D70" w:rsidRDefault="001A1D70" w:rsidP="007561BC">
      <w:pPr>
        <w:autoSpaceDE w:val="0"/>
        <w:autoSpaceDN w:val="0"/>
        <w:adjustRightInd w:val="0"/>
        <w:spacing w:before="100" w:beforeAutospacing="1" w:line="480" w:lineRule="auto"/>
        <w:ind w:left="450" w:hanging="450"/>
        <w:jc w:val="left"/>
        <w:rPr>
          <w:rStyle w:val="apple-converted-space"/>
          <w:rFonts w:ascii="Verdana" w:hAnsi="Verdana"/>
          <w:color w:val="000000"/>
          <w:sz w:val="18"/>
          <w:szCs w:val="18"/>
        </w:rPr>
      </w:pPr>
      <w:proofErr w:type="spellStart"/>
      <w:r>
        <w:rPr>
          <w:rFonts w:ascii="Verdana" w:hAnsi="Verdana"/>
          <w:color w:val="000000"/>
          <w:sz w:val="18"/>
          <w:szCs w:val="18"/>
        </w:rPr>
        <w:t>Tremarche</w:t>
      </w:r>
      <w:proofErr w:type="spellEnd"/>
      <w:r>
        <w:rPr>
          <w:rFonts w:ascii="Verdana" w:hAnsi="Verdana"/>
          <w:color w:val="000000"/>
          <w:sz w:val="18"/>
          <w:szCs w:val="18"/>
        </w:rPr>
        <w:t>, P. V., Robinson, E. M., &amp; Graham, L. B. (2007). Physical education and its effect on elementary testing results.</w:t>
      </w:r>
      <w:r>
        <w:rPr>
          <w:rStyle w:val="apple-converted-space"/>
          <w:rFonts w:ascii="Verdana" w:hAnsi="Verdana"/>
          <w:i/>
          <w:iCs/>
          <w:color w:val="000000"/>
          <w:sz w:val="18"/>
          <w:szCs w:val="18"/>
        </w:rPr>
        <w:t> </w:t>
      </w:r>
      <w:r>
        <w:rPr>
          <w:rFonts w:ascii="Verdana" w:hAnsi="Verdana"/>
          <w:i/>
          <w:iCs/>
          <w:color w:val="000000"/>
          <w:sz w:val="18"/>
          <w:szCs w:val="18"/>
        </w:rPr>
        <w:t>Physical Educator,</w:t>
      </w:r>
      <w:r>
        <w:rPr>
          <w:rStyle w:val="apple-converted-space"/>
          <w:rFonts w:ascii="Verdana" w:hAnsi="Verdana"/>
          <w:i/>
          <w:iCs/>
          <w:color w:val="000000"/>
          <w:sz w:val="18"/>
          <w:szCs w:val="18"/>
        </w:rPr>
        <w:t> </w:t>
      </w:r>
      <w:r>
        <w:rPr>
          <w:rFonts w:ascii="Verdana" w:hAnsi="Verdana"/>
          <w:i/>
          <w:iCs/>
          <w:color w:val="000000"/>
          <w:sz w:val="18"/>
          <w:szCs w:val="18"/>
        </w:rPr>
        <w:t>64</w:t>
      </w:r>
      <w:r>
        <w:rPr>
          <w:rFonts w:ascii="Verdana" w:hAnsi="Verdana"/>
          <w:color w:val="000000"/>
          <w:sz w:val="18"/>
          <w:szCs w:val="18"/>
        </w:rPr>
        <w:t>(2), 58-64.</w:t>
      </w:r>
      <w:r>
        <w:rPr>
          <w:rStyle w:val="apple-converted-space"/>
          <w:rFonts w:ascii="Verdana" w:hAnsi="Verdana"/>
          <w:color w:val="000000"/>
          <w:sz w:val="18"/>
          <w:szCs w:val="18"/>
        </w:rPr>
        <w:t> </w:t>
      </w:r>
    </w:p>
    <w:p w:rsidR="007757F1" w:rsidRDefault="007757F1" w:rsidP="007561BC">
      <w:pPr>
        <w:autoSpaceDE w:val="0"/>
        <w:autoSpaceDN w:val="0"/>
        <w:adjustRightInd w:val="0"/>
        <w:spacing w:before="100" w:beforeAutospacing="1" w:line="480" w:lineRule="auto"/>
        <w:ind w:left="450" w:hanging="450"/>
        <w:jc w:val="left"/>
        <w:rPr>
          <w:rFonts w:ascii="Verdana" w:hAnsi="Verdana"/>
          <w:color w:val="000000"/>
          <w:sz w:val="18"/>
          <w:szCs w:val="18"/>
        </w:rPr>
      </w:pPr>
      <w:r w:rsidRPr="007757F1">
        <w:rPr>
          <w:rFonts w:ascii="Verdana" w:hAnsi="Verdana"/>
          <w:color w:val="000000"/>
          <w:sz w:val="18"/>
          <w:szCs w:val="18"/>
        </w:rPr>
        <w:t>UNESCO (2009) Child Friendly Schools Programming: Global Evaluation Report, United Nations Children‘s Fund, New York, NY</w:t>
      </w:r>
    </w:p>
    <w:p w:rsidR="001A1D70" w:rsidRDefault="001A1D70" w:rsidP="007561BC">
      <w:pPr>
        <w:autoSpaceDE w:val="0"/>
        <w:autoSpaceDN w:val="0"/>
        <w:adjustRightInd w:val="0"/>
        <w:spacing w:before="100" w:beforeAutospacing="1" w:line="480" w:lineRule="auto"/>
        <w:ind w:left="450" w:hanging="450"/>
        <w:jc w:val="left"/>
        <w:rPr>
          <w:rFonts w:ascii="Verdana" w:hAnsi="Verdana"/>
          <w:color w:val="000000"/>
          <w:sz w:val="18"/>
          <w:szCs w:val="18"/>
        </w:rPr>
      </w:pPr>
      <w:r>
        <w:rPr>
          <w:rFonts w:ascii="Verdana" w:hAnsi="Verdana"/>
          <w:color w:val="000000"/>
          <w:sz w:val="18"/>
          <w:szCs w:val="18"/>
        </w:rPr>
        <w:t xml:space="preserve">Van </w:t>
      </w:r>
      <w:proofErr w:type="spellStart"/>
      <w:r>
        <w:rPr>
          <w:rFonts w:ascii="Verdana" w:hAnsi="Verdana"/>
          <w:color w:val="000000"/>
          <w:sz w:val="18"/>
          <w:szCs w:val="18"/>
        </w:rPr>
        <w:t>Dusen</w:t>
      </w:r>
      <w:proofErr w:type="spellEnd"/>
      <w:r>
        <w:rPr>
          <w:rFonts w:ascii="Verdana" w:hAnsi="Verdana"/>
          <w:color w:val="000000"/>
          <w:sz w:val="18"/>
          <w:szCs w:val="18"/>
        </w:rPr>
        <w:t xml:space="preserve">, D. P., </w:t>
      </w:r>
      <w:proofErr w:type="spellStart"/>
      <w:r>
        <w:rPr>
          <w:rFonts w:ascii="Verdana" w:hAnsi="Verdana"/>
          <w:color w:val="000000"/>
          <w:sz w:val="18"/>
          <w:szCs w:val="18"/>
        </w:rPr>
        <w:t>Kelder</w:t>
      </w:r>
      <w:proofErr w:type="spellEnd"/>
      <w:r>
        <w:rPr>
          <w:rFonts w:ascii="Verdana" w:hAnsi="Verdana"/>
          <w:color w:val="000000"/>
          <w:sz w:val="18"/>
          <w:szCs w:val="18"/>
        </w:rPr>
        <w:t>, S. H., Kohl, H. W., Ranjit, N., &amp; Perry, C. L. (2011). Associations of physical fitness and academic performance among schoolchildren.</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81</w:t>
      </w:r>
      <w:r>
        <w:rPr>
          <w:rFonts w:ascii="Verdana" w:hAnsi="Verdana"/>
          <w:color w:val="000000"/>
          <w:sz w:val="18"/>
          <w:szCs w:val="18"/>
        </w:rPr>
        <w:t>(12), 733-740. doi:10.1111/j.1746-1561.2011.00652.x</w:t>
      </w:r>
    </w:p>
    <w:p w:rsidR="00E21796" w:rsidRPr="00E21796" w:rsidRDefault="00E21796" w:rsidP="00E21796">
      <w:pPr>
        <w:autoSpaceDE w:val="0"/>
        <w:autoSpaceDN w:val="0"/>
        <w:adjustRightInd w:val="0"/>
        <w:spacing w:before="100" w:beforeAutospacing="1" w:line="480" w:lineRule="auto"/>
        <w:ind w:left="450" w:hanging="450"/>
        <w:jc w:val="left"/>
        <w:rPr>
          <w:rFonts w:ascii="Verdana" w:hAnsi="Verdana" w:cs="MetaPlusNormal-Roman"/>
          <w:sz w:val="18"/>
          <w:szCs w:val="18"/>
        </w:rPr>
      </w:pPr>
      <w:r w:rsidRPr="00215FAD">
        <w:rPr>
          <w:rFonts w:ascii="Verdana" w:hAnsi="Verdana" w:cs="MetaPlusNormal-Roman"/>
          <w:sz w:val="18"/>
          <w:szCs w:val="18"/>
          <w:lang w:val="fr-CA"/>
        </w:rPr>
        <w:t xml:space="preserve">Veugelers, P.J., &amp; Schwartz, M.E. (2010). </w:t>
      </w:r>
      <w:r w:rsidRPr="00E21796">
        <w:rPr>
          <w:rFonts w:ascii="Verdana" w:hAnsi="Verdana" w:cs="MetaPlusNormal-Roman"/>
          <w:sz w:val="18"/>
          <w:szCs w:val="18"/>
        </w:rPr>
        <w:t xml:space="preserve">Comprehensive school health in Canada. </w:t>
      </w:r>
      <w:r w:rsidRPr="00E21796">
        <w:rPr>
          <w:rFonts w:ascii="Verdana" w:hAnsi="Verdana" w:cs="MetaPlusNormal-Roman"/>
          <w:i/>
          <w:sz w:val="18"/>
          <w:szCs w:val="18"/>
        </w:rPr>
        <w:t>Canadian</w:t>
      </w:r>
      <w:r w:rsidRPr="00E21796">
        <w:rPr>
          <w:rFonts w:ascii="Verdana" w:hAnsi="Verdana" w:cs="MetaPlusNormal-Roman"/>
          <w:sz w:val="18"/>
          <w:szCs w:val="18"/>
        </w:rPr>
        <w:t xml:space="preserve"> </w:t>
      </w:r>
      <w:r w:rsidRPr="00E21796">
        <w:rPr>
          <w:rFonts w:ascii="Verdana" w:hAnsi="Verdana" w:cs="MetaPlusNormal-Roman"/>
          <w:i/>
          <w:sz w:val="18"/>
          <w:szCs w:val="18"/>
        </w:rPr>
        <w:t>Journal of Public Health, 101</w:t>
      </w:r>
      <w:r w:rsidRPr="00E21796">
        <w:rPr>
          <w:rFonts w:ascii="Verdana" w:hAnsi="Verdana" w:cs="MetaPlusNormal-Roman"/>
          <w:sz w:val="18"/>
          <w:szCs w:val="18"/>
        </w:rPr>
        <w:t xml:space="preserve">(8), S5-S8.  </w:t>
      </w:r>
    </w:p>
    <w:p w:rsidR="005C2BC1" w:rsidRPr="005C2BC1" w:rsidRDefault="005C2BC1" w:rsidP="005C2BC1">
      <w:pPr>
        <w:autoSpaceDE w:val="0"/>
        <w:autoSpaceDN w:val="0"/>
        <w:adjustRightInd w:val="0"/>
        <w:spacing w:before="100" w:beforeAutospacing="1" w:line="480" w:lineRule="auto"/>
        <w:ind w:left="450" w:hanging="450"/>
        <w:jc w:val="left"/>
        <w:rPr>
          <w:rFonts w:ascii="Verdana" w:hAnsi="Verdana" w:cs="MetaPlusNormal-Roman"/>
          <w:i/>
          <w:iCs/>
          <w:sz w:val="18"/>
          <w:szCs w:val="18"/>
          <w:lang w:bidi="ar-SA"/>
        </w:rPr>
      </w:pPr>
      <w:r w:rsidRPr="005C2BC1">
        <w:rPr>
          <w:rFonts w:ascii="Verdana" w:hAnsi="Verdana" w:cs="MetaPlusNormal-Roman"/>
          <w:iCs/>
          <w:sz w:val="18"/>
          <w:szCs w:val="18"/>
          <w:lang w:bidi="ar-SA"/>
        </w:rPr>
        <w:t>Vetter M, Orr R, O'Dwyer N, &amp; O'Connor H. (2020). Effectiveness of active learning that combines physical activity and math in school children: A systematic review.</w:t>
      </w:r>
      <w:r w:rsidRPr="005C2BC1">
        <w:rPr>
          <w:rFonts w:ascii="Verdana" w:hAnsi="Verdana" w:cs="MetaPlusNormal-Roman"/>
          <w:i/>
          <w:iCs/>
          <w:sz w:val="18"/>
          <w:szCs w:val="18"/>
          <w:lang w:bidi="ar-SA"/>
        </w:rPr>
        <w:t> The Journal of School Health.</w:t>
      </w:r>
    </w:p>
    <w:p w:rsidR="00E54084" w:rsidRPr="00E54084" w:rsidRDefault="00E54084" w:rsidP="007561BC">
      <w:pPr>
        <w:autoSpaceDE w:val="0"/>
        <w:autoSpaceDN w:val="0"/>
        <w:adjustRightInd w:val="0"/>
        <w:spacing w:before="100" w:beforeAutospacing="1" w:line="480" w:lineRule="auto"/>
        <w:ind w:left="450" w:hanging="450"/>
        <w:jc w:val="left"/>
        <w:rPr>
          <w:rFonts w:ascii="Verdana" w:hAnsi="Verdana" w:cs="MetaPlusNormal-Roman"/>
          <w:sz w:val="18"/>
          <w:szCs w:val="18"/>
          <w:lang w:bidi="ar-SA"/>
        </w:rPr>
      </w:pPr>
      <w:proofErr w:type="spellStart"/>
      <w:r>
        <w:rPr>
          <w:rFonts w:ascii="Verdana" w:hAnsi="Verdana" w:cs="MetaPlusNormal-Roman"/>
          <w:sz w:val="18"/>
          <w:szCs w:val="18"/>
          <w:lang w:bidi="ar-SA"/>
        </w:rPr>
        <w:lastRenderedPageBreak/>
        <w:t>Vinciullo</w:t>
      </w:r>
      <w:proofErr w:type="spellEnd"/>
      <w:r>
        <w:rPr>
          <w:rFonts w:ascii="Verdana" w:hAnsi="Verdana" w:cs="MetaPlusNormal-Roman"/>
          <w:sz w:val="18"/>
          <w:szCs w:val="18"/>
          <w:lang w:bidi="ar-SA"/>
        </w:rPr>
        <w:t>, F.M.</w:t>
      </w:r>
      <w:r w:rsidR="00D934F9">
        <w:rPr>
          <w:rFonts w:ascii="Verdana" w:hAnsi="Verdana" w:cs="MetaPlusNormal-Roman"/>
          <w:sz w:val="18"/>
          <w:szCs w:val="18"/>
          <w:lang w:bidi="ar-SA"/>
        </w:rPr>
        <w:t>,</w:t>
      </w:r>
      <w:r>
        <w:rPr>
          <w:rFonts w:ascii="Verdana" w:hAnsi="Verdana" w:cs="MetaPlusNormal-Roman"/>
          <w:sz w:val="18"/>
          <w:szCs w:val="18"/>
          <w:lang w:bidi="ar-SA"/>
        </w:rPr>
        <w:t xml:space="preserve"> &amp; Bradley, B.J. (2009). A c</w:t>
      </w:r>
      <w:r w:rsidRPr="00E54084">
        <w:rPr>
          <w:rFonts w:ascii="Verdana" w:hAnsi="Verdana" w:cs="MetaPlusNormal-Roman"/>
          <w:sz w:val="18"/>
          <w:szCs w:val="18"/>
          <w:lang w:bidi="ar-SA"/>
        </w:rPr>
        <w:t xml:space="preserve">orrelational </w:t>
      </w:r>
      <w:r>
        <w:rPr>
          <w:rFonts w:ascii="Verdana" w:hAnsi="Verdana" w:cs="MetaPlusNormal-Roman"/>
          <w:sz w:val="18"/>
          <w:szCs w:val="18"/>
          <w:lang w:bidi="ar-SA"/>
        </w:rPr>
        <w:t>study of the relationship b</w:t>
      </w:r>
      <w:r w:rsidRPr="00E54084">
        <w:rPr>
          <w:rFonts w:ascii="Verdana" w:hAnsi="Verdana" w:cs="MetaPlusNormal-Roman"/>
          <w:sz w:val="18"/>
          <w:szCs w:val="18"/>
          <w:lang w:bidi="ar-SA"/>
        </w:rPr>
        <w:t>etween</w:t>
      </w:r>
      <w:r>
        <w:rPr>
          <w:rFonts w:ascii="Verdana" w:hAnsi="Verdana" w:cs="MetaPlusNormal-Roman"/>
          <w:sz w:val="18"/>
          <w:szCs w:val="18"/>
          <w:lang w:bidi="ar-SA"/>
        </w:rPr>
        <w:t xml:space="preserve"> </w:t>
      </w:r>
      <w:r w:rsidRPr="00E54084">
        <w:rPr>
          <w:rFonts w:ascii="Verdana" w:hAnsi="Verdana" w:cs="MetaPlusNormal-Roman"/>
          <w:sz w:val="18"/>
          <w:szCs w:val="18"/>
          <w:lang w:bidi="ar-SA"/>
        </w:rPr>
        <w:t xml:space="preserve">a </w:t>
      </w:r>
      <w:r>
        <w:rPr>
          <w:rFonts w:ascii="Verdana" w:hAnsi="Verdana" w:cs="MetaPlusNormal-Roman"/>
          <w:sz w:val="18"/>
          <w:szCs w:val="18"/>
          <w:lang w:bidi="ar-SA"/>
        </w:rPr>
        <w:t>coordinated school health pr</w:t>
      </w:r>
      <w:r w:rsidRPr="00E54084">
        <w:rPr>
          <w:rFonts w:ascii="Verdana" w:hAnsi="Verdana" w:cs="MetaPlusNormal-Roman"/>
          <w:sz w:val="18"/>
          <w:szCs w:val="18"/>
          <w:lang w:bidi="ar-SA"/>
        </w:rPr>
        <w:t>ogram and</w:t>
      </w:r>
      <w:r>
        <w:rPr>
          <w:rFonts w:ascii="Verdana" w:hAnsi="Verdana" w:cs="MetaPlusNormal-Roman"/>
          <w:sz w:val="18"/>
          <w:szCs w:val="18"/>
          <w:lang w:bidi="ar-SA"/>
        </w:rPr>
        <w:t xml:space="preserve"> school a</w:t>
      </w:r>
      <w:r w:rsidRPr="00E54084">
        <w:rPr>
          <w:rFonts w:ascii="Verdana" w:hAnsi="Verdana" w:cs="MetaPlusNormal-Roman"/>
          <w:sz w:val="18"/>
          <w:szCs w:val="18"/>
          <w:lang w:bidi="ar-SA"/>
        </w:rPr>
        <w:t xml:space="preserve">chievement: A </w:t>
      </w:r>
      <w:r>
        <w:rPr>
          <w:rFonts w:ascii="Verdana" w:hAnsi="Verdana" w:cs="MetaPlusNormal-Roman"/>
          <w:sz w:val="18"/>
          <w:szCs w:val="18"/>
          <w:lang w:bidi="ar-SA"/>
        </w:rPr>
        <w:t>c</w:t>
      </w:r>
      <w:r w:rsidRPr="00E54084">
        <w:rPr>
          <w:rFonts w:ascii="Verdana" w:hAnsi="Verdana" w:cs="MetaPlusNormal-Roman"/>
          <w:sz w:val="18"/>
          <w:szCs w:val="18"/>
          <w:lang w:bidi="ar-SA"/>
        </w:rPr>
        <w:t xml:space="preserve">ase for </w:t>
      </w:r>
      <w:r>
        <w:rPr>
          <w:rFonts w:ascii="Verdana" w:hAnsi="Verdana" w:cs="MetaPlusNormal-Roman"/>
          <w:sz w:val="18"/>
          <w:szCs w:val="18"/>
          <w:lang w:bidi="ar-SA"/>
        </w:rPr>
        <w:t>s</w:t>
      </w:r>
      <w:r w:rsidRPr="00E54084">
        <w:rPr>
          <w:rFonts w:ascii="Verdana" w:hAnsi="Verdana" w:cs="MetaPlusNormal-Roman"/>
          <w:sz w:val="18"/>
          <w:szCs w:val="18"/>
          <w:lang w:bidi="ar-SA"/>
        </w:rPr>
        <w:t xml:space="preserve">chool </w:t>
      </w:r>
      <w:r>
        <w:rPr>
          <w:rFonts w:ascii="Verdana" w:hAnsi="Verdana" w:cs="MetaPlusNormal-Roman"/>
          <w:sz w:val="18"/>
          <w:szCs w:val="18"/>
          <w:lang w:bidi="ar-SA"/>
        </w:rPr>
        <w:t>h</w:t>
      </w:r>
      <w:r w:rsidRPr="00E54084">
        <w:rPr>
          <w:rFonts w:ascii="Verdana" w:hAnsi="Verdana" w:cs="MetaPlusNormal-Roman"/>
          <w:sz w:val="18"/>
          <w:szCs w:val="18"/>
          <w:lang w:bidi="ar-SA"/>
        </w:rPr>
        <w:t>ealth</w:t>
      </w:r>
      <w:r>
        <w:rPr>
          <w:rFonts w:ascii="Verdana" w:hAnsi="Verdana" w:cs="MetaPlusNormal-Roman"/>
          <w:sz w:val="18"/>
          <w:szCs w:val="18"/>
          <w:lang w:bidi="ar-SA"/>
        </w:rPr>
        <w:t xml:space="preserve">. </w:t>
      </w:r>
      <w:r>
        <w:rPr>
          <w:rFonts w:ascii="Verdana" w:hAnsi="Verdana" w:cs="MetaPlusNormal-Roman"/>
          <w:i/>
          <w:sz w:val="18"/>
          <w:szCs w:val="18"/>
          <w:lang w:bidi="ar-SA"/>
        </w:rPr>
        <w:t>The Journal of School Nursing, 25</w:t>
      </w:r>
      <w:r>
        <w:rPr>
          <w:rFonts w:ascii="Verdana" w:hAnsi="Verdana" w:cs="MetaPlusNormal-Roman"/>
          <w:sz w:val="18"/>
          <w:szCs w:val="18"/>
          <w:lang w:bidi="ar-SA"/>
        </w:rPr>
        <w:t>(6), 453-465.</w:t>
      </w:r>
    </w:p>
    <w:p w:rsidR="00B9597A" w:rsidRDefault="00B9597A" w:rsidP="007561BC">
      <w:pPr>
        <w:autoSpaceDE w:val="0"/>
        <w:autoSpaceDN w:val="0"/>
        <w:adjustRightInd w:val="0"/>
        <w:spacing w:before="100" w:beforeAutospacing="1" w:line="480" w:lineRule="auto"/>
        <w:ind w:left="450" w:hanging="450"/>
        <w:jc w:val="left"/>
        <w:rPr>
          <w:rFonts w:ascii="Verdana" w:hAnsi="Verdana" w:cs="MetaPlusNormal-Roman"/>
          <w:sz w:val="18"/>
          <w:szCs w:val="18"/>
          <w:lang w:bidi="ar-SA"/>
        </w:rPr>
      </w:pPr>
      <w:r w:rsidRPr="00B9597A">
        <w:rPr>
          <w:rFonts w:ascii="Verdana" w:hAnsi="Verdana" w:cs="MetaPlusNormal-Roman"/>
          <w:sz w:val="18"/>
          <w:szCs w:val="18"/>
          <w:lang w:bidi="ar-SA"/>
        </w:rPr>
        <w:t xml:space="preserve">Watson A, Timperio A, Brown H, Best K, &amp; </w:t>
      </w:r>
      <w:proofErr w:type="spellStart"/>
      <w:r w:rsidRPr="00B9597A">
        <w:rPr>
          <w:rFonts w:ascii="Verdana" w:hAnsi="Verdana" w:cs="MetaPlusNormal-Roman"/>
          <w:sz w:val="18"/>
          <w:szCs w:val="18"/>
          <w:lang w:bidi="ar-SA"/>
        </w:rPr>
        <w:t>Hesketh</w:t>
      </w:r>
      <w:proofErr w:type="spellEnd"/>
      <w:r w:rsidRPr="00B9597A">
        <w:rPr>
          <w:rFonts w:ascii="Verdana" w:hAnsi="Verdana" w:cs="MetaPlusNormal-Roman"/>
          <w:sz w:val="18"/>
          <w:szCs w:val="18"/>
          <w:lang w:bidi="ar-SA"/>
        </w:rPr>
        <w:t xml:space="preserve"> K. (2017). Effect of classroom-based physical activity interventions on academic and physical activity outcomes: A systematic review and meta-analysis. </w:t>
      </w:r>
      <w:r w:rsidRPr="00B9597A">
        <w:rPr>
          <w:rFonts w:ascii="Verdana" w:hAnsi="Verdana" w:cs="MetaPlusNormal-Roman"/>
          <w:i/>
          <w:sz w:val="18"/>
          <w:szCs w:val="18"/>
          <w:lang w:bidi="ar-SA"/>
        </w:rPr>
        <w:t>International Journal of Behavioral Nutrition and Physical Activity, 14</w:t>
      </w:r>
      <w:r w:rsidRPr="00B9597A">
        <w:rPr>
          <w:rFonts w:ascii="Verdana" w:hAnsi="Verdana" w:cs="MetaPlusNormal-Roman"/>
          <w:sz w:val="18"/>
          <w:szCs w:val="18"/>
          <w:lang w:bidi="ar-SA"/>
        </w:rPr>
        <w:t xml:space="preserve">(1), 114. </w:t>
      </w:r>
    </w:p>
    <w:p w:rsidR="000B5EAB" w:rsidRPr="00B75088" w:rsidRDefault="000B5EAB" w:rsidP="007561BC">
      <w:pPr>
        <w:autoSpaceDE w:val="0"/>
        <w:autoSpaceDN w:val="0"/>
        <w:adjustRightInd w:val="0"/>
        <w:spacing w:before="100" w:beforeAutospacing="1" w:line="480" w:lineRule="auto"/>
        <w:ind w:left="450" w:hanging="450"/>
        <w:jc w:val="left"/>
        <w:rPr>
          <w:rFonts w:ascii="Verdana" w:hAnsi="Verdana" w:cs="MetaPlusNormal-Roman"/>
          <w:sz w:val="18"/>
          <w:szCs w:val="18"/>
          <w:lang w:bidi="ar-SA"/>
        </w:rPr>
      </w:pPr>
      <w:r w:rsidRPr="00B75088">
        <w:rPr>
          <w:rFonts w:ascii="Verdana" w:hAnsi="Verdana" w:cs="MetaPlusNormal-Roman"/>
          <w:sz w:val="18"/>
          <w:szCs w:val="18"/>
          <w:lang w:bidi="ar-SA"/>
        </w:rPr>
        <w:t>Wells, J., Barlow, J. &amp; Stewart-Brown, S.</w:t>
      </w:r>
      <w:r>
        <w:rPr>
          <w:rFonts w:ascii="Verdana" w:hAnsi="Verdana" w:cs="MetaPlusNormal-Roman"/>
          <w:sz w:val="18"/>
          <w:szCs w:val="18"/>
          <w:lang w:bidi="ar-SA"/>
        </w:rPr>
        <w:t xml:space="preserve"> (2003). </w:t>
      </w:r>
      <w:r w:rsidRPr="00B75088">
        <w:rPr>
          <w:rFonts w:ascii="Verdana" w:hAnsi="Verdana" w:cs="MetaPlusNormal-Roman"/>
          <w:sz w:val="18"/>
          <w:szCs w:val="18"/>
          <w:lang w:bidi="ar-SA"/>
        </w:rPr>
        <w:t>A systematic review of universal</w:t>
      </w:r>
      <w:r>
        <w:rPr>
          <w:rFonts w:ascii="Verdana" w:hAnsi="Verdana" w:cs="MetaPlusNormal-Roman"/>
          <w:sz w:val="18"/>
          <w:szCs w:val="18"/>
          <w:lang w:bidi="ar-SA"/>
        </w:rPr>
        <w:t xml:space="preserve"> </w:t>
      </w:r>
      <w:r w:rsidRPr="00B75088">
        <w:rPr>
          <w:rFonts w:ascii="Verdana" w:hAnsi="Verdana" w:cs="MetaPlusNormal-Roman"/>
          <w:sz w:val="18"/>
          <w:szCs w:val="18"/>
          <w:lang w:bidi="ar-SA"/>
        </w:rPr>
        <w:t>approaches to mental health promotion in</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schools. </w:t>
      </w:r>
      <w:r w:rsidRPr="00B75088">
        <w:rPr>
          <w:rFonts w:ascii="Verdana" w:hAnsi="Verdana" w:cs="MetaPlusNormal-Italic"/>
          <w:i/>
          <w:iCs/>
          <w:sz w:val="18"/>
          <w:szCs w:val="18"/>
          <w:lang w:bidi="ar-SA"/>
        </w:rPr>
        <w:t xml:space="preserve">Health Education Journal, </w:t>
      </w:r>
      <w:r w:rsidRPr="00B75088">
        <w:rPr>
          <w:rFonts w:ascii="Verdana" w:hAnsi="Verdana" w:cs="MetaPlusNormal-Roman"/>
          <w:sz w:val="18"/>
          <w:szCs w:val="18"/>
          <w:lang w:bidi="ar-SA"/>
        </w:rPr>
        <w:t>103: 197-</w:t>
      </w:r>
      <w:r>
        <w:rPr>
          <w:rFonts w:ascii="Verdana" w:hAnsi="Verdana" w:cs="MetaPlusNormal-Roman"/>
          <w:sz w:val="18"/>
          <w:szCs w:val="18"/>
          <w:lang w:bidi="ar-SA"/>
        </w:rPr>
        <w:t xml:space="preserve"> </w:t>
      </w:r>
      <w:r w:rsidRPr="00B75088">
        <w:rPr>
          <w:rFonts w:ascii="Verdana" w:hAnsi="Verdana" w:cs="MetaPlusNormal-Roman"/>
          <w:sz w:val="18"/>
          <w:szCs w:val="18"/>
          <w:lang w:bidi="ar-SA"/>
        </w:rPr>
        <w:t>220.</w:t>
      </w:r>
    </w:p>
    <w:p w:rsidR="000B5EAB" w:rsidRPr="00B75088" w:rsidRDefault="000B5EAB"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t>West, P., Sweeting, H. &amp; Leyland, L. (2004).</w:t>
      </w:r>
      <w:r>
        <w:rPr>
          <w:rFonts w:ascii="Verdana" w:hAnsi="Verdana" w:cs="MetaPlusNormal-Roman"/>
          <w:sz w:val="18"/>
          <w:szCs w:val="18"/>
          <w:lang w:bidi="ar-SA"/>
        </w:rPr>
        <w:t xml:space="preserve"> </w:t>
      </w:r>
      <w:r w:rsidRPr="00B75088">
        <w:rPr>
          <w:rFonts w:ascii="Verdana" w:hAnsi="Verdana" w:cs="MetaPlusNormal-Roman"/>
          <w:sz w:val="18"/>
          <w:szCs w:val="18"/>
          <w:lang w:bidi="ar-SA"/>
        </w:rPr>
        <w:t>School effects on pupils' health behaviours:</w:t>
      </w:r>
      <w:r>
        <w:rPr>
          <w:rFonts w:ascii="Verdana" w:hAnsi="Verdana" w:cs="MetaPlusNormal-Roman"/>
          <w:sz w:val="18"/>
          <w:szCs w:val="18"/>
          <w:lang w:bidi="ar-SA"/>
        </w:rPr>
        <w:t xml:space="preserve"> </w:t>
      </w:r>
      <w:r w:rsidRPr="00B75088">
        <w:rPr>
          <w:rFonts w:ascii="Verdana" w:hAnsi="Verdana" w:cs="MetaPlusNormal-Roman"/>
          <w:sz w:val="18"/>
          <w:szCs w:val="18"/>
          <w:lang w:bidi="ar-SA"/>
        </w:rPr>
        <w:t>evidence in support of the health</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promoting school. </w:t>
      </w:r>
      <w:r w:rsidRPr="00B75088">
        <w:rPr>
          <w:rFonts w:ascii="Verdana" w:hAnsi="Verdana" w:cs="MetaPlusNormal-Italic"/>
          <w:i/>
          <w:iCs/>
          <w:sz w:val="18"/>
          <w:szCs w:val="18"/>
          <w:lang w:bidi="ar-SA"/>
        </w:rPr>
        <w:t>Research Papers in</w:t>
      </w:r>
      <w:r>
        <w:rPr>
          <w:rFonts w:ascii="Verdana" w:hAnsi="Verdana" w:cs="MetaPlusNormal-Italic"/>
          <w:i/>
          <w:iCs/>
          <w:sz w:val="18"/>
          <w:szCs w:val="18"/>
          <w:lang w:bidi="ar-SA"/>
        </w:rPr>
        <w:t xml:space="preserve"> </w:t>
      </w:r>
      <w:r w:rsidRPr="00B75088">
        <w:rPr>
          <w:rFonts w:ascii="Verdana" w:hAnsi="Verdana" w:cs="MetaPlusNormal-Italic"/>
          <w:i/>
          <w:iCs/>
          <w:sz w:val="18"/>
          <w:szCs w:val="18"/>
          <w:lang w:bidi="ar-SA"/>
        </w:rPr>
        <w:t xml:space="preserve">Education, </w:t>
      </w:r>
      <w:r w:rsidRPr="00B75088">
        <w:rPr>
          <w:rFonts w:ascii="Verdana" w:hAnsi="Verdana" w:cs="MetaPlusNormal-Roman"/>
          <w:sz w:val="18"/>
          <w:szCs w:val="18"/>
          <w:lang w:bidi="ar-SA"/>
        </w:rPr>
        <w:t>19, 31: 261-291.</w:t>
      </w:r>
    </w:p>
    <w:p w:rsidR="001A0E6E" w:rsidRPr="001A0E6E" w:rsidRDefault="001A0E6E" w:rsidP="007561BC">
      <w:pPr>
        <w:autoSpaceDE w:val="0"/>
        <w:autoSpaceDN w:val="0"/>
        <w:adjustRightInd w:val="0"/>
        <w:spacing w:before="100" w:beforeAutospacing="1" w:line="480" w:lineRule="auto"/>
        <w:ind w:left="450" w:hanging="450"/>
        <w:jc w:val="left"/>
        <w:rPr>
          <w:rFonts w:ascii="Verdana" w:hAnsi="Verdana" w:cs="MetaPlusNormal-Roman"/>
          <w:sz w:val="18"/>
          <w:szCs w:val="18"/>
          <w:lang w:val="en-CA" w:bidi="ar-SA"/>
        </w:rPr>
      </w:pPr>
      <w:r w:rsidRPr="001A0E6E">
        <w:rPr>
          <w:rFonts w:ascii="Verdana" w:hAnsi="Verdana" w:cs="MetaPlusNormal-Roman"/>
          <w:sz w:val="18"/>
          <w:szCs w:val="18"/>
          <w:lang w:val="en-CA" w:bidi="ar-SA"/>
        </w:rPr>
        <w:t xml:space="preserve">Wold, B., </w:t>
      </w:r>
      <w:proofErr w:type="spellStart"/>
      <w:r w:rsidRPr="001A0E6E">
        <w:rPr>
          <w:rFonts w:ascii="Verdana" w:hAnsi="Verdana" w:cs="MetaPlusNormal-Roman"/>
          <w:sz w:val="18"/>
          <w:szCs w:val="18"/>
          <w:lang w:val="en-CA" w:bidi="ar-SA"/>
        </w:rPr>
        <w:t>Samdal</w:t>
      </w:r>
      <w:proofErr w:type="spellEnd"/>
      <w:r w:rsidRPr="001A0E6E">
        <w:rPr>
          <w:rFonts w:ascii="Verdana" w:hAnsi="Verdana" w:cs="MetaPlusNormal-Roman"/>
          <w:sz w:val="18"/>
          <w:szCs w:val="18"/>
          <w:lang w:val="en-CA" w:bidi="ar-SA"/>
        </w:rPr>
        <w:t xml:space="preserve">, O., </w:t>
      </w:r>
      <w:proofErr w:type="spellStart"/>
      <w:r w:rsidRPr="001A0E6E">
        <w:rPr>
          <w:rFonts w:ascii="Verdana" w:hAnsi="Verdana" w:cs="MetaPlusNormal-Roman"/>
          <w:sz w:val="18"/>
          <w:szCs w:val="18"/>
          <w:lang w:val="en-CA" w:bidi="ar-SA"/>
        </w:rPr>
        <w:t>Nutbeam</w:t>
      </w:r>
      <w:proofErr w:type="spellEnd"/>
      <w:r w:rsidRPr="001A0E6E">
        <w:rPr>
          <w:rFonts w:ascii="Verdana" w:hAnsi="Verdana" w:cs="MetaPlusNormal-Roman"/>
          <w:sz w:val="18"/>
          <w:szCs w:val="18"/>
          <w:lang w:val="en-CA" w:bidi="ar-SA"/>
        </w:rPr>
        <w:t xml:space="preserve">, D. &amp; </w:t>
      </w:r>
      <w:proofErr w:type="spellStart"/>
      <w:r w:rsidRPr="001A0E6E">
        <w:rPr>
          <w:rFonts w:ascii="Verdana" w:hAnsi="Verdana" w:cs="MetaPlusNormal-Roman"/>
          <w:sz w:val="18"/>
          <w:szCs w:val="18"/>
          <w:lang w:val="en-CA" w:bidi="ar-SA"/>
        </w:rPr>
        <w:t>Kannas</w:t>
      </w:r>
      <w:proofErr w:type="spellEnd"/>
      <w:r w:rsidRPr="001A0E6E">
        <w:rPr>
          <w:rFonts w:ascii="Verdana" w:hAnsi="Verdana" w:cs="MetaPlusNormal-Roman"/>
          <w:sz w:val="18"/>
          <w:szCs w:val="18"/>
          <w:lang w:val="en-CA" w:bidi="ar-SA"/>
        </w:rPr>
        <w:t xml:space="preserve">, L. (1998). Achieving health and educational goals through schools: A study of the importance of school climate and the students’ satisfaction with school. </w:t>
      </w:r>
      <w:r w:rsidRPr="001A0E6E">
        <w:rPr>
          <w:rFonts w:ascii="Verdana" w:hAnsi="Verdana" w:cs="MetaPlusNormal-Roman"/>
          <w:i/>
          <w:sz w:val="18"/>
          <w:szCs w:val="18"/>
          <w:lang w:val="en-CA" w:bidi="ar-SA"/>
        </w:rPr>
        <w:t>Health Education Research, 13</w:t>
      </w:r>
      <w:r w:rsidRPr="001A0E6E">
        <w:rPr>
          <w:rFonts w:ascii="Verdana" w:hAnsi="Verdana" w:cs="MetaPlusNormal-Roman"/>
          <w:sz w:val="18"/>
          <w:szCs w:val="18"/>
          <w:lang w:val="en-CA" w:bidi="ar-SA"/>
        </w:rPr>
        <w:t xml:space="preserve">:383-397. </w:t>
      </w:r>
    </w:p>
    <w:p w:rsidR="000B5EAB" w:rsidRDefault="000B5EAB" w:rsidP="007561BC">
      <w:pPr>
        <w:autoSpaceDE w:val="0"/>
        <w:autoSpaceDN w:val="0"/>
        <w:adjustRightInd w:val="0"/>
        <w:spacing w:before="100" w:beforeAutospacing="1" w:line="480" w:lineRule="auto"/>
        <w:ind w:left="450" w:hanging="450"/>
        <w:jc w:val="left"/>
        <w:rPr>
          <w:rFonts w:ascii="Verdana" w:hAnsi="Verdana" w:cs="MetaPlusNormal-Roman"/>
          <w:sz w:val="18"/>
          <w:szCs w:val="18"/>
          <w:lang w:bidi="ar-SA"/>
        </w:rPr>
      </w:pPr>
      <w:r w:rsidRPr="00B75088">
        <w:rPr>
          <w:rFonts w:ascii="Verdana" w:hAnsi="Verdana" w:cs="MetaPlusNormal-Roman"/>
          <w:sz w:val="18"/>
          <w:szCs w:val="18"/>
          <w:lang w:bidi="ar-SA"/>
        </w:rPr>
        <w:t>Wor</w:t>
      </w:r>
      <w:r>
        <w:rPr>
          <w:rFonts w:ascii="Verdana" w:hAnsi="Verdana" w:cs="MetaPlusNormal-Roman"/>
          <w:sz w:val="18"/>
          <w:szCs w:val="18"/>
          <w:lang w:bidi="ar-SA"/>
        </w:rPr>
        <w:t xml:space="preserve">ld Health Organization (1995). </w:t>
      </w:r>
      <w:r w:rsidRPr="00B75088">
        <w:rPr>
          <w:rFonts w:ascii="Verdana" w:hAnsi="Verdana" w:cs="MetaPlusNormal-Roman"/>
          <w:sz w:val="18"/>
          <w:szCs w:val="18"/>
          <w:lang w:bidi="ar-SA"/>
        </w:rPr>
        <w:t>WHO</w:t>
      </w:r>
      <w:r>
        <w:rPr>
          <w:rFonts w:ascii="Verdana" w:hAnsi="Verdana" w:cs="MetaPlusNormal-Roman"/>
          <w:sz w:val="18"/>
          <w:szCs w:val="18"/>
          <w:lang w:bidi="ar-SA"/>
        </w:rPr>
        <w:t xml:space="preserve"> </w:t>
      </w:r>
      <w:r w:rsidRPr="00B75088">
        <w:rPr>
          <w:rFonts w:ascii="Verdana" w:hAnsi="Verdana" w:cs="MetaPlusNormal-Roman"/>
          <w:sz w:val="18"/>
          <w:szCs w:val="18"/>
          <w:lang w:bidi="ar-SA"/>
        </w:rPr>
        <w:t>Expert committee on comprehensive school</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health education and promotion. </w:t>
      </w:r>
      <w:r>
        <w:rPr>
          <w:rFonts w:ascii="Verdana" w:hAnsi="Verdana" w:cs="MetaPlusNormal-Roman"/>
          <w:sz w:val="18"/>
          <w:szCs w:val="18"/>
          <w:lang w:bidi="ar-SA"/>
        </w:rPr>
        <w:t xml:space="preserve"> Geneva, CH: </w:t>
      </w:r>
      <w:r w:rsidRPr="00B75088">
        <w:rPr>
          <w:rFonts w:ascii="Verdana" w:hAnsi="Verdana" w:cs="MetaPlusNormal-Roman"/>
          <w:sz w:val="18"/>
          <w:szCs w:val="18"/>
          <w:lang w:bidi="ar-SA"/>
        </w:rPr>
        <w:t>World</w:t>
      </w:r>
      <w:r>
        <w:rPr>
          <w:rFonts w:ascii="Verdana" w:hAnsi="Verdana" w:cs="MetaPlusNormal-Roman"/>
          <w:sz w:val="18"/>
          <w:szCs w:val="18"/>
          <w:lang w:bidi="ar-SA"/>
        </w:rPr>
        <w:t xml:space="preserve"> Health Organization</w:t>
      </w:r>
      <w:r w:rsidRPr="00B75088">
        <w:rPr>
          <w:rFonts w:ascii="Verdana" w:hAnsi="Verdana" w:cs="MetaPlusNormal-Roman"/>
          <w:sz w:val="18"/>
          <w:szCs w:val="18"/>
          <w:lang w:bidi="ar-SA"/>
        </w:rPr>
        <w:t>.</w:t>
      </w:r>
    </w:p>
    <w:p w:rsidR="000B5EAB" w:rsidRDefault="000B5EAB"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sidRPr="00B75088">
        <w:rPr>
          <w:rFonts w:ascii="Verdana" w:hAnsi="Verdana" w:cs="MetaPlusNormal-Roman"/>
          <w:sz w:val="18"/>
          <w:szCs w:val="18"/>
          <w:lang w:bidi="ar-SA"/>
        </w:rPr>
        <w:t>World Health Organization (1997)</w:t>
      </w:r>
      <w:r>
        <w:rPr>
          <w:rFonts w:ascii="Verdana" w:hAnsi="Verdana" w:cs="MetaPlusNormal-Roman"/>
          <w:sz w:val="18"/>
          <w:szCs w:val="18"/>
          <w:lang w:bidi="ar-SA"/>
        </w:rPr>
        <w:t xml:space="preserve"> </w:t>
      </w:r>
      <w:r w:rsidRPr="00B75088">
        <w:rPr>
          <w:rFonts w:ascii="Verdana" w:hAnsi="Verdana" w:cs="MetaPlusNormal-Roman"/>
          <w:sz w:val="18"/>
          <w:szCs w:val="18"/>
          <w:lang w:bidi="ar-SA"/>
        </w:rPr>
        <w:t>Conference Resolution: The Health</w:t>
      </w:r>
      <w:r>
        <w:rPr>
          <w:rFonts w:ascii="Verdana" w:hAnsi="Verdana" w:cs="MetaPlusNormal-Roman"/>
          <w:sz w:val="18"/>
          <w:szCs w:val="18"/>
          <w:lang w:bidi="ar-SA"/>
        </w:rPr>
        <w:t xml:space="preserve"> </w:t>
      </w:r>
      <w:r w:rsidRPr="00B75088">
        <w:rPr>
          <w:rFonts w:ascii="Verdana" w:hAnsi="Verdana" w:cs="MetaPlusNormal-Roman"/>
          <w:sz w:val="18"/>
          <w:szCs w:val="18"/>
          <w:lang w:bidi="ar-SA"/>
        </w:rPr>
        <w:t>Promoting School- an</w:t>
      </w:r>
      <w:r>
        <w:rPr>
          <w:rFonts w:ascii="Verdana" w:hAnsi="Verdana" w:cs="MetaPlusNormal-Roman"/>
          <w:sz w:val="18"/>
          <w:szCs w:val="18"/>
          <w:lang w:bidi="ar-SA"/>
        </w:rPr>
        <w:t xml:space="preserve"> i</w:t>
      </w:r>
      <w:r w:rsidRPr="00B75088">
        <w:rPr>
          <w:rFonts w:ascii="Verdana" w:hAnsi="Verdana" w:cs="MetaPlusNormal-Roman"/>
          <w:sz w:val="18"/>
          <w:szCs w:val="18"/>
          <w:lang w:bidi="ar-SA"/>
        </w:rPr>
        <w:t>nvestment in education,</w:t>
      </w:r>
      <w:r>
        <w:rPr>
          <w:rFonts w:ascii="Verdana" w:hAnsi="Verdana" w:cs="MetaPlusNormal-Roman"/>
          <w:sz w:val="18"/>
          <w:szCs w:val="18"/>
          <w:lang w:bidi="ar-SA"/>
        </w:rPr>
        <w:t xml:space="preserve"> </w:t>
      </w:r>
      <w:r w:rsidRPr="00B75088">
        <w:rPr>
          <w:rFonts w:ascii="Verdana" w:hAnsi="Verdana" w:cs="MetaPlusNormal-Roman"/>
          <w:sz w:val="18"/>
          <w:szCs w:val="18"/>
          <w:lang w:bidi="ar-SA"/>
        </w:rPr>
        <w:t xml:space="preserve">health and democracy. </w:t>
      </w:r>
      <w:r>
        <w:rPr>
          <w:rFonts w:ascii="Verdana" w:hAnsi="Verdana" w:cs="MetaPlusNormal-Roman"/>
          <w:sz w:val="18"/>
          <w:szCs w:val="18"/>
          <w:lang w:bidi="ar-SA"/>
        </w:rPr>
        <w:t xml:space="preserve">Copenhagen, DK: </w:t>
      </w:r>
      <w:r w:rsidRPr="00B75088">
        <w:rPr>
          <w:rFonts w:ascii="Verdana" w:hAnsi="Verdana" w:cs="MetaPlusNormal-Roman"/>
          <w:sz w:val="18"/>
          <w:szCs w:val="18"/>
          <w:lang w:bidi="ar-SA"/>
        </w:rPr>
        <w:t>WHO Regional</w:t>
      </w:r>
      <w:r>
        <w:rPr>
          <w:rFonts w:ascii="Verdana" w:hAnsi="Verdana" w:cs="MetaPlusNormal-Roman"/>
          <w:sz w:val="18"/>
          <w:szCs w:val="18"/>
          <w:lang w:bidi="ar-SA"/>
        </w:rPr>
        <w:t xml:space="preserve"> Office for Europe.</w:t>
      </w:r>
    </w:p>
    <w:p w:rsidR="000B5EAB" w:rsidRPr="00B75088" w:rsidRDefault="000B5EAB" w:rsidP="007561BC">
      <w:pPr>
        <w:autoSpaceDE w:val="0"/>
        <w:autoSpaceDN w:val="0"/>
        <w:adjustRightInd w:val="0"/>
        <w:spacing w:before="100" w:beforeAutospacing="1" w:line="480" w:lineRule="auto"/>
        <w:ind w:left="450" w:hanging="450"/>
        <w:jc w:val="left"/>
        <w:rPr>
          <w:rFonts w:ascii="Verdana" w:hAnsi="Verdana" w:cs="MetaPlusNormal-Roman"/>
          <w:sz w:val="18"/>
          <w:szCs w:val="18"/>
          <w:lang w:bidi="ar-SA"/>
        </w:rPr>
      </w:pPr>
      <w:r w:rsidRPr="00B75088">
        <w:rPr>
          <w:rFonts w:ascii="Verdana" w:hAnsi="Verdana" w:cs="MetaPlusNormal-Roman"/>
          <w:sz w:val="18"/>
          <w:szCs w:val="18"/>
          <w:lang w:bidi="ar-SA"/>
        </w:rPr>
        <w:t>World Health Organization (2007) Schools</w:t>
      </w:r>
      <w:r>
        <w:rPr>
          <w:rFonts w:ascii="Verdana" w:hAnsi="Verdana" w:cs="MetaPlusNormal-Roman"/>
          <w:sz w:val="18"/>
          <w:szCs w:val="18"/>
          <w:lang w:bidi="ar-SA"/>
        </w:rPr>
        <w:t xml:space="preserve"> for h</w:t>
      </w:r>
      <w:r w:rsidRPr="00B75088">
        <w:rPr>
          <w:rFonts w:ascii="Verdana" w:hAnsi="Verdana" w:cs="MetaPlusNormal-Roman"/>
          <w:sz w:val="18"/>
          <w:szCs w:val="18"/>
          <w:lang w:bidi="ar-SA"/>
        </w:rPr>
        <w:t xml:space="preserve">ealth, </w:t>
      </w:r>
      <w:r>
        <w:rPr>
          <w:rFonts w:ascii="Verdana" w:hAnsi="Verdana" w:cs="MetaPlusNormal-Roman"/>
          <w:sz w:val="18"/>
          <w:szCs w:val="18"/>
          <w:lang w:bidi="ar-SA"/>
        </w:rPr>
        <w:t>e</w:t>
      </w:r>
      <w:r w:rsidRPr="00B75088">
        <w:rPr>
          <w:rFonts w:ascii="Verdana" w:hAnsi="Verdana" w:cs="MetaPlusNormal-Roman"/>
          <w:sz w:val="18"/>
          <w:szCs w:val="18"/>
          <w:lang w:bidi="ar-SA"/>
        </w:rPr>
        <w:t xml:space="preserve">ducation and </w:t>
      </w:r>
      <w:r>
        <w:rPr>
          <w:rFonts w:ascii="Verdana" w:hAnsi="Verdana" w:cs="MetaPlusNormal-Roman"/>
          <w:sz w:val="18"/>
          <w:szCs w:val="18"/>
          <w:lang w:bidi="ar-SA"/>
        </w:rPr>
        <w:t>d</w:t>
      </w:r>
      <w:r w:rsidRPr="00B75088">
        <w:rPr>
          <w:rFonts w:ascii="Verdana" w:hAnsi="Verdana" w:cs="MetaPlusNormal-Roman"/>
          <w:sz w:val="18"/>
          <w:szCs w:val="18"/>
          <w:lang w:bidi="ar-SA"/>
        </w:rPr>
        <w:t>evelopment: A</w:t>
      </w:r>
      <w:r>
        <w:rPr>
          <w:rFonts w:ascii="Verdana" w:hAnsi="Verdana" w:cs="MetaPlusNormal-Roman"/>
          <w:sz w:val="18"/>
          <w:szCs w:val="18"/>
          <w:lang w:bidi="ar-SA"/>
        </w:rPr>
        <w:t xml:space="preserve"> c</w:t>
      </w:r>
      <w:r w:rsidRPr="00B75088">
        <w:rPr>
          <w:rFonts w:ascii="Verdana" w:hAnsi="Verdana" w:cs="MetaPlusNormal-Roman"/>
          <w:sz w:val="18"/>
          <w:szCs w:val="18"/>
          <w:lang w:bidi="ar-SA"/>
        </w:rPr>
        <w:t xml:space="preserve">all for </w:t>
      </w:r>
      <w:r>
        <w:rPr>
          <w:rFonts w:ascii="Verdana" w:hAnsi="Verdana" w:cs="MetaPlusNormal-Roman"/>
          <w:sz w:val="18"/>
          <w:szCs w:val="18"/>
          <w:lang w:bidi="ar-SA"/>
        </w:rPr>
        <w:t>a</w:t>
      </w:r>
      <w:r w:rsidRPr="00B75088">
        <w:rPr>
          <w:rFonts w:ascii="Verdana" w:hAnsi="Verdana" w:cs="MetaPlusNormal-Roman"/>
          <w:sz w:val="18"/>
          <w:szCs w:val="18"/>
          <w:lang w:bidi="ar-SA"/>
        </w:rPr>
        <w:t>ction.</w:t>
      </w:r>
      <w:r>
        <w:rPr>
          <w:rFonts w:ascii="Verdana" w:hAnsi="Verdana" w:cs="MetaPlusNormal-Roman"/>
          <w:sz w:val="18"/>
          <w:szCs w:val="18"/>
          <w:lang w:bidi="ar-SA"/>
        </w:rPr>
        <w:t xml:space="preserve"> Geneva, CH: World Health Organization</w:t>
      </w:r>
      <w:r w:rsidRPr="00B75088">
        <w:rPr>
          <w:rFonts w:ascii="Verdana" w:hAnsi="Verdana" w:cs="MetaPlusNormal-Roman"/>
          <w:sz w:val="18"/>
          <w:szCs w:val="18"/>
          <w:lang w:bidi="ar-SA"/>
        </w:rPr>
        <w:t>.</w:t>
      </w:r>
    </w:p>
    <w:p w:rsidR="00B75088" w:rsidRPr="001A7594" w:rsidRDefault="00F867DE" w:rsidP="007561BC">
      <w:pPr>
        <w:pStyle w:val="NormalWeb"/>
        <w:spacing w:after="200" w:afterAutospacing="0" w:line="480" w:lineRule="auto"/>
        <w:ind w:left="450" w:hanging="450"/>
        <w:rPr>
          <w:rFonts w:ascii="Verdana" w:hAnsi="Verdana"/>
          <w:sz w:val="18"/>
          <w:szCs w:val="18"/>
        </w:rPr>
      </w:pPr>
      <w:r w:rsidRPr="00B75088">
        <w:rPr>
          <w:rFonts w:ascii="Verdana" w:hAnsi="Verdana"/>
          <w:sz w:val="18"/>
          <w:szCs w:val="18"/>
        </w:rPr>
        <w:t xml:space="preserve">Wu, X. Y., </w:t>
      </w:r>
      <w:proofErr w:type="spellStart"/>
      <w:r w:rsidRPr="00B75088">
        <w:rPr>
          <w:rFonts w:ascii="Verdana" w:hAnsi="Verdana"/>
          <w:sz w:val="18"/>
          <w:szCs w:val="18"/>
        </w:rPr>
        <w:t>Ohinmaa</w:t>
      </w:r>
      <w:proofErr w:type="spellEnd"/>
      <w:r w:rsidRPr="00B75088">
        <w:rPr>
          <w:rFonts w:ascii="Verdana" w:hAnsi="Verdana"/>
          <w:sz w:val="18"/>
          <w:szCs w:val="18"/>
        </w:rPr>
        <w:t xml:space="preserve">, A., &amp; Veugelers, P. J. (2010). Sociodemographic and </w:t>
      </w:r>
      <w:proofErr w:type="spellStart"/>
      <w:r w:rsidRPr="00B75088">
        <w:rPr>
          <w:rFonts w:ascii="Verdana" w:hAnsi="Verdana"/>
          <w:sz w:val="18"/>
          <w:szCs w:val="18"/>
        </w:rPr>
        <w:t>neighbourhood</w:t>
      </w:r>
      <w:proofErr w:type="spellEnd"/>
      <w:r w:rsidRPr="00B75088">
        <w:rPr>
          <w:rFonts w:ascii="Verdana" w:hAnsi="Verdana"/>
          <w:sz w:val="18"/>
          <w:szCs w:val="18"/>
        </w:rPr>
        <w:t xml:space="preserve"> determinants of health-related quality of life among grade-five students in Canada.</w:t>
      </w:r>
      <w:r w:rsidRPr="00B75088">
        <w:rPr>
          <w:rFonts w:ascii="Verdana" w:hAnsi="Verdana"/>
          <w:i/>
          <w:iCs/>
          <w:sz w:val="18"/>
          <w:szCs w:val="18"/>
        </w:rPr>
        <w:t xml:space="preserve"> Quality of Life </w:t>
      </w:r>
      <w:r w:rsidRPr="00B75088">
        <w:rPr>
          <w:rFonts w:ascii="Verdana" w:hAnsi="Verdana"/>
          <w:i/>
          <w:iCs/>
          <w:sz w:val="18"/>
          <w:szCs w:val="18"/>
        </w:rPr>
        <w:lastRenderedPageBreak/>
        <w:t>Research: An International Journal of Quality of Life Aspects of Treatment, Care &amp; Rehabilitation, 19</w:t>
      </w:r>
      <w:r w:rsidRPr="00B75088">
        <w:rPr>
          <w:rFonts w:ascii="Verdana" w:hAnsi="Verdana"/>
          <w:sz w:val="18"/>
          <w:szCs w:val="18"/>
        </w:rPr>
        <w:t xml:space="preserve">(7), 969-976. doi:10.1007/s11136-010-9663-z </w:t>
      </w:r>
    </w:p>
    <w:p w:rsidR="00B75088" w:rsidRDefault="009D1F5A" w:rsidP="007561BC">
      <w:pPr>
        <w:autoSpaceDE w:val="0"/>
        <w:autoSpaceDN w:val="0"/>
        <w:adjustRightInd w:val="0"/>
        <w:spacing w:before="100" w:beforeAutospacing="1" w:line="480" w:lineRule="auto"/>
        <w:ind w:left="446" w:hanging="446"/>
        <w:jc w:val="left"/>
        <w:rPr>
          <w:rFonts w:ascii="Verdana" w:hAnsi="Verdana" w:cs="MetaPlusNormal-Roman"/>
          <w:sz w:val="18"/>
          <w:szCs w:val="18"/>
          <w:lang w:bidi="ar-SA"/>
        </w:rPr>
      </w:pPr>
      <w:r>
        <w:rPr>
          <w:rFonts w:ascii="Verdana" w:hAnsi="Verdana" w:cs="MetaPlusNormal-Roman"/>
          <w:sz w:val="18"/>
          <w:szCs w:val="18"/>
          <w:lang w:bidi="ar-SA"/>
        </w:rPr>
        <w:t xml:space="preserve">Young, I. (Ed.) (2002) </w:t>
      </w:r>
      <w:r w:rsidR="00B75088" w:rsidRPr="000B5EAB">
        <w:rPr>
          <w:rFonts w:ascii="Verdana" w:hAnsi="Verdana" w:cs="MetaPlusNormal-Roman"/>
          <w:i/>
          <w:sz w:val="18"/>
          <w:szCs w:val="18"/>
          <w:lang w:bidi="ar-SA"/>
        </w:rPr>
        <w:t>The</w:t>
      </w:r>
      <w:r w:rsidRPr="000B5EAB">
        <w:rPr>
          <w:rFonts w:ascii="Verdana" w:hAnsi="Verdana" w:cs="MetaPlusNormal-Roman"/>
          <w:i/>
          <w:sz w:val="18"/>
          <w:szCs w:val="18"/>
          <w:lang w:bidi="ar-SA"/>
        </w:rPr>
        <w:t xml:space="preserve"> </w:t>
      </w:r>
      <w:proofErr w:type="spellStart"/>
      <w:r w:rsidRPr="000B5EAB">
        <w:rPr>
          <w:rFonts w:ascii="Verdana" w:hAnsi="Verdana" w:cs="MetaPlusNormal-Roman"/>
          <w:i/>
          <w:sz w:val="18"/>
          <w:szCs w:val="18"/>
          <w:lang w:bidi="ar-SA"/>
        </w:rPr>
        <w:t>Egmond</w:t>
      </w:r>
      <w:proofErr w:type="spellEnd"/>
      <w:r w:rsidRPr="000B5EAB">
        <w:rPr>
          <w:rFonts w:ascii="Verdana" w:hAnsi="Verdana" w:cs="MetaPlusNormal-Roman"/>
          <w:i/>
          <w:sz w:val="18"/>
          <w:szCs w:val="18"/>
          <w:lang w:bidi="ar-SA"/>
        </w:rPr>
        <w:t xml:space="preserve"> Agenda.</w:t>
      </w:r>
      <w:r>
        <w:rPr>
          <w:rFonts w:ascii="Verdana" w:hAnsi="Verdana" w:cs="MetaPlusNormal-Roman"/>
          <w:sz w:val="18"/>
          <w:szCs w:val="18"/>
          <w:lang w:bidi="ar-SA"/>
        </w:rPr>
        <w:t xml:space="preserve"> I</w:t>
      </w:r>
      <w:r w:rsidR="00B75088" w:rsidRPr="00B75088">
        <w:rPr>
          <w:rFonts w:ascii="Verdana" w:hAnsi="Verdana" w:cs="MetaPlusNormal-Roman"/>
          <w:sz w:val="18"/>
          <w:szCs w:val="18"/>
          <w:lang w:bidi="ar-SA"/>
        </w:rPr>
        <w:t>n The report of a European Conference on</w:t>
      </w:r>
      <w:r>
        <w:rPr>
          <w:rFonts w:ascii="Verdana" w:hAnsi="Verdana" w:cs="MetaPlusNormal-Roman"/>
          <w:sz w:val="18"/>
          <w:szCs w:val="18"/>
          <w:lang w:bidi="ar-SA"/>
        </w:rPr>
        <w:t xml:space="preserve"> </w:t>
      </w:r>
      <w:r w:rsidR="00B75088" w:rsidRPr="00B75088">
        <w:rPr>
          <w:rFonts w:ascii="Verdana" w:hAnsi="Verdana" w:cs="MetaPlusNormal-Roman"/>
          <w:sz w:val="18"/>
          <w:szCs w:val="18"/>
          <w:lang w:bidi="ar-SA"/>
        </w:rPr>
        <w:t>linking education with the promotion of</w:t>
      </w:r>
      <w:r>
        <w:rPr>
          <w:rFonts w:ascii="Verdana" w:hAnsi="Verdana" w:cs="MetaPlusNormal-Roman"/>
          <w:sz w:val="18"/>
          <w:szCs w:val="18"/>
          <w:lang w:bidi="ar-SA"/>
        </w:rPr>
        <w:t xml:space="preserve"> </w:t>
      </w:r>
      <w:r w:rsidR="00B75088" w:rsidRPr="00B75088">
        <w:rPr>
          <w:rFonts w:ascii="Verdana" w:hAnsi="Verdana" w:cs="MetaPlusNormal-Roman"/>
          <w:sz w:val="18"/>
          <w:szCs w:val="18"/>
          <w:lang w:bidi="ar-SA"/>
        </w:rPr>
        <w:t>health in schools. IPC of the European</w:t>
      </w:r>
      <w:r>
        <w:rPr>
          <w:rFonts w:ascii="Verdana" w:hAnsi="Verdana" w:cs="MetaPlusNormal-Roman"/>
          <w:sz w:val="18"/>
          <w:szCs w:val="18"/>
          <w:lang w:bidi="ar-SA"/>
        </w:rPr>
        <w:t xml:space="preserve"> </w:t>
      </w:r>
      <w:r w:rsidR="00B75088" w:rsidRPr="00B75088">
        <w:rPr>
          <w:rFonts w:ascii="Verdana" w:hAnsi="Verdana" w:cs="MetaPlusNormal-Roman"/>
          <w:sz w:val="18"/>
          <w:szCs w:val="18"/>
          <w:lang w:bidi="ar-SA"/>
        </w:rPr>
        <w:t>Network of Health Promoting Schools, WHO</w:t>
      </w:r>
      <w:r>
        <w:rPr>
          <w:rFonts w:ascii="Verdana" w:hAnsi="Verdana" w:cs="MetaPlusNormal-Roman"/>
          <w:sz w:val="18"/>
          <w:szCs w:val="18"/>
          <w:lang w:bidi="ar-SA"/>
        </w:rPr>
        <w:t xml:space="preserve"> </w:t>
      </w:r>
      <w:r w:rsidR="00B75088" w:rsidRPr="00B75088">
        <w:rPr>
          <w:rFonts w:ascii="Verdana" w:hAnsi="Verdana" w:cs="MetaPlusNormal-Roman"/>
          <w:sz w:val="18"/>
          <w:szCs w:val="18"/>
          <w:lang w:bidi="ar-SA"/>
        </w:rPr>
        <w:t>Regional office for Europe, Copenhagen and</w:t>
      </w:r>
      <w:r>
        <w:rPr>
          <w:rFonts w:ascii="Verdana" w:hAnsi="Verdana" w:cs="MetaPlusNormal-Roman"/>
          <w:sz w:val="18"/>
          <w:szCs w:val="18"/>
          <w:lang w:bidi="ar-SA"/>
        </w:rPr>
        <w:t xml:space="preserve"> </w:t>
      </w:r>
      <w:r w:rsidR="00B75088" w:rsidRPr="00B75088">
        <w:rPr>
          <w:rFonts w:ascii="Verdana" w:hAnsi="Verdana" w:cs="MetaPlusNormal-Roman"/>
          <w:sz w:val="18"/>
          <w:szCs w:val="18"/>
          <w:lang w:bidi="ar-SA"/>
        </w:rPr>
        <w:t xml:space="preserve">NIGZ, </w:t>
      </w:r>
      <w:proofErr w:type="spellStart"/>
      <w:r w:rsidR="00B75088" w:rsidRPr="00B75088">
        <w:rPr>
          <w:rFonts w:ascii="Verdana" w:hAnsi="Verdana" w:cs="MetaPlusNormal-Roman"/>
          <w:sz w:val="18"/>
          <w:szCs w:val="18"/>
          <w:lang w:bidi="ar-SA"/>
        </w:rPr>
        <w:t>Woerden</w:t>
      </w:r>
      <w:proofErr w:type="spellEnd"/>
      <w:r w:rsidR="00B75088" w:rsidRPr="00B75088">
        <w:rPr>
          <w:rFonts w:ascii="Verdana" w:hAnsi="Verdana" w:cs="MetaPlusNormal-Roman"/>
          <w:sz w:val="18"/>
          <w:szCs w:val="18"/>
          <w:lang w:bidi="ar-SA"/>
        </w:rPr>
        <w:t>, The Netherlands.</w:t>
      </w:r>
    </w:p>
    <w:p w:rsidR="00E21796" w:rsidRDefault="009D1F5A" w:rsidP="007561BC">
      <w:pPr>
        <w:autoSpaceDE w:val="0"/>
        <w:autoSpaceDN w:val="0"/>
        <w:adjustRightInd w:val="0"/>
        <w:spacing w:before="100" w:beforeAutospacing="1" w:line="480" w:lineRule="auto"/>
        <w:ind w:left="450" w:hanging="450"/>
        <w:jc w:val="left"/>
        <w:rPr>
          <w:rFonts w:ascii="Verdana" w:hAnsi="Verdana" w:cs="MetaPlusNormal-Roman"/>
          <w:sz w:val="18"/>
          <w:szCs w:val="18"/>
        </w:rPr>
      </w:pPr>
      <w:r>
        <w:rPr>
          <w:rFonts w:ascii="Verdana" w:hAnsi="Verdana" w:cs="MetaPlusNormal-Roman"/>
          <w:sz w:val="18"/>
          <w:szCs w:val="18"/>
          <w:lang w:bidi="ar-SA"/>
        </w:rPr>
        <w:t xml:space="preserve">Young, I. (2005). </w:t>
      </w:r>
      <w:r w:rsidR="00B75088" w:rsidRPr="00B75088">
        <w:rPr>
          <w:rFonts w:ascii="Verdana" w:hAnsi="Verdana" w:cs="MetaPlusNormal-Roman"/>
          <w:sz w:val="18"/>
          <w:szCs w:val="18"/>
          <w:lang w:bidi="ar-SA"/>
        </w:rPr>
        <w:t>Health promotion in</w:t>
      </w:r>
      <w:r>
        <w:rPr>
          <w:rFonts w:ascii="Verdana" w:hAnsi="Verdana" w:cs="MetaPlusNormal-Roman"/>
          <w:sz w:val="18"/>
          <w:szCs w:val="18"/>
          <w:lang w:bidi="ar-SA"/>
        </w:rPr>
        <w:t xml:space="preserve"> </w:t>
      </w:r>
      <w:r w:rsidR="00B75088" w:rsidRPr="00B75088">
        <w:rPr>
          <w:rFonts w:ascii="Verdana" w:hAnsi="Verdana" w:cs="MetaPlusNormal-Roman"/>
          <w:sz w:val="18"/>
          <w:szCs w:val="18"/>
          <w:lang w:bidi="ar-SA"/>
        </w:rPr>
        <w:t>scho</w:t>
      </w:r>
      <w:r>
        <w:rPr>
          <w:rFonts w:ascii="Verdana" w:hAnsi="Verdana" w:cs="MetaPlusNormal-Roman"/>
          <w:sz w:val="18"/>
          <w:szCs w:val="18"/>
          <w:lang w:bidi="ar-SA"/>
        </w:rPr>
        <w:t xml:space="preserve">ols – a historical perspective. </w:t>
      </w:r>
      <w:r w:rsidR="00B75088" w:rsidRPr="00B75088">
        <w:rPr>
          <w:rFonts w:ascii="Verdana" w:hAnsi="Verdana" w:cs="MetaPlusNormal-Italic"/>
          <w:i/>
          <w:iCs/>
          <w:sz w:val="18"/>
          <w:szCs w:val="18"/>
        </w:rPr>
        <w:t xml:space="preserve">Promotion &amp; Education, </w:t>
      </w:r>
      <w:r w:rsidR="00B75088" w:rsidRPr="00B75088">
        <w:rPr>
          <w:rFonts w:ascii="Verdana" w:hAnsi="Verdana" w:cs="MetaPlusNormal-Roman"/>
          <w:sz w:val="18"/>
          <w:szCs w:val="18"/>
        </w:rPr>
        <w:t>XII (3-5): 112-117.</w:t>
      </w:r>
      <w:r w:rsidR="00E21796" w:rsidRPr="00E21796">
        <w:rPr>
          <w:rFonts w:ascii="Verdana" w:hAnsi="Verdana" w:cs="MetaPlusNormal-Roman"/>
          <w:sz w:val="18"/>
          <w:szCs w:val="18"/>
        </w:rPr>
        <w:t xml:space="preserve"> </w:t>
      </w:r>
      <w:proofErr w:type="spellStart"/>
      <w:r w:rsidR="00E21796" w:rsidRPr="00E21796">
        <w:rPr>
          <w:rFonts w:ascii="Verdana" w:hAnsi="Verdana" w:cs="MetaPlusNormal-Roman"/>
          <w:sz w:val="18"/>
          <w:szCs w:val="18"/>
        </w:rPr>
        <w:t>doi</w:t>
      </w:r>
      <w:proofErr w:type="spellEnd"/>
      <w:r w:rsidR="00E21796" w:rsidRPr="00E21796">
        <w:rPr>
          <w:rFonts w:ascii="Verdana" w:hAnsi="Verdana" w:cs="MetaPlusNormal-Roman"/>
          <w:sz w:val="18"/>
          <w:szCs w:val="18"/>
        </w:rPr>
        <w:t>: 10.1177/10253823050120030103</w:t>
      </w:r>
    </w:p>
    <w:p w:rsidR="000B5EAB" w:rsidRDefault="000B5EAB" w:rsidP="007561BC">
      <w:pPr>
        <w:autoSpaceDE w:val="0"/>
        <w:autoSpaceDN w:val="0"/>
        <w:adjustRightInd w:val="0"/>
        <w:spacing w:before="100" w:beforeAutospacing="1" w:line="480" w:lineRule="auto"/>
        <w:ind w:left="450" w:hanging="450"/>
        <w:jc w:val="left"/>
      </w:pPr>
      <w:r>
        <w:rPr>
          <w:rFonts w:ascii="Verdana" w:hAnsi="Verdana" w:cs="MetaPlusNormal-Roman"/>
          <w:sz w:val="18"/>
          <w:szCs w:val="18"/>
        </w:rPr>
        <w:t xml:space="preserve">Young, I. (2006, November). </w:t>
      </w:r>
      <w:r>
        <w:rPr>
          <w:rFonts w:ascii="Verdana" w:hAnsi="Verdana" w:cs="MetaPlusNormal-Roman"/>
          <w:i/>
          <w:sz w:val="18"/>
          <w:szCs w:val="18"/>
        </w:rPr>
        <w:t xml:space="preserve">Mapping Indicators, relevant settings and relevant players. </w:t>
      </w:r>
      <w:r>
        <w:rPr>
          <w:rFonts w:ascii="Verdana" w:hAnsi="Verdana" w:cs="MetaPlusNormal-Roman"/>
          <w:sz w:val="18"/>
          <w:szCs w:val="18"/>
        </w:rPr>
        <w:t>The fourth workshop on practice of evaluation of the health promoting school: Concepts, indicators and evidence (pp. 9-14). Copenhagen, DK: European Network of Health Pro</w:t>
      </w:r>
      <w:r w:rsidR="00DB55B9">
        <w:rPr>
          <w:rFonts w:ascii="Verdana" w:hAnsi="Verdana" w:cs="MetaPlusNormal-Roman"/>
          <w:sz w:val="18"/>
          <w:szCs w:val="18"/>
        </w:rPr>
        <w:t>moting Schools. Retrieved Decem</w:t>
      </w:r>
      <w:r>
        <w:rPr>
          <w:rFonts w:ascii="Verdana" w:hAnsi="Verdana" w:cs="MetaPlusNormal-Roman"/>
          <w:sz w:val="18"/>
          <w:szCs w:val="18"/>
        </w:rPr>
        <w:t xml:space="preserve">ber 19, 2011 from </w:t>
      </w:r>
      <w:hyperlink r:id="rId39" w:history="1">
        <w:r w:rsidR="00DB55B9" w:rsidRPr="00DB55B9">
          <w:rPr>
            <w:rStyle w:val="Hyperlink"/>
            <w:rFonts w:ascii="Verdana" w:hAnsi="Verdana" w:cs="MetaPlusNormal-Roman"/>
            <w:sz w:val="18"/>
            <w:szCs w:val="18"/>
          </w:rPr>
          <w:t>http://ws10.e-vision.nl/she_network/upload/pubs/FourthworkshoponpracticeofevaluationoftheHPS.pdf</w:t>
        </w:r>
      </w:hyperlink>
    </w:p>
    <w:p w:rsidR="00FC7E26" w:rsidRPr="00B75088" w:rsidRDefault="00FC7E26" w:rsidP="00FC7E26">
      <w:pPr>
        <w:pStyle w:val="NormalWeb"/>
        <w:shd w:val="clear" w:color="auto" w:fill="244061" w:themeFill="accent1" w:themeFillShade="80"/>
        <w:spacing w:line="480" w:lineRule="auto"/>
        <w:ind w:left="450" w:hanging="450"/>
        <w:rPr>
          <w:rFonts w:ascii="Verdana" w:hAnsi="Verdana"/>
          <w:sz w:val="18"/>
          <w:szCs w:val="18"/>
        </w:rPr>
      </w:pPr>
    </w:p>
    <w:p w:rsidR="00FC7E26" w:rsidRPr="00B75088" w:rsidRDefault="00FC7E26" w:rsidP="00FC7E26">
      <w:pPr>
        <w:pStyle w:val="NormalWeb"/>
        <w:shd w:val="clear" w:color="auto" w:fill="244061" w:themeFill="accent1" w:themeFillShade="80"/>
        <w:spacing w:line="480" w:lineRule="auto"/>
        <w:ind w:left="450" w:hanging="450"/>
        <w:jc w:val="center"/>
        <w:rPr>
          <w:rFonts w:ascii="Verdana" w:hAnsi="Verdana"/>
          <w:sz w:val="18"/>
          <w:szCs w:val="18"/>
        </w:rPr>
      </w:pPr>
      <w:r w:rsidRPr="00B75088">
        <w:rPr>
          <w:rFonts w:ascii="Verdana" w:hAnsi="Verdana"/>
          <w:sz w:val="18"/>
          <w:szCs w:val="18"/>
        </w:rPr>
        <w:t xml:space="preserve">Comprehensive School Health, Health Promoting School – </w:t>
      </w:r>
      <w:r>
        <w:rPr>
          <w:rFonts w:ascii="Verdana" w:hAnsi="Verdana"/>
          <w:sz w:val="18"/>
          <w:szCs w:val="18"/>
        </w:rPr>
        <w:t>Implementation</w:t>
      </w:r>
      <w:r w:rsidRPr="00B75088">
        <w:rPr>
          <w:rFonts w:ascii="Verdana" w:hAnsi="Verdana"/>
          <w:sz w:val="18"/>
          <w:szCs w:val="18"/>
        </w:rPr>
        <w:t xml:space="preserve"> Articles</w:t>
      </w:r>
    </w:p>
    <w:p w:rsidR="00B041B8" w:rsidRPr="0068467C" w:rsidRDefault="00B041B8" w:rsidP="00B041B8">
      <w:pPr>
        <w:autoSpaceDE w:val="0"/>
        <w:autoSpaceDN w:val="0"/>
        <w:adjustRightInd w:val="0"/>
        <w:spacing w:line="480" w:lineRule="auto"/>
        <w:ind w:left="446" w:hanging="446"/>
        <w:jc w:val="left"/>
        <w:rPr>
          <w:rFonts w:ascii="Verdana" w:hAnsi="Verdana" w:cs="MetaPlusNormal-Roman"/>
          <w:sz w:val="18"/>
          <w:szCs w:val="18"/>
        </w:rPr>
      </w:pPr>
      <w:proofErr w:type="spellStart"/>
      <w:r w:rsidRPr="00215FAD">
        <w:rPr>
          <w:rFonts w:ascii="Verdana" w:hAnsi="Verdana" w:cs="MetaPlusNormal-Roman"/>
          <w:sz w:val="18"/>
          <w:szCs w:val="18"/>
        </w:rPr>
        <w:t>Deschesnes</w:t>
      </w:r>
      <w:proofErr w:type="spellEnd"/>
      <w:r w:rsidRPr="00215FAD">
        <w:rPr>
          <w:rFonts w:ascii="Verdana" w:hAnsi="Verdana" w:cs="MetaPlusNormal-Roman"/>
          <w:sz w:val="18"/>
          <w:szCs w:val="18"/>
        </w:rPr>
        <w:t>, M., Martin, C. &amp; Hill, A.J. (2003). Comprehensive approaches to school health promotion: How to achieve broader implementation? </w:t>
      </w:r>
      <w:r w:rsidRPr="0068467C">
        <w:rPr>
          <w:rFonts w:ascii="Verdana" w:hAnsi="Verdana" w:cs="MetaPlusNormal-Roman"/>
          <w:i/>
          <w:iCs/>
          <w:sz w:val="18"/>
          <w:szCs w:val="18"/>
        </w:rPr>
        <w:t>Health Promotion International</w:t>
      </w:r>
      <w:r w:rsidRPr="0068467C">
        <w:rPr>
          <w:rFonts w:ascii="Verdana" w:hAnsi="Verdana" w:cs="MetaPlusNormal-Roman"/>
          <w:sz w:val="18"/>
          <w:szCs w:val="18"/>
        </w:rPr>
        <w:t>, 18(4), 387-396.</w:t>
      </w:r>
    </w:p>
    <w:p w:rsidR="00B041B8" w:rsidRPr="00B041B8" w:rsidRDefault="00B041B8" w:rsidP="00B041B8">
      <w:pPr>
        <w:pStyle w:val="NormalWeb"/>
        <w:ind w:left="450" w:hanging="450"/>
        <w:rPr>
          <w:rFonts w:ascii="Verdana" w:hAnsi="Verdana"/>
          <w:color w:val="000000"/>
          <w:sz w:val="18"/>
          <w:szCs w:val="18"/>
          <w:lang w:bidi="en-US"/>
        </w:rPr>
      </w:pPr>
      <w:r w:rsidRPr="00B041B8">
        <w:rPr>
          <w:rFonts w:ascii="Verdana" w:hAnsi="Verdana"/>
          <w:color w:val="000000"/>
          <w:sz w:val="18"/>
          <w:szCs w:val="18"/>
          <w:lang w:bidi="en-US"/>
        </w:rPr>
        <w:t xml:space="preserve">Dix, K. L., </w:t>
      </w:r>
      <w:proofErr w:type="spellStart"/>
      <w:r w:rsidRPr="00B041B8">
        <w:rPr>
          <w:rFonts w:ascii="Verdana" w:hAnsi="Verdana"/>
          <w:color w:val="000000"/>
          <w:sz w:val="18"/>
          <w:szCs w:val="18"/>
          <w:lang w:bidi="en-US"/>
        </w:rPr>
        <w:t>Slee</w:t>
      </w:r>
      <w:proofErr w:type="spellEnd"/>
      <w:r w:rsidRPr="00B041B8">
        <w:rPr>
          <w:rFonts w:ascii="Verdana" w:hAnsi="Verdana"/>
          <w:color w:val="000000"/>
          <w:sz w:val="18"/>
          <w:szCs w:val="18"/>
          <w:lang w:bidi="en-US"/>
        </w:rPr>
        <w:t xml:space="preserve">, P. T., Lawson, M. J., &amp; Keeves, J. P. (2011). </w:t>
      </w:r>
      <w:r w:rsidRPr="00B041B8">
        <w:rPr>
          <w:rFonts w:ascii="Verdana" w:hAnsi="Verdana"/>
          <w:bCs/>
          <w:color w:val="000000"/>
          <w:sz w:val="18"/>
          <w:szCs w:val="18"/>
          <w:lang w:bidi="en-US"/>
        </w:rPr>
        <w:t xml:space="preserve">Implementation Quality of Whole-School Mental Health Promotion and Students’ Academic Performance. </w:t>
      </w:r>
      <w:r>
        <w:rPr>
          <w:rFonts w:ascii="Verdana" w:hAnsi="Verdana"/>
          <w:bCs/>
          <w:i/>
          <w:color w:val="000000"/>
          <w:sz w:val="18"/>
          <w:szCs w:val="18"/>
          <w:lang w:bidi="en-US"/>
        </w:rPr>
        <w:t xml:space="preserve">Child </w:t>
      </w:r>
      <w:r w:rsidRPr="00B041B8">
        <w:rPr>
          <w:rFonts w:ascii="Verdana" w:hAnsi="Verdana"/>
          <w:bCs/>
          <w:i/>
          <w:color w:val="000000"/>
          <w:sz w:val="18"/>
          <w:szCs w:val="18"/>
          <w:lang w:bidi="en-US"/>
        </w:rPr>
        <w:t>and Adolescent Mental Health, 17</w:t>
      </w:r>
      <w:r w:rsidRPr="00B041B8">
        <w:rPr>
          <w:rFonts w:ascii="Verdana" w:hAnsi="Verdana"/>
          <w:bCs/>
          <w:color w:val="000000"/>
          <w:sz w:val="18"/>
          <w:szCs w:val="18"/>
          <w:lang w:bidi="en-US"/>
        </w:rPr>
        <w:t xml:space="preserve">(1), 45-51. </w:t>
      </w:r>
      <w:proofErr w:type="spellStart"/>
      <w:r w:rsidRPr="00B041B8">
        <w:rPr>
          <w:rFonts w:ascii="Verdana" w:hAnsi="Verdana"/>
          <w:bCs/>
          <w:color w:val="000000"/>
          <w:sz w:val="18"/>
          <w:szCs w:val="18"/>
          <w:lang w:bidi="en-US"/>
        </w:rPr>
        <w:t>doi</w:t>
      </w:r>
      <w:proofErr w:type="spellEnd"/>
      <w:r w:rsidRPr="00B041B8">
        <w:rPr>
          <w:rFonts w:ascii="Verdana" w:hAnsi="Verdana"/>
          <w:bCs/>
          <w:color w:val="000000"/>
          <w:sz w:val="18"/>
          <w:szCs w:val="18"/>
          <w:lang w:bidi="en-US"/>
        </w:rPr>
        <w:t xml:space="preserve">: </w:t>
      </w:r>
      <w:r w:rsidRPr="00B041B8">
        <w:rPr>
          <w:rFonts w:ascii="Verdana" w:hAnsi="Verdana"/>
          <w:color w:val="000000"/>
          <w:sz w:val="18"/>
          <w:szCs w:val="18"/>
          <w:lang w:bidi="en-US"/>
        </w:rPr>
        <w:t>10.1111/j.1475-3588.2011.00608.x</w:t>
      </w:r>
    </w:p>
    <w:p w:rsidR="00B041B8" w:rsidRDefault="00B041B8" w:rsidP="00B041B8">
      <w:pPr>
        <w:pStyle w:val="NormalWeb"/>
        <w:spacing w:line="480" w:lineRule="auto"/>
        <w:ind w:left="450" w:hanging="450"/>
        <w:rPr>
          <w:rFonts w:ascii="Verdana" w:hAnsi="Verdana"/>
          <w:color w:val="000000"/>
          <w:sz w:val="18"/>
          <w:szCs w:val="18"/>
        </w:rPr>
      </w:pPr>
      <w:r>
        <w:rPr>
          <w:rFonts w:ascii="Verdana" w:hAnsi="Verdana"/>
          <w:color w:val="000000"/>
          <w:sz w:val="18"/>
          <w:szCs w:val="18"/>
        </w:rPr>
        <w:t>Rowling, L. (2008). Prevention science and implementation of school mental health promotion: Another way.</w:t>
      </w:r>
      <w:r>
        <w:rPr>
          <w:rStyle w:val="apple-converted-space"/>
          <w:rFonts w:ascii="Verdana" w:hAnsi="Verdana"/>
          <w:i/>
          <w:iCs/>
          <w:color w:val="000000"/>
          <w:sz w:val="18"/>
          <w:szCs w:val="18"/>
        </w:rPr>
        <w:t> </w:t>
      </w:r>
      <w:r>
        <w:rPr>
          <w:rFonts w:ascii="Verdana" w:hAnsi="Verdana"/>
          <w:i/>
          <w:iCs/>
          <w:color w:val="000000"/>
          <w:sz w:val="18"/>
          <w:szCs w:val="18"/>
        </w:rPr>
        <w:t>Advances in School Mental Health Promotion,</w:t>
      </w:r>
      <w:r>
        <w:rPr>
          <w:rStyle w:val="apple-converted-space"/>
          <w:rFonts w:ascii="Verdana" w:hAnsi="Verdana"/>
          <w:i/>
          <w:iCs/>
          <w:color w:val="000000"/>
          <w:sz w:val="18"/>
          <w:szCs w:val="18"/>
        </w:rPr>
        <w:t> </w:t>
      </w:r>
      <w:r>
        <w:rPr>
          <w:rFonts w:ascii="Verdana" w:hAnsi="Verdana"/>
          <w:i/>
          <w:iCs/>
          <w:color w:val="000000"/>
          <w:sz w:val="18"/>
          <w:szCs w:val="18"/>
        </w:rPr>
        <w:t>1</w:t>
      </w:r>
      <w:r>
        <w:rPr>
          <w:rFonts w:ascii="Verdana" w:hAnsi="Verdana"/>
          <w:color w:val="000000"/>
          <w:sz w:val="18"/>
          <w:szCs w:val="18"/>
        </w:rPr>
        <w:t xml:space="preserve">(3), 29-37. </w:t>
      </w:r>
    </w:p>
    <w:p w:rsidR="00B041B8" w:rsidRDefault="00B041B8" w:rsidP="00B041B8">
      <w:pPr>
        <w:pStyle w:val="NormalWeb"/>
        <w:spacing w:line="480" w:lineRule="auto"/>
        <w:ind w:left="450" w:hanging="450"/>
        <w:rPr>
          <w:rFonts w:ascii="Verdana" w:hAnsi="Verdana"/>
          <w:color w:val="000000"/>
          <w:sz w:val="18"/>
          <w:szCs w:val="18"/>
        </w:rPr>
      </w:pPr>
      <w:r>
        <w:rPr>
          <w:rFonts w:ascii="Verdana" w:hAnsi="Verdana"/>
          <w:color w:val="000000"/>
          <w:sz w:val="18"/>
          <w:szCs w:val="18"/>
        </w:rPr>
        <w:t xml:space="preserve">Rowling, L., &amp; </w:t>
      </w:r>
      <w:proofErr w:type="spellStart"/>
      <w:r>
        <w:rPr>
          <w:rFonts w:ascii="Verdana" w:hAnsi="Verdana"/>
          <w:color w:val="000000"/>
          <w:sz w:val="18"/>
          <w:szCs w:val="18"/>
        </w:rPr>
        <w:t>Samdal</w:t>
      </w:r>
      <w:proofErr w:type="spellEnd"/>
      <w:r>
        <w:rPr>
          <w:rFonts w:ascii="Verdana" w:hAnsi="Verdana"/>
          <w:color w:val="000000"/>
          <w:sz w:val="18"/>
          <w:szCs w:val="18"/>
        </w:rPr>
        <w:t>, O. (2011). Filling the black box of implementation for health-promoting schools.</w:t>
      </w:r>
      <w:r>
        <w:rPr>
          <w:rStyle w:val="apple-converted-space"/>
          <w:rFonts w:ascii="Verdana" w:hAnsi="Verdana"/>
          <w:i/>
          <w:iCs/>
          <w:color w:val="000000"/>
          <w:sz w:val="18"/>
          <w:szCs w:val="18"/>
        </w:rPr>
        <w:t> </w:t>
      </w:r>
      <w:r>
        <w:rPr>
          <w:rFonts w:ascii="Verdana" w:hAnsi="Verdana"/>
          <w:i/>
          <w:iCs/>
          <w:color w:val="000000"/>
          <w:sz w:val="18"/>
          <w:szCs w:val="18"/>
        </w:rPr>
        <w:t>Health Education,</w:t>
      </w:r>
      <w:r>
        <w:rPr>
          <w:rStyle w:val="apple-converted-space"/>
          <w:rFonts w:ascii="Verdana" w:hAnsi="Verdana"/>
          <w:i/>
          <w:iCs/>
          <w:color w:val="000000"/>
          <w:sz w:val="18"/>
          <w:szCs w:val="18"/>
        </w:rPr>
        <w:t> </w:t>
      </w:r>
      <w:r>
        <w:rPr>
          <w:rFonts w:ascii="Verdana" w:hAnsi="Verdana"/>
          <w:i/>
          <w:iCs/>
          <w:color w:val="000000"/>
          <w:sz w:val="18"/>
          <w:szCs w:val="18"/>
        </w:rPr>
        <w:t>111</w:t>
      </w:r>
      <w:r>
        <w:rPr>
          <w:rFonts w:ascii="Verdana" w:hAnsi="Verdana"/>
          <w:color w:val="000000"/>
          <w:sz w:val="18"/>
          <w:szCs w:val="18"/>
        </w:rPr>
        <w:t>(5), 347-366.</w:t>
      </w:r>
    </w:p>
    <w:p w:rsidR="00FC7E26" w:rsidRDefault="00FC7E26" w:rsidP="00FC7E26">
      <w:pPr>
        <w:spacing w:line="480" w:lineRule="auto"/>
        <w:ind w:left="446" w:hanging="446"/>
        <w:jc w:val="left"/>
        <w:rPr>
          <w:rFonts w:ascii="Verdana" w:hAnsi="Verdana"/>
          <w:color w:val="000000"/>
          <w:sz w:val="18"/>
          <w:szCs w:val="18"/>
        </w:rPr>
      </w:pPr>
      <w:proofErr w:type="spellStart"/>
      <w:r>
        <w:rPr>
          <w:rFonts w:ascii="Verdana" w:hAnsi="Verdana"/>
          <w:color w:val="000000"/>
          <w:sz w:val="18"/>
          <w:szCs w:val="18"/>
        </w:rPr>
        <w:lastRenderedPageBreak/>
        <w:t>Samdal</w:t>
      </w:r>
      <w:proofErr w:type="spellEnd"/>
      <w:r>
        <w:rPr>
          <w:rFonts w:ascii="Verdana" w:hAnsi="Verdana"/>
          <w:color w:val="000000"/>
          <w:sz w:val="18"/>
          <w:szCs w:val="18"/>
        </w:rPr>
        <w:t>, O., &amp; Rowling, L. (2011). Theoretical and empirical base for implementation components of health-promoting schools.</w:t>
      </w:r>
      <w:r>
        <w:rPr>
          <w:rStyle w:val="apple-converted-space"/>
          <w:rFonts w:ascii="Verdana" w:hAnsi="Verdana"/>
          <w:i/>
          <w:iCs/>
          <w:color w:val="000000"/>
          <w:sz w:val="18"/>
          <w:szCs w:val="18"/>
        </w:rPr>
        <w:t> </w:t>
      </w:r>
      <w:r>
        <w:rPr>
          <w:rFonts w:ascii="Verdana" w:hAnsi="Verdana"/>
          <w:i/>
          <w:iCs/>
          <w:color w:val="000000"/>
          <w:sz w:val="18"/>
          <w:szCs w:val="18"/>
        </w:rPr>
        <w:t>Health Education,</w:t>
      </w:r>
      <w:r>
        <w:rPr>
          <w:rStyle w:val="apple-converted-space"/>
          <w:rFonts w:ascii="Verdana" w:hAnsi="Verdana"/>
          <w:i/>
          <w:iCs/>
          <w:color w:val="000000"/>
          <w:sz w:val="18"/>
          <w:szCs w:val="18"/>
        </w:rPr>
        <w:t> </w:t>
      </w:r>
      <w:r>
        <w:rPr>
          <w:rFonts w:ascii="Verdana" w:hAnsi="Verdana"/>
          <w:i/>
          <w:iCs/>
          <w:color w:val="000000"/>
          <w:sz w:val="18"/>
          <w:szCs w:val="18"/>
        </w:rPr>
        <w:t>111</w:t>
      </w:r>
      <w:r>
        <w:rPr>
          <w:rFonts w:ascii="Verdana" w:hAnsi="Verdana"/>
          <w:color w:val="000000"/>
          <w:sz w:val="18"/>
          <w:szCs w:val="18"/>
        </w:rPr>
        <w:t>(5), 367-390.</w:t>
      </w:r>
    </w:p>
    <w:p w:rsidR="002A110D" w:rsidRDefault="002A110D" w:rsidP="007561BC">
      <w:pPr>
        <w:autoSpaceDE w:val="0"/>
        <w:autoSpaceDN w:val="0"/>
        <w:adjustRightInd w:val="0"/>
        <w:spacing w:before="100" w:beforeAutospacing="1" w:line="480" w:lineRule="auto"/>
        <w:ind w:left="450" w:hanging="450"/>
        <w:jc w:val="left"/>
      </w:pPr>
    </w:p>
    <w:p w:rsidR="002A110D" w:rsidRDefault="002A110D" w:rsidP="002A110D">
      <w:pPr>
        <w:shd w:val="clear" w:color="auto" w:fill="244061" w:themeFill="accent1" w:themeFillShade="80"/>
        <w:autoSpaceDE w:val="0"/>
        <w:autoSpaceDN w:val="0"/>
        <w:adjustRightInd w:val="0"/>
        <w:spacing w:before="100" w:beforeAutospacing="1" w:line="480" w:lineRule="auto"/>
        <w:ind w:left="450" w:hanging="450"/>
        <w:jc w:val="center"/>
        <w:rPr>
          <w:color w:val="FFFFFF" w:themeColor="background1"/>
          <w:sz w:val="24"/>
          <w:szCs w:val="24"/>
        </w:rPr>
      </w:pPr>
      <w:r w:rsidRPr="002A110D">
        <w:rPr>
          <w:color w:val="FFFFFF" w:themeColor="background1"/>
          <w:sz w:val="24"/>
          <w:szCs w:val="24"/>
        </w:rPr>
        <w:t>Academics and CSH</w:t>
      </w:r>
    </w:p>
    <w:p w:rsidR="00AE4391" w:rsidRPr="00AE4391" w:rsidRDefault="00AE4391" w:rsidP="00AE4391">
      <w:pPr>
        <w:shd w:val="clear" w:color="auto" w:fill="FFFFFF" w:themeFill="background1"/>
        <w:autoSpaceDE w:val="0"/>
        <w:autoSpaceDN w:val="0"/>
        <w:adjustRightInd w:val="0"/>
        <w:spacing w:before="100" w:beforeAutospacing="1" w:line="480" w:lineRule="auto"/>
        <w:ind w:left="450" w:hanging="450"/>
        <w:jc w:val="left"/>
        <w:rPr>
          <w:rFonts w:cs="MetaPlusNormal-Roman"/>
          <w:sz w:val="22"/>
          <w:szCs w:val="22"/>
          <w:lang w:val="en-CA"/>
        </w:rPr>
      </w:pPr>
      <w:r w:rsidRPr="00AE4391">
        <w:rPr>
          <w:rFonts w:cs="MetaPlusNormal-Roman"/>
          <w:sz w:val="22"/>
          <w:szCs w:val="22"/>
          <w:lang w:val="en-CA"/>
        </w:rPr>
        <w:t xml:space="preserve">CDC. (2010). </w:t>
      </w:r>
      <w:r w:rsidRPr="00AE4391">
        <w:rPr>
          <w:rFonts w:cs="MetaPlusNormal-Roman"/>
          <w:i/>
          <w:iCs/>
          <w:sz w:val="22"/>
          <w:szCs w:val="22"/>
          <w:lang w:val="en-CA"/>
        </w:rPr>
        <w:t>The association between school-based physical activity, including physical education, and academic performance.</w:t>
      </w:r>
      <w:r w:rsidRPr="00AE4391">
        <w:rPr>
          <w:rFonts w:cs="MetaPlusNormal-Roman"/>
          <w:sz w:val="22"/>
          <w:szCs w:val="22"/>
          <w:lang w:val="en-CA"/>
        </w:rPr>
        <w:t xml:space="preserve"> Atlanta, GA: U.S. Department of Health and Human Services. </w:t>
      </w:r>
    </w:p>
    <w:p w:rsidR="00AE4391" w:rsidRPr="00215FAD" w:rsidRDefault="00AE4391" w:rsidP="00AE4391">
      <w:pPr>
        <w:shd w:val="clear" w:color="auto" w:fill="FFFFFF" w:themeFill="background1"/>
        <w:autoSpaceDE w:val="0"/>
        <w:autoSpaceDN w:val="0"/>
        <w:adjustRightInd w:val="0"/>
        <w:spacing w:before="100" w:beforeAutospacing="1" w:line="480" w:lineRule="auto"/>
        <w:ind w:left="450" w:hanging="450"/>
        <w:jc w:val="left"/>
        <w:rPr>
          <w:rFonts w:cs="MetaPlusNormal-Roman"/>
          <w:sz w:val="22"/>
          <w:szCs w:val="22"/>
          <w:lang w:val="fr-CA"/>
        </w:rPr>
      </w:pPr>
      <w:proofErr w:type="spellStart"/>
      <w:r w:rsidRPr="00AE4391">
        <w:rPr>
          <w:rFonts w:cs="MetaPlusNormal-Roman"/>
          <w:sz w:val="22"/>
          <w:szCs w:val="22"/>
          <w:lang w:val="en-CA"/>
        </w:rPr>
        <w:t>Chaddock</w:t>
      </w:r>
      <w:proofErr w:type="spellEnd"/>
      <w:r w:rsidRPr="00AE4391">
        <w:rPr>
          <w:rFonts w:cs="MetaPlusNormal-Roman"/>
          <w:sz w:val="22"/>
          <w:szCs w:val="22"/>
          <w:lang w:val="en-CA"/>
        </w:rPr>
        <w:t xml:space="preserve">-Heyman, L., Erickson, K.I., </w:t>
      </w:r>
      <w:proofErr w:type="spellStart"/>
      <w:r w:rsidRPr="00AE4391">
        <w:rPr>
          <w:rFonts w:cs="MetaPlusNormal-Roman"/>
          <w:sz w:val="22"/>
          <w:szCs w:val="22"/>
          <w:lang w:val="en-CA"/>
        </w:rPr>
        <w:t>Kienzler</w:t>
      </w:r>
      <w:proofErr w:type="spellEnd"/>
      <w:r w:rsidRPr="00AE4391">
        <w:rPr>
          <w:rFonts w:cs="MetaPlusNormal-Roman"/>
          <w:sz w:val="22"/>
          <w:szCs w:val="22"/>
          <w:lang w:val="en-CA"/>
        </w:rPr>
        <w:t xml:space="preserve">, C., King, M., Pontifex, M.B., Raine, L.B., Hillman, C.H., &amp; Kramer, A.F. (2015). The role of aerobic fitness in cortical thickness and mathematics achievement in preadolescent children. </w:t>
      </w:r>
      <w:proofErr w:type="spellStart"/>
      <w:r w:rsidRPr="00215FAD">
        <w:rPr>
          <w:rFonts w:cs="MetaPlusNormal-Roman"/>
          <w:i/>
          <w:sz w:val="22"/>
          <w:szCs w:val="22"/>
          <w:lang w:val="fr-CA"/>
        </w:rPr>
        <w:t>PLoS</w:t>
      </w:r>
      <w:proofErr w:type="spellEnd"/>
      <w:r w:rsidRPr="00215FAD">
        <w:rPr>
          <w:rFonts w:cs="MetaPlusNormal-Roman"/>
          <w:i/>
          <w:sz w:val="22"/>
          <w:szCs w:val="22"/>
          <w:lang w:val="fr-CA"/>
        </w:rPr>
        <w:t xml:space="preserve"> ONE 10 </w:t>
      </w:r>
      <w:r w:rsidRPr="00215FAD">
        <w:rPr>
          <w:rFonts w:cs="MetaPlusNormal-Roman"/>
          <w:sz w:val="22"/>
          <w:szCs w:val="22"/>
          <w:lang w:val="fr-CA"/>
        </w:rPr>
        <w:t xml:space="preserve">(8). </w:t>
      </w:r>
      <w:proofErr w:type="spellStart"/>
      <w:r w:rsidRPr="00215FAD">
        <w:rPr>
          <w:rFonts w:cs="MetaPlusNormal-Roman"/>
          <w:sz w:val="22"/>
          <w:szCs w:val="22"/>
          <w:lang w:val="fr-CA"/>
        </w:rPr>
        <w:t>Doi</w:t>
      </w:r>
      <w:proofErr w:type="spellEnd"/>
      <w:r w:rsidRPr="00215FAD">
        <w:rPr>
          <w:rFonts w:cs="MetaPlusNormal-Roman"/>
          <w:sz w:val="22"/>
          <w:szCs w:val="22"/>
          <w:lang w:val="fr-CA"/>
        </w:rPr>
        <w:t>: 10.1371/journal.pone.0134115</w:t>
      </w:r>
    </w:p>
    <w:p w:rsidR="002A110D" w:rsidRDefault="002A110D" w:rsidP="002A110D">
      <w:pPr>
        <w:shd w:val="clear" w:color="auto" w:fill="FFFFFF" w:themeFill="background1"/>
        <w:autoSpaceDE w:val="0"/>
        <w:autoSpaceDN w:val="0"/>
        <w:adjustRightInd w:val="0"/>
        <w:spacing w:before="100" w:beforeAutospacing="1" w:line="480" w:lineRule="auto"/>
        <w:ind w:left="450" w:hanging="450"/>
        <w:jc w:val="left"/>
        <w:rPr>
          <w:rFonts w:cs="MetaPlusNormal-Roman"/>
          <w:sz w:val="22"/>
          <w:szCs w:val="22"/>
        </w:rPr>
      </w:pPr>
      <w:proofErr w:type="spellStart"/>
      <w:r w:rsidRPr="00215FAD">
        <w:rPr>
          <w:rFonts w:cs="MetaPlusNormal-Roman"/>
          <w:sz w:val="22"/>
          <w:szCs w:val="22"/>
          <w:lang w:val="fr-CA"/>
        </w:rPr>
        <w:t>Pucher</w:t>
      </w:r>
      <w:proofErr w:type="spellEnd"/>
      <w:r w:rsidRPr="00215FAD">
        <w:rPr>
          <w:rFonts w:cs="MetaPlusNormal-Roman"/>
          <w:sz w:val="22"/>
          <w:szCs w:val="22"/>
          <w:lang w:val="fr-CA"/>
        </w:rPr>
        <w:t xml:space="preserve"> KK, Boot NMWM, &amp; De Vries NK. </w:t>
      </w:r>
      <w:r w:rsidRPr="002A110D">
        <w:rPr>
          <w:rFonts w:cs="MetaPlusNormal-Roman"/>
          <w:sz w:val="22"/>
          <w:szCs w:val="22"/>
        </w:rPr>
        <w:t xml:space="preserve">(2013). Systematic review: School health promotion interventions targeting physical activity and nutrition can improve academic performance in primary- and middle school children. </w:t>
      </w:r>
      <w:r w:rsidRPr="002A110D">
        <w:rPr>
          <w:rFonts w:cs="MetaPlusNormal-Roman"/>
          <w:i/>
          <w:iCs/>
          <w:sz w:val="22"/>
          <w:szCs w:val="22"/>
        </w:rPr>
        <w:t>Health Education</w:t>
      </w:r>
      <w:r w:rsidRPr="002A110D">
        <w:rPr>
          <w:rFonts w:cs="MetaPlusNormal-Roman"/>
          <w:sz w:val="22"/>
          <w:szCs w:val="22"/>
        </w:rPr>
        <w:t xml:space="preserve">, </w:t>
      </w:r>
      <w:r w:rsidRPr="002A110D">
        <w:rPr>
          <w:rFonts w:cs="MetaPlusNormal-Roman"/>
          <w:i/>
          <w:iCs/>
          <w:sz w:val="22"/>
          <w:szCs w:val="22"/>
        </w:rPr>
        <w:t>113</w:t>
      </w:r>
      <w:r w:rsidRPr="002A110D">
        <w:rPr>
          <w:rFonts w:cs="MetaPlusNormal-Roman"/>
          <w:sz w:val="22"/>
          <w:szCs w:val="22"/>
        </w:rPr>
        <w:t>(5), 372-391.</w:t>
      </w:r>
    </w:p>
    <w:p w:rsidR="00AE4391" w:rsidRDefault="00AE4391" w:rsidP="00AE4391">
      <w:pPr>
        <w:spacing w:before="100" w:beforeAutospacing="1" w:after="100" w:afterAutospacing="1" w:line="480" w:lineRule="auto"/>
        <w:ind w:left="376" w:hanging="376"/>
        <w:rPr>
          <w:rFonts w:ascii="Times New Roman" w:hAnsi="Times New Roman"/>
          <w:sz w:val="24"/>
          <w:szCs w:val="24"/>
          <w:lang w:eastAsia="en-CA"/>
        </w:rPr>
      </w:pPr>
      <w:r>
        <w:rPr>
          <w:rFonts w:ascii="Times New Roman" w:hAnsi="Times New Roman"/>
          <w:sz w:val="24"/>
          <w:szCs w:val="24"/>
          <w:lang w:eastAsia="en-CA"/>
        </w:rPr>
        <w:t xml:space="preserve">Siddiqi, A., </w:t>
      </w:r>
      <w:proofErr w:type="spellStart"/>
      <w:r>
        <w:rPr>
          <w:rFonts w:ascii="Times New Roman" w:hAnsi="Times New Roman"/>
          <w:sz w:val="24"/>
          <w:szCs w:val="24"/>
          <w:lang w:eastAsia="en-CA"/>
        </w:rPr>
        <w:t>Kawachi</w:t>
      </w:r>
      <w:proofErr w:type="spellEnd"/>
      <w:r>
        <w:rPr>
          <w:rFonts w:ascii="Times New Roman" w:hAnsi="Times New Roman"/>
          <w:sz w:val="24"/>
          <w:szCs w:val="24"/>
          <w:lang w:eastAsia="en-CA"/>
        </w:rPr>
        <w:t xml:space="preserve">, I., Berkman, L., Hertzman, C., &amp; Subramanian, S.V. (2012). Education determines a nation’s health, but what determines educational outcomes? A cross-national comparative analysis. </w:t>
      </w:r>
      <w:r>
        <w:rPr>
          <w:rFonts w:ascii="Times New Roman" w:hAnsi="Times New Roman"/>
          <w:i/>
          <w:sz w:val="24"/>
          <w:szCs w:val="24"/>
          <w:lang w:eastAsia="en-CA"/>
        </w:rPr>
        <w:t>Journal of Public Health Policy, 33</w:t>
      </w:r>
      <w:r>
        <w:rPr>
          <w:rFonts w:ascii="Times New Roman" w:hAnsi="Times New Roman"/>
          <w:sz w:val="24"/>
          <w:szCs w:val="24"/>
          <w:lang w:eastAsia="en-CA"/>
        </w:rPr>
        <w:t xml:space="preserve"> 1), 1-15.</w:t>
      </w:r>
    </w:p>
    <w:p w:rsidR="00C44609" w:rsidRDefault="00C44609" w:rsidP="00C44609">
      <w:pPr>
        <w:spacing w:before="100" w:beforeAutospacing="1" w:after="100" w:afterAutospacing="1" w:line="480" w:lineRule="auto"/>
        <w:ind w:left="376" w:hanging="376"/>
        <w:jc w:val="left"/>
        <w:rPr>
          <w:rFonts w:ascii="Times New Roman" w:hAnsi="Times New Roman"/>
          <w:sz w:val="24"/>
          <w:szCs w:val="24"/>
          <w:lang w:eastAsia="en-CA"/>
        </w:rPr>
      </w:pPr>
      <w:r w:rsidRPr="00C44609">
        <w:rPr>
          <w:rFonts w:ascii="Times New Roman" w:hAnsi="Times New Roman"/>
          <w:sz w:val="24"/>
          <w:szCs w:val="24"/>
          <w:lang w:eastAsia="en-CA"/>
        </w:rPr>
        <w:t xml:space="preserve">von </w:t>
      </w:r>
      <w:proofErr w:type="spellStart"/>
      <w:r w:rsidRPr="00C44609">
        <w:rPr>
          <w:rFonts w:ascii="Times New Roman" w:hAnsi="Times New Roman"/>
          <w:sz w:val="24"/>
          <w:szCs w:val="24"/>
          <w:lang w:eastAsia="en-CA"/>
        </w:rPr>
        <w:t>Stumm</w:t>
      </w:r>
      <w:proofErr w:type="spellEnd"/>
      <w:r w:rsidRPr="00C44609">
        <w:rPr>
          <w:rFonts w:ascii="Times New Roman" w:hAnsi="Times New Roman"/>
          <w:sz w:val="24"/>
          <w:szCs w:val="24"/>
          <w:lang w:eastAsia="en-CA"/>
        </w:rPr>
        <w:t xml:space="preserve">, </w:t>
      </w:r>
      <w:r>
        <w:rPr>
          <w:rFonts w:ascii="Times New Roman" w:hAnsi="Times New Roman"/>
          <w:sz w:val="24"/>
          <w:szCs w:val="24"/>
          <w:lang w:eastAsia="en-CA"/>
        </w:rPr>
        <w:t>S., Hell, B., &amp;</w:t>
      </w:r>
      <w:r w:rsidRPr="00C44609">
        <w:rPr>
          <w:rFonts w:ascii="Times New Roman" w:hAnsi="Times New Roman"/>
          <w:sz w:val="24"/>
          <w:szCs w:val="24"/>
          <w:lang w:eastAsia="en-CA"/>
        </w:rPr>
        <w:t xml:space="preserve"> Chamorro-</w:t>
      </w:r>
      <w:proofErr w:type="spellStart"/>
      <w:r w:rsidRPr="00C44609">
        <w:rPr>
          <w:rFonts w:ascii="Times New Roman" w:hAnsi="Times New Roman"/>
          <w:sz w:val="24"/>
          <w:szCs w:val="24"/>
          <w:lang w:eastAsia="en-CA"/>
        </w:rPr>
        <w:t>Premuzic</w:t>
      </w:r>
      <w:proofErr w:type="spellEnd"/>
      <w:r>
        <w:rPr>
          <w:rFonts w:ascii="Times New Roman" w:hAnsi="Times New Roman"/>
          <w:sz w:val="24"/>
          <w:szCs w:val="24"/>
          <w:lang w:eastAsia="en-CA"/>
        </w:rPr>
        <w:t>, T. (2011).</w:t>
      </w:r>
      <w:r w:rsidRPr="00C44609">
        <w:rPr>
          <w:rFonts w:ascii="Times New Roman" w:hAnsi="Times New Roman"/>
          <w:sz w:val="24"/>
          <w:szCs w:val="24"/>
          <w:lang w:eastAsia="en-CA"/>
        </w:rPr>
        <w:t xml:space="preserve"> The Hungry Mind : Intellectual Curiosity Is the Third Pillar of Academic Performance</w:t>
      </w:r>
      <w:r>
        <w:rPr>
          <w:rFonts w:ascii="Times New Roman" w:hAnsi="Times New Roman"/>
          <w:sz w:val="24"/>
          <w:szCs w:val="24"/>
          <w:lang w:eastAsia="en-CA"/>
        </w:rPr>
        <w:t>.</w:t>
      </w:r>
      <w:r w:rsidRPr="00C44609">
        <w:rPr>
          <w:rFonts w:ascii="Times New Roman" w:hAnsi="Times New Roman"/>
          <w:sz w:val="24"/>
          <w:szCs w:val="24"/>
          <w:lang w:eastAsia="en-CA"/>
        </w:rPr>
        <w:t xml:space="preserve"> </w:t>
      </w:r>
      <w:r w:rsidRPr="00C44609">
        <w:rPr>
          <w:rFonts w:ascii="Times New Roman" w:hAnsi="Times New Roman"/>
          <w:i/>
          <w:sz w:val="24"/>
          <w:szCs w:val="24"/>
          <w:lang w:eastAsia="en-CA"/>
        </w:rPr>
        <w:t>Perspectives on Psychological Science 6:</w:t>
      </w:r>
      <w:r w:rsidRPr="00C44609">
        <w:rPr>
          <w:rFonts w:ascii="Times New Roman" w:hAnsi="Times New Roman"/>
          <w:sz w:val="24"/>
          <w:szCs w:val="24"/>
          <w:lang w:eastAsia="en-CA"/>
        </w:rPr>
        <w:t xml:space="preserve"> 574  DOI: 10.1177/1745691611421204 </w:t>
      </w:r>
    </w:p>
    <w:p w:rsidR="00AE4391" w:rsidRPr="002A110D" w:rsidRDefault="00AE4391" w:rsidP="002A110D">
      <w:pPr>
        <w:shd w:val="clear" w:color="auto" w:fill="FFFFFF" w:themeFill="background1"/>
        <w:autoSpaceDE w:val="0"/>
        <w:autoSpaceDN w:val="0"/>
        <w:adjustRightInd w:val="0"/>
        <w:spacing w:before="100" w:beforeAutospacing="1" w:line="480" w:lineRule="auto"/>
        <w:ind w:left="450" w:hanging="450"/>
        <w:jc w:val="left"/>
        <w:rPr>
          <w:rFonts w:cs="MetaPlusNormal-Roman"/>
          <w:sz w:val="22"/>
          <w:szCs w:val="22"/>
        </w:rPr>
      </w:pPr>
    </w:p>
    <w:p w:rsidR="00034F03" w:rsidRDefault="00034F03" w:rsidP="00034F03">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cs="MetaPlusNormal-Roman"/>
          <w:color w:val="FFFFFF" w:themeColor="background1"/>
          <w:sz w:val="18"/>
          <w:szCs w:val="18"/>
        </w:rPr>
      </w:pPr>
    </w:p>
    <w:p w:rsidR="00DB55B9" w:rsidRDefault="00901472" w:rsidP="00034F03">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cs="MetaPlusNormal-Roman"/>
          <w:color w:val="FFFFFF" w:themeColor="background1"/>
          <w:sz w:val="18"/>
          <w:szCs w:val="18"/>
        </w:rPr>
      </w:pPr>
      <w:r w:rsidRPr="00901472">
        <w:rPr>
          <w:rFonts w:ascii="Verdana" w:hAnsi="Verdana" w:cs="MetaPlusNormal-Roman"/>
          <w:color w:val="FFFFFF" w:themeColor="background1"/>
          <w:sz w:val="18"/>
          <w:szCs w:val="18"/>
        </w:rPr>
        <w:t>After School Time Period</w:t>
      </w:r>
    </w:p>
    <w:p w:rsidR="00034F03" w:rsidRPr="00901472" w:rsidRDefault="00034F03" w:rsidP="00034F03">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cs="MetaPlusNormal-Roman"/>
          <w:color w:val="FFFFFF" w:themeColor="background1"/>
          <w:sz w:val="18"/>
          <w:szCs w:val="18"/>
        </w:rPr>
      </w:pPr>
    </w:p>
    <w:p w:rsid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 2008 Physical Activity Guidelines for Americans. Washington, DC: U.S. Department of Health and Human Services; 2008; p.16. www.health.gov/PAGuidelines/guidelines/default.aspx#toc. (accessed April 22, 2011). </w:t>
      </w:r>
    </w:p>
    <w:p w:rsidR="00AF1131" w:rsidRDefault="00AF1131" w:rsidP="00AF1131">
      <w:pPr>
        <w:autoSpaceDE w:val="0"/>
        <w:autoSpaceDN w:val="0"/>
        <w:adjustRightInd w:val="0"/>
        <w:spacing w:line="480" w:lineRule="auto"/>
        <w:ind w:left="446" w:hanging="446"/>
        <w:jc w:val="left"/>
        <w:rPr>
          <w:rFonts w:ascii="Verdana" w:hAnsi="Verdana"/>
          <w:i/>
          <w:iCs/>
          <w:color w:val="000000"/>
          <w:sz w:val="18"/>
          <w:szCs w:val="18"/>
        </w:rPr>
      </w:pPr>
      <w:r w:rsidRPr="002D228F">
        <w:rPr>
          <w:rFonts w:ascii="Verdana" w:hAnsi="Verdana"/>
          <w:iCs/>
          <w:color w:val="000000"/>
          <w:sz w:val="18"/>
          <w:szCs w:val="18"/>
        </w:rPr>
        <w:t xml:space="preserve">Bedard C, St John L, Bremer E, Graham JD, &amp; </w:t>
      </w:r>
      <w:proofErr w:type="spellStart"/>
      <w:r w:rsidRPr="002D228F">
        <w:rPr>
          <w:rFonts w:ascii="Verdana" w:hAnsi="Verdana"/>
          <w:iCs/>
          <w:color w:val="000000"/>
          <w:sz w:val="18"/>
          <w:szCs w:val="18"/>
        </w:rPr>
        <w:t>Cairney</w:t>
      </w:r>
      <w:proofErr w:type="spellEnd"/>
      <w:r w:rsidRPr="002D228F">
        <w:rPr>
          <w:rFonts w:ascii="Verdana" w:hAnsi="Verdana"/>
          <w:iCs/>
          <w:color w:val="000000"/>
          <w:sz w:val="18"/>
          <w:szCs w:val="18"/>
        </w:rPr>
        <w:t xml:space="preserve"> J. (2019). A systematic review and meta-analysis on the effects of physically active classrooms on educational and enjoyment outcomes in school age children. </w:t>
      </w:r>
      <w:proofErr w:type="spellStart"/>
      <w:r w:rsidRPr="002D228F">
        <w:rPr>
          <w:rFonts w:ascii="Verdana" w:hAnsi="Verdana"/>
          <w:i/>
          <w:iCs/>
          <w:color w:val="000000"/>
          <w:sz w:val="18"/>
          <w:szCs w:val="18"/>
        </w:rPr>
        <w:t>PLoS</w:t>
      </w:r>
      <w:proofErr w:type="spellEnd"/>
      <w:r w:rsidRPr="002D228F">
        <w:rPr>
          <w:rFonts w:ascii="Verdana" w:hAnsi="Verdana"/>
          <w:i/>
          <w:iCs/>
          <w:color w:val="000000"/>
          <w:sz w:val="18"/>
          <w:szCs w:val="18"/>
        </w:rPr>
        <w:t xml:space="preserve"> One, 14</w:t>
      </w:r>
      <w:r w:rsidRPr="002D228F">
        <w:rPr>
          <w:rFonts w:ascii="Verdana" w:hAnsi="Verdana"/>
          <w:iCs/>
          <w:color w:val="000000"/>
          <w:sz w:val="18"/>
          <w:szCs w:val="18"/>
        </w:rPr>
        <w:t>(6), e0218633.</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Brink LA, </w:t>
      </w:r>
      <w:proofErr w:type="spellStart"/>
      <w:r w:rsidRPr="00901472">
        <w:rPr>
          <w:rFonts w:ascii="Verdana" w:hAnsi="Verdana"/>
          <w:sz w:val="18"/>
          <w:szCs w:val="18"/>
        </w:rPr>
        <w:t>Nigg</w:t>
      </w:r>
      <w:proofErr w:type="spellEnd"/>
      <w:r w:rsidRPr="00901472">
        <w:rPr>
          <w:rFonts w:ascii="Verdana" w:hAnsi="Verdana"/>
          <w:sz w:val="18"/>
          <w:szCs w:val="18"/>
        </w:rPr>
        <w:t xml:space="preserve"> CR, Lampe SMR, Kingston BA, Mootz AL, van </w:t>
      </w:r>
      <w:proofErr w:type="spellStart"/>
      <w:r w:rsidRPr="00901472">
        <w:rPr>
          <w:rFonts w:ascii="Verdana" w:hAnsi="Verdana"/>
          <w:sz w:val="18"/>
          <w:szCs w:val="18"/>
        </w:rPr>
        <w:t>Vilet</w:t>
      </w:r>
      <w:proofErr w:type="spellEnd"/>
      <w:r w:rsidRPr="00901472">
        <w:rPr>
          <w:rFonts w:ascii="Verdana" w:hAnsi="Verdana"/>
          <w:sz w:val="18"/>
          <w:szCs w:val="18"/>
        </w:rPr>
        <w:t xml:space="preserve"> W. “Influence of schoolyard renovations on children’s physical activity: The Learning Landscapes Program.” American Journal of Public Health, 100: 1672–1678, 2010. </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Centers for Disease Control and Prevention. The association between school-based physical activity, including physical education and academic performance. Atlanta GA: U.S. Department of Health and Human Services 2010. www.cdc.gov/HealthyYouth/health_and_academics/index.htm#3. (accessed April 22, 2011). </w:t>
      </w:r>
    </w:p>
    <w:p w:rsidR="00B00848" w:rsidRPr="00901472" w:rsidRDefault="00B00848"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Choy </w:t>
      </w:r>
      <w:proofErr w:type="spellStart"/>
      <w:r w:rsidRPr="00901472">
        <w:rPr>
          <w:rFonts w:ascii="Verdana" w:hAnsi="Verdana"/>
          <w:sz w:val="18"/>
          <w:szCs w:val="18"/>
        </w:rPr>
        <w:t>LB,McGurk</w:t>
      </w:r>
      <w:proofErr w:type="spellEnd"/>
      <w:r w:rsidRPr="00901472">
        <w:rPr>
          <w:rFonts w:ascii="Verdana" w:hAnsi="Verdana"/>
          <w:sz w:val="18"/>
          <w:szCs w:val="18"/>
        </w:rPr>
        <w:t xml:space="preserve"> MD, Tamashiro R, </w:t>
      </w:r>
      <w:proofErr w:type="spellStart"/>
      <w:r w:rsidRPr="00901472">
        <w:rPr>
          <w:rFonts w:ascii="Verdana" w:hAnsi="Verdana"/>
          <w:sz w:val="18"/>
          <w:szCs w:val="18"/>
        </w:rPr>
        <w:t>Nett</w:t>
      </w:r>
      <w:proofErr w:type="spellEnd"/>
      <w:r w:rsidRPr="00901472">
        <w:rPr>
          <w:rFonts w:ascii="Verdana" w:hAnsi="Verdana"/>
          <w:sz w:val="18"/>
          <w:szCs w:val="18"/>
        </w:rPr>
        <w:t xml:space="preserve"> B, Maddock JE. “Increasing access to places for physical activity through a joint use agreement: a case study in urban Honolulu.” Preventing Chronic Disease. 5(3): A91. </w:t>
      </w:r>
      <w:proofErr w:type="spellStart"/>
      <w:r w:rsidRPr="00901472">
        <w:rPr>
          <w:rFonts w:ascii="Verdana" w:hAnsi="Verdana"/>
          <w:sz w:val="18"/>
          <w:szCs w:val="18"/>
        </w:rPr>
        <w:t>Epub</w:t>
      </w:r>
      <w:proofErr w:type="spellEnd"/>
      <w:r w:rsidRPr="00901472">
        <w:rPr>
          <w:rFonts w:ascii="Verdana" w:hAnsi="Verdana"/>
          <w:sz w:val="18"/>
          <w:szCs w:val="18"/>
        </w:rPr>
        <w:t xml:space="preserve"> Jun 15, 2008. </w:t>
      </w:r>
    </w:p>
    <w:p w:rsidR="00B00848" w:rsidRPr="00901472" w:rsidRDefault="00B00848"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Farley TA, Meriwether RA, Baker ET, Rice JC, Webber LS. “Where do the children play? The influence of playground equipment on physical activity of children in free play.” Journal of Physical Activity and Health. 6: 319-331, 2008. </w:t>
      </w:r>
    </w:p>
    <w:p w:rsidR="007C3C95" w:rsidRDefault="007C3C95"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7C3C95">
        <w:rPr>
          <w:rFonts w:ascii="Verdana" w:hAnsi="Verdana"/>
          <w:sz w:val="18"/>
          <w:szCs w:val="18"/>
        </w:rPr>
        <w:lastRenderedPageBreak/>
        <w:t xml:space="preserve">Fedele D, Cushing C, Fritz A, Amaro C, &amp; Ortega A. (2017). Mobile health interventions for improving health outcomes in youth: A meta-analysis. </w:t>
      </w:r>
      <w:r w:rsidRPr="007C3C95">
        <w:rPr>
          <w:rFonts w:ascii="Verdana" w:hAnsi="Verdana"/>
          <w:i/>
          <w:sz w:val="18"/>
          <w:szCs w:val="18"/>
        </w:rPr>
        <w:t>JAMA Pediatrics, 171</w:t>
      </w:r>
      <w:r w:rsidRPr="007C3C95">
        <w:rPr>
          <w:rFonts w:ascii="Verdana" w:hAnsi="Verdana"/>
          <w:sz w:val="18"/>
          <w:szCs w:val="18"/>
        </w:rPr>
        <w:t xml:space="preserve">(5), 461-469. </w:t>
      </w:r>
    </w:p>
    <w:p w:rsidR="00A05F7F" w:rsidRDefault="00A05F7F"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A05F7F">
        <w:rPr>
          <w:rFonts w:ascii="Verdana" w:hAnsi="Verdana"/>
          <w:sz w:val="18"/>
          <w:szCs w:val="18"/>
        </w:rPr>
        <w:t>Fraser,S.D</w:t>
      </w:r>
      <w:proofErr w:type="spellEnd"/>
      <w:r w:rsidRPr="00A05F7F">
        <w:rPr>
          <w:rFonts w:ascii="Verdana" w:hAnsi="Verdana"/>
          <w:sz w:val="18"/>
          <w:szCs w:val="18"/>
        </w:rPr>
        <w:t xml:space="preserve">., </w:t>
      </w:r>
      <w:proofErr w:type="spellStart"/>
      <w:r w:rsidRPr="00A05F7F">
        <w:rPr>
          <w:rFonts w:ascii="Verdana" w:hAnsi="Verdana"/>
          <w:sz w:val="18"/>
          <w:szCs w:val="18"/>
        </w:rPr>
        <w:t>Lock,K</w:t>
      </w:r>
      <w:proofErr w:type="spellEnd"/>
      <w:r w:rsidRPr="00A05F7F">
        <w:rPr>
          <w:rFonts w:ascii="Verdana" w:hAnsi="Verdana"/>
          <w:sz w:val="18"/>
          <w:szCs w:val="18"/>
        </w:rPr>
        <w:t xml:space="preserve">. (2011). </w:t>
      </w:r>
      <w:r w:rsidRPr="00A05F7F">
        <w:rPr>
          <w:rFonts w:ascii="Verdana" w:hAnsi="Verdana"/>
          <w:bCs/>
          <w:sz w:val="18"/>
          <w:szCs w:val="18"/>
        </w:rPr>
        <w:t>Cycling for transport and public health: A systematic review of the effect of the environment on cycling</w:t>
      </w:r>
      <w:r w:rsidRPr="00A05F7F">
        <w:rPr>
          <w:rFonts w:ascii="Verdana" w:hAnsi="Verdana"/>
          <w:sz w:val="18"/>
          <w:szCs w:val="18"/>
        </w:rPr>
        <w:t>. European Journal of Public Health. 6, 738-743.</w:t>
      </w:r>
    </w:p>
    <w:p w:rsidR="00AF1131" w:rsidRDefault="00762967" w:rsidP="00B00848">
      <w:pPr>
        <w:autoSpaceDE w:val="0"/>
        <w:autoSpaceDN w:val="0"/>
        <w:adjustRightInd w:val="0"/>
        <w:spacing w:before="100" w:beforeAutospacing="1" w:after="100" w:afterAutospacing="1" w:line="480" w:lineRule="auto"/>
        <w:ind w:left="450" w:hanging="450"/>
        <w:jc w:val="left"/>
        <w:rPr>
          <w:rFonts w:ascii="Verdana" w:hAnsi="Verdana"/>
          <w:i/>
          <w:iCs/>
          <w:sz w:val="18"/>
          <w:szCs w:val="18"/>
        </w:rPr>
      </w:pPr>
      <w:proofErr w:type="spellStart"/>
      <w:r w:rsidRPr="00762967">
        <w:rPr>
          <w:rFonts w:ascii="Verdana" w:hAnsi="Verdana"/>
          <w:iCs/>
          <w:sz w:val="18"/>
          <w:szCs w:val="18"/>
        </w:rPr>
        <w:t>education</w:t>
      </w:r>
      <w:r w:rsidR="00AF1131" w:rsidRPr="00AF1131">
        <w:rPr>
          <w:rFonts w:ascii="Verdana" w:hAnsi="Verdana"/>
          <w:i/>
          <w:iCs/>
          <w:sz w:val="18"/>
          <w:szCs w:val="18"/>
        </w:rPr>
        <w:t>International</w:t>
      </w:r>
      <w:proofErr w:type="spellEnd"/>
      <w:r w:rsidR="00AF1131" w:rsidRPr="00AF1131">
        <w:rPr>
          <w:rFonts w:ascii="Verdana" w:hAnsi="Verdana"/>
          <w:i/>
          <w:iCs/>
          <w:sz w:val="18"/>
          <w:szCs w:val="18"/>
        </w:rPr>
        <w:t xml:space="preserve"> Journal of Environmental Research and Public Health, 18</w:t>
      </w:r>
      <w:r w:rsidR="00AF1131" w:rsidRPr="00AF1131">
        <w:rPr>
          <w:rFonts w:ascii="Verdana" w:hAnsi="Verdana"/>
          <w:iCs/>
          <w:sz w:val="18"/>
          <w:szCs w:val="18"/>
        </w:rPr>
        <w:t>(6).</w:t>
      </w:r>
    </w:p>
    <w:p w:rsidR="00B00848" w:rsidRPr="00901472" w:rsidRDefault="00B00848"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901472">
        <w:rPr>
          <w:rFonts w:ascii="Verdana" w:hAnsi="Verdana"/>
          <w:sz w:val="18"/>
          <w:szCs w:val="18"/>
        </w:rPr>
        <w:t>Gutin</w:t>
      </w:r>
      <w:proofErr w:type="spellEnd"/>
      <w:r w:rsidRPr="00901472">
        <w:rPr>
          <w:rFonts w:ascii="Verdana" w:hAnsi="Verdana"/>
          <w:sz w:val="18"/>
          <w:szCs w:val="18"/>
        </w:rPr>
        <w:t xml:space="preserve"> B, Yin Z, Johnson M, Barbeau P. “Preliminary findings of the effect of a 3-year after-school physical activity intervention on fitness and body fat: the Medical College of Georgia </w:t>
      </w:r>
      <w:proofErr w:type="spellStart"/>
      <w:r w:rsidRPr="00901472">
        <w:rPr>
          <w:rFonts w:ascii="Verdana" w:hAnsi="Verdana"/>
          <w:sz w:val="18"/>
          <w:szCs w:val="18"/>
        </w:rPr>
        <w:t>Fitkid</w:t>
      </w:r>
      <w:proofErr w:type="spellEnd"/>
      <w:r w:rsidRPr="00901472">
        <w:rPr>
          <w:rFonts w:ascii="Verdana" w:hAnsi="Verdana"/>
          <w:sz w:val="18"/>
          <w:szCs w:val="18"/>
        </w:rPr>
        <w:t xml:space="preserve"> Project.” International Journal of Pediatric Obesity, 3 Suppl 1: 3-9, 2008. </w:t>
      </w:r>
    </w:p>
    <w:p w:rsidR="002F1F90" w:rsidRDefault="002F1F90"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2F1F90">
        <w:rPr>
          <w:rFonts w:ascii="Verdana" w:hAnsi="Verdana"/>
          <w:sz w:val="18"/>
          <w:szCs w:val="18"/>
        </w:rPr>
        <w:t xml:space="preserve">Kenney EL, </w:t>
      </w:r>
      <w:proofErr w:type="spellStart"/>
      <w:r w:rsidRPr="002F1F90">
        <w:rPr>
          <w:rFonts w:ascii="Verdana" w:hAnsi="Verdana"/>
          <w:sz w:val="18"/>
          <w:szCs w:val="18"/>
        </w:rPr>
        <w:t>Wintner</w:t>
      </w:r>
      <w:proofErr w:type="spellEnd"/>
      <w:r w:rsidRPr="002F1F90">
        <w:rPr>
          <w:rFonts w:ascii="Verdana" w:hAnsi="Verdana"/>
          <w:sz w:val="18"/>
          <w:szCs w:val="18"/>
        </w:rPr>
        <w:t xml:space="preserve"> S, Lee RM, Austin SB. Obesity Prevention Interventions in US Public Schools: Are Schools Using Programs That Promote Weight Stigma? </w:t>
      </w:r>
      <w:proofErr w:type="spellStart"/>
      <w:r w:rsidRPr="002F1F90">
        <w:rPr>
          <w:rFonts w:ascii="Verdana" w:hAnsi="Verdana"/>
          <w:sz w:val="18"/>
          <w:szCs w:val="18"/>
        </w:rPr>
        <w:t>Prev</w:t>
      </w:r>
      <w:proofErr w:type="spellEnd"/>
      <w:r w:rsidRPr="002F1F90">
        <w:rPr>
          <w:rFonts w:ascii="Verdana" w:hAnsi="Verdana"/>
          <w:sz w:val="18"/>
          <w:szCs w:val="18"/>
        </w:rPr>
        <w:t xml:space="preserve"> Chronic Dis 2017;14:160605. DOI: </w:t>
      </w:r>
      <w:hyperlink r:id="rId40" w:tgtFrame="_self" w:history="1">
        <w:r w:rsidRPr="002F1F90">
          <w:rPr>
            <w:rStyle w:val="Hyperlink"/>
            <w:rFonts w:ascii="Verdana" w:hAnsi="Verdana"/>
            <w:sz w:val="18"/>
            <w:szCs w:val="18"/>
          </w:rPr>
          <w:t>http://dx.doi.org/10.5888/pcd14.160605</w:t>
        </w:r>
      </w:hyperlink>
      <w:r w:rsidRPr="002F1F90">
        <w:rPr>
          <w:rFonts w:ascii="Verdana" w:hAnsi="Verdana"/>
          <w:sz w:val="18"/>
          <w:szCs w:val="18"/>
        </w:rPr>
        <w:t>.</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901472">
        <w:rPr>
          <w:rFonts w:ascii="Verdana" w:hAnsi="Verdana"/>
          <w:sz w:val="18"/>
          <w:szCs w:val="18"/>
        </w:rPr>
        <w:t>Koplan</w:t>
      </w:r>
      <w:proofErr w:type="spellEnd"/>
      <w:r w:rsidRPr="00901472">
        <w:rPr>
          <w:rFonts w:ascii="Verdana" w:hAnsi="Verdana"/>
          <w:sz w:val="18"/>
          <w:szCs w:val="18"/>
        </w:rPr>
        <w:t xml:space="preserve"> JP, </w:t>
      </w:r>
      <w:proofErr w:type="spellStart"/>
      <w:r w:rsidRPr="00901472">
        <w:rPr>
          <w:rFonts w:ascii="Verdana" w:hAnsi="Verdana"/>
          <w:sz w:val="18"/>
          <w:szCs w:val="18"/>
        </w:rPr>
        <w:t>Liverman</w:t>
      </w:r>
      <w:proofErr w:type="spellEnd"/>
      <w:r w:rsidRPr="00901472">
        <w:rPr>
          <w:rFonts w:ascii="Verdana" w:hAnsi="Verdana"/>
          <w:sz w:val="18"/>
          <w:szCs w:val="18"/>
        </w:rPr>
        <w:t xml:space="preserve"> CT, </w:t>
      </w:r>
      <w:proofErr w:type="spellStart"/>
      <w:r w:rsidRPr="00901472">
        <w:rPr>
          <w:rFonts w:ascii="Verdana" w:hAnsi="Verdana"/>
          <w:sz w:val="18"/>
          <w:szCs w:val="18"/>
        </w:rPr>
        <w:t>Kraak</w:t>
      </w:r>
      <w:proofErr w:type="spellEnd"/>
      <w:r w:rsidRPr="00901472">
        <w:rPr>
          <w:rFonts w:ascii="Verdana" w:hAnsi="Verdana"/>
          <w:sz w:val="18"/>
          <w:szCs w:val="18"/>
        </w:rPr>
        <w:t xml:space="preserve"> VA (Eds). Preventing childhood obesity: Health in the balance. National Academy of Sciences. www.nap.edu/catalog.php?record_id=11015 (accessed June 22, 20100). </w:t>
      </w:r>
    </w:p>
    <w:p w:rsidR="007C5B89" w:rsidRDefault="007C5B89"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7C5B89">
        <w:rPr>
          <w:rFonts w:ascii="Verdana" w:hAnsi="Verdana"/>
          <w:sz w:val="18"/>
          <w:szCs w:val="18"/>
        </w:rPr>
        <w:t xml:space="preserve">Kremer KP, Maynard BR, </w:t>
      </w:r>
      <w:proofErr w:type="spellStart"/>
      <w:r w:rsidRPr="007C5B89">
        <w:rPr>
          <w:rFonts w:ascii="Verdana" w:hAnsi="Verdana"/>
          <w:sz w:val="18"/>
          <w:szCs w:val="18"/>
        </w:rPr>
        <w:t>Polanin</w:t>
      </w:r>
      <w:proofErr w:type="spellEnd"/>
      <w:r w:rsidRPr="007C5B89">
        <w:rPr>
          <w:rFonts w:ascii="Verdana" w:hAnsi="Verdana"/>
          <w:sz w:val="18"/>
          <w:szCs w:val="18"/>
        </w:rPr>
        <w:t xml:space="preserve"> JR, Vaughn MG, &amp; </w:t>
      </w:r>
      <w:proofErr w:type="spellStart"/>
      <w:r w:rsidRPr="007C5B89">
        <w:rPr>
          <w:rFonts w:ascii="Verdana" w:hAnsi="Verdana"/>
          <w:sz w:val="18"/>
          <w:szCs w:val="18"/>
        </w:rPr>
        <w:t>Sarteschi</w:t>
      </w:r>
      <w:proofErr w:type="spellEnd"/>
      <w:r w:rsidRPr="007C5B89">
        <w:rPr>
          <w:rFonts w:ascii="Verdana" w:hAnsi="Verdana"/>
          <w:sz w:val="18"/>
          <w:szCs w:val="18"/>
        </w:rPr>
        <w:t xml:space="preserve"> CM. (2015). Effects of after-school programs with at-risk youth on attendance and externalizing behaviors: a systematic review and meta-analysis. </w:t>
      </w:r>
      <w:r w:rsidRPr="007C5B89">
        <w:rPr>
          <w:rFonts w:ascii="Verdana" w:hAnsi="Verdana"/>
          <w:i/>
          <w:iCs/>
          <w:sz w:val="18"/>
          <w:szCs w:val="18"/>
        </w:rPr>
        <w:t>Journal of Youth &amp; Adolescence</w:t>
      </w:r>
      <w:r w:rsidRPr="007C5B89">
        <w:rPr>
          <w:rFonts w:ascii="Verdana" w:hAnsi="Verdana"/>
          <w:sz w:val="18"/>
          <w:szCs w:val="18"/>
        </w:rPr>
        <w:t>, </w:t>
      </w:r>
      <w:r w:rsidRPr="007C5B89">
        <w:rPr>
          <w:rFonts w:ascii="Verdana" w:hAnsi="Verdana"/>
          <w:i/>
          <w:iCs/>
          <w:sz w:val="18"/>
          <w:szCs w:val="18"/>
        </w:rPr>
        <w:t>44</w:t>
      </w:r>
      <w:r w:rsidRPr="007C5B89">
        <w:rPr>
          <w:rFonts w:ascii="Verdana" w:hAnsi="Verdana"/>
          <w:sz w:val="18"/>
          <w:szCs w:val="18"/>
        </w:rPr>
        <w:t>(3), 616-636.</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 Nic</w:t>
      </w:r>
      <w:r w:rsidR="00292546">
        <w:rPr>
          <w:rFonts w:ascii="Verdana" w:hAnsi="Verdana"/>
          <w:sz w:val="18"/>
          <w:szCs w:val="18"/>
        </w:rPr>
        <w:t xml:space="preserve">hols ME, Pickett W, Janssen I. (2009). </w:t>
      </w:r>
      <w:r w:rsidRPr="00901472">
        <w:rPr>
          <w:rFonts w:ascii="Verdana" w:hAnsi="Verdana"/>
          <w:sz w:val="18"/>
          <w:szCs w:val="18"/>
        </w:rPr>
        <w:t>Associations between school recreational envir</w:t>
      </w:r>
      <w:r w:rsidR="00292546">
        <w:rPr>
          <w:rFonts w:ascii="Verdana" w:hAnsi="Verdana"/>
          <w:sz w:val="18"/>
          <w:szCs w:val="18"/>
        </w:rPr>
        <w:t>onments and physical activity.</w:t>
      </w:r>
      <w:r w:rsidRPr="00901472">
        <w:rPr>
          <w:rFonts w:ascii="Verdana" w:hAnsi="Verdana"/>
          <w:sz w:val="18"/>
          <w:szCs w:val="18"/>
        </w:rPr>
        <w:t xml:space="preserve"> </w:t>
      </w:r>
      <w:r w:rsidRPr="00292546">
        <w:rPr>
          <w:rFonts w:ascii="Verdana" w:hAnsi="Verdana"/>
          <w:i/>
          <w:sz w:val="18"/>
          <w:szCs w:val="18"/>
        </w:rPr>
        <w:t>Journal of School Health. 79</w:t>
      </w:r>
      <w:r w:rsidRPr="00901472">
        <w:rPr>
          <w:rFonts w:ascii="Verdana" w:hAnsi="Verdana"/>
          <w:sz w:val="18"/>
          <w:szCs w:val="18"/>
        </w:rPr>
        <w:t xml:space="preserve">: 247–254. </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Online report: Active Education: Physical Education, Physical Activity, and Academic Performance. www.rwjf.org/pr/product.jsp?id=23456. (accessed December 13, 2010). </w:t>
      </w:r>
    </w:p>
    <w:p w:rsidR="00705EBB" w:rsidRDefault="00705EBB"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705EBB">
        <w:rPr>
          <w:rFonts w:ascii="Verdana" w:hAnsi="Verdana"/>
          <w:sz w:val="18"/>
          <w:szCs w:val="18"/>
        </w:rPr>
        <w:lastRenderedPageBreak/>
        <w:t xml:space="preserve">Richmond SA, Clemens T, Pike I, &amp; Macpherson A. (2018). A systematic review of the risk factors and interventions for the prevention of playground injuries. </w:t>
      </w:r>
      <w:r w:rsidRPr="00705EBB">
        <w:rPr>
          <w:rFonts w:ascii="Verdana" w:hAnsi="Verdana"/>
          <w:i/>
          <w:sz w:val="18"/>
          <w:szCs w:val="18"/>
        </w:rPr>
        <w:t>Canadian Journal of Public Health, 109</w:t>
      </w:r>
      <w:r w:rsidRPr="00705EBB">
        <w:rPr>
          <w:rFonts w:ascii="Verdana" w:hAnsi="Verdana"/>
          <w:sz w:val="18"/>
          <w:szCs w:val="18"/>
        </w:rPr>
        <w:t>(1), 134-149.</w:t>
      </w:r>
    </w:p>
    <w:p w:rsidR="00B00848" w:rsidRPr="00901472" w:rsidRDefault="00B00848"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Robinson TN, Killen JD, Kraemer HC, Wilson DM, Matheson DM, Haskell WL, et al. “Dance and reducing television viewing to prevent weight gain in African-American girls: the Stanford GE MS pilot study.” Ethnicity and Disease. 13: S65–7; 2003. </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901472">
        <w:rPr>
          <w:rFonts w:ascii="Verdana" w:hAnsi="Verdana"/>
          <w:sz w:val="18"/>
          <w:szCs w:val="18"/>
        </w:rPr>
        <w:t>Sallis</w:t>
      </w:r>
      <w:proofErr w:type="spellEnd"/>
      <w:r w:rsidRPr="00901472">
        <w:rPr>
          <w:rFonts w:ascii="Verdana" w:hAnsi="Verdana"/>
          <w:sz w:val="18"/>
          <w:szCs w:val="18"/>
        </w:rPr>
        <w:t xml:space="preserve"> JF, McKenzie TL, Conway TL, Elder JP, Prochaska JJ, Brown M, </w:t>
      </w:r>
      <w:proofErr w:type="spellStart"/>
      <w:r w:rsidRPr="00901472">
        <w:rPr>
          <w:rFonts w:ascii="Verdana" w:hAnsi="Verdana"/>
          <w:sz w:val="18"/>
          <w:szCs w:val="18"/>
        </w:rPr>
        <w:t>Zive</w:t>
      </w:r>
      <w:proofErr w:type="spellEnd"/>
      <w:r w:rsidRPr="00901472">
        <w:rPr>
          <w:rFonts w:ascii="Verdana" w:hAnsi="Verdana"/>
          <w:sz w:val="18"/>
          <w:szCs w:val="18"/>
        </w:rPr>
        <w:t xml:space="preserve"> MM, Marshall SJ, Alcaraz JE. “Environmental interventions for eating and physical activity: a randomized controlled trial in middle schools.” American Journal of Preventive Medicine. 24(3): 209–17; April, 2003. </w:t>
      </w:r>
    </w:p>
    <w:p w:rsidR="00901472" w:rsidRP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 Simon C, Wagner A, </w:t>
      </w:r>
      <w:proofErr w:type="spellStart"/>
      <w:r w:rsidRPr="00901472">
        <w:rPr>
          <w:rFonts w:ascii="Verdana" w:hAnsi="Verdana"/>
          <w:sz w:val="18"/>
          <w:szCs w:val="18"/>
        </w:rPr>
        <w:t>DiVita</w:t>
      </w:r>
      <w:proofErr w:type="spellEnd"/>
      <w:r w:rsidRPr="00901472">
        <w:rPr>
          <w:rFonts w:ascii="Verdana" w:hAnsi="Verdana"/>
          <w:sz w:val="18"/>
          <w:szCs w:val="18"/>
        </w:rPr>
        <w:t xml:space="preserve"> C, Rauscher E, Klein-</w:t>
      </w:r>
      <w:proofErr w:type="spellStart"/>
      <w:r w:rsidRPr="00901472">
        <w:rPr>
          <w:rFonts w:ascii="Verdana" w:hAnsi="Verdana"/>
          <w:sz w:val="18"/>
          <w:szCs w:val="18"/>
        </w:rPr>
        <w:t>Platat</w:t>
      </w:r>
      <w:proofErr w:type="spellEnd"/>
      <w:r w:rsidRPr="00901472">
        <w:rPr>
          <w:rFonts w:ascii="Verdana" w:hAnsi="Verdana"/>
          <w:sz w:val="18"/>
          <w:szCs w:val="18"/>
        </w:rPr>
        <w:t xml:space="preserve"> C, </w:t>
      </w:r>
      <w:proofErr w:type="spellStart"/>
      <w:r w:rsidRPr="00901472">
        <w:rPr>
          <w:rFonts w:ascii="Verdana" w:hAnsi="Verdana"/>
          <w:sz w:val="18"/>
          <w:szCs w:val="18"/>
        </w:rPr>
        <w:t>Arveiler</w:t>
      </w:r>
      <w:proofErr w:type="spellEnd"/>
      <w:r w:rsidRPr="00901472">
        <w:rPr>
          <w:rFonts w:ascii="Verdana" w:hAnsi="Verdana"/>
          <w:sz w:val="18"/>
          <w:szCs w:val="18"/>
        </w:rPr>
        <w:t xml:space="preserve"> D et al. “Intervention centered on adolescents’ physical activity and sedentary behavior (ICAPS): concepts and 6-months results.” International Journal of Obesity. 28: S96–S103, 2004. </w:t>
      </w:r>
    </w:p>
    <w:p w:rsidR="00B00848" w:rsidRDefault="00B00848"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901472">
        <w:rPr>
          <w:rFonts w:ascii="Verdana" w:hAnsi="Verdana"/>
          <w:sz w:val="18"/>
          <w:szCs w:val="18"/>
        </w:rPr>
        <w:t>Trost</w:t>
      </w:r>
      <w:proofErr w:type="spellEnd"/>
      <w:r w:rsidRPr="00901472">
        <w:rPr>
          <w:rFonts w:ascii="Verdana" w:hAnsi="Verdana"/>
          <w:sz w:val="18"/>
          <w:szCs w:val="18"/>
        </w:rPr>
        <w:t xml:space="preserve"> SG, Rosenkranz RR, </w:t>
      </w:r>
      <w:proofErr w:type="spellStart"/>
      <w:r w:rsidRPr="00901472">
        <w:rPr>
          <w:rFonts w:ascii="Verdana" w:hAnsi="Verdana"/>
          <w:sz w:val="18"/>
          <w:szCs w:val="18"/>
        </w:rPr>
        <w:t>Dzewaltowski</w:t>
      </w:r>
      <w:proofErr w:type="spellEnd"/>
      <w:r w:rsidRPr="00901472">
        <w:rPr>
          <w:rFonts w:ascii="Verdana" w:hAnsi="Verdana"/>
          <w:sz w:val="18"/>
          <w:szCs w:val="18"/>
        </w:rPr>
        <w:t xml:space="preserve"> D. “Physical activity levels among children attending after-school programs.” Medicine and Science in Sports Exercise. 40(4): 622–9, 2008</w:t>
      </w:r>
    </w:p>
    <w:p w:rsidR="00FE5500" w:rsidRPr="00FE5500" w:rsidRDefault="00FE5500" w:rsidP="00FE5500">
      <w:pPr>
        <w:autoSpaceDE w:val="0"/>
        <w:autoSpaceDN w:val="0"/>
        <w:adjustRightInd w:val="0"/>
        <w:spacing w:before="100" w:beforeAutospacing="1" w:after="100" w:afterAutospacing="1" w:line="480" w:lineRule="auto"/>
        <w:ind w:left="450" w:hanging="450"/>
        <w:jc w:val="left"/>
        <w:rPr>
          <w:rFonts w:ascii="Verdana" w:hAnsi="Verdana"/>
          <w:iCs/>
          <w:sz w:val="18"/>
          <w:szCs w:val="18"/>
        </w:rPr>
      </w:pPr>
      <w:r w:rsidRPr="00FE5500">
        <w:rPr>
          <w:rFonts w:ascii="Verdana" w:hAnsi="Verdana"/>
          <w:iCs/>
          <w:sz w:val="18"/>
          <w:szCs w:val="18"/>
        </w:rPr>
        <w:t>Wang X, Zhou G, Zeng J, Yang T, Chen J, &amp; Li T. (2018). Effect of educational interventions on health in childhood: A meta-analysis of randomized controlled trials. </w:t>
      </w:r>
      <w:proofErr w:type="spellStart"/>
      <w:r>
        <w:rPr>
          <w:rFonts w:ascii="Verdana" w:hAnsi="Verdana"/>
          <w:i/>
          <w:iCs/>
          <w:sz w:val="18"/>
          <w:szCs w:val="18"/>
        </w:rPr>
        <w:t>Edicine</w:t>
      </w:r>
      <w:proofErr w:type="spellEnd"/>
      <w:r>
        <w:rPr>
          <w:rFonts w:ascii="Verdana" w:hAnsi="Verdana"/>
          <w:i/>
          <w:iCs/>
          <w:sz w:val="18"/>
          <w:szCs w:val="18"/>
        </w:rPr>
        <w:t xml:space="preserve"> (Baltimore)</w:t>
      </w:r>
      <w:r w:rsidRPr="00FE5500">
        <w:rPr>
          <w:rFonts w:ascii="Verdana" w:hAnsi="Verdana"/>
          <w:iCs/>
          <w:sz w:val="18"/>
          <w:szCs w:val="18"/>
        </w:rPr>
        <w:t>, 97(36), e11849.</w:t>
      </w:r>
    </w:p>
    <w:p w:rsidR="00B00848" w:rsidRPr="00901472" w:rsidRDefault="00B00848" w:rsidP="00B00848">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Weintraub DL, </w:t>
      </w:r>
      <w:proofErr w:type="spellStart"/>
      <w:r w:rsidRPr="00901472">
        <w:rPr>
          <w:rFonts w:ascii="Verdana" w:hAnsi="Verdana"/>
          <w:sz w:val="18"/>
          <w:szCs w:val="18"/>
        </w:rPr>
        <w:t>Tirumalai</w:t>
      </w:r>
      <w:proofErr w:type="spellEnd"/>
      <w:r w:rsidRPr="00901472">
        <w:rPr>
          <w:rFonts w:ascii="Verdana" w:hAnsi="Verdana"/>
          <w:sz w:val="18"/>
          <w:szCs w:val="18"/>
        </w:rPr>
        <w:t xml:space="preserve">, </w:t>
      </w:r>
      <w:proofErr w:type="spellStart"/>
      <w:r w:rsidRPr="00901472">
        <w:rPr>
          <w:rFonts w:ascii="Verdana" w:hAnsi="Verdana"/>
          <w:sz w:val="18"/>
          <w:szCs w:val="18"/>
        </w:rPr>
        <w:t>Haydel</w:t>
      </w:r>
      <w:proofErr w:type="spellEnd"/>
      <w:r w:rsidRPr="00901472">
        <w:rPr>
          <w:rFonts w:ascii="Verdana" w:hAnsi="Verdana"/>
          <w:sz w:val="18"/>
          <w:szCs w:val="18"/>
        </w:rPr>
        <w:t xml:space="preserve"> F, Fujimoto M, Fulton JE, Robinson TN. “Team sports for overweight children: The Stanford Sports to Prevent Obesity Randomized Trial (SPORT).” Archives of Pediatric and Adolescent Medicine. 162: 232–237; 2008. </w:t>
      </w:r>
    </w:p>
    <w:p w:rsidR="00901472" w:rsidRDefault="00901472"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901472">
        <w:rPr>
          <w:rFonts w:ascii="Verdana" w:hAnsi="Verdana"/>
          <w:sz w:val="18"/>
          <w:szCs w:val="18"/>
        </w:rPr>
        <w:t xml:space="preserve">www.healthypeople.gov/2020/topicsobjectives2020/default.aspx. (accessed December 12, 2010). </w:t>
      </w:r>
    </w:p>
    <w:p w:rsidR="00E21796" w:rsidRDefault="00E21796" w:rsidP="00901472">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E21796">
        <w:rPr>
          <w:rFonts w:ascii="Verdana" w:hAnsi="Verdana"/>
          <w:sz w:val="18"/>
          <w:szCs w:val="18"/>
        </w:rPr>
        <w:t>Xu, J. (2013). Homework and academic achievement</w:t>
      </w:r>
      <w:r w:rsidRPr="00E21796">
        <w:rPr>
          <w:rFonts w:ascii="Verdana" w:hAnsi="Verdana"/>
          <w:i/>
          <w:sz w:val="18"/>
          <w:szCs w:val="18"/>
        </w:rPr>
        <w:t>.</w:t>
      </w:r>
      <w:r w:rsidRPr="00E21796">
        <w:rPr>
          <w:rFonts w:ascii="Verdana" w:hAnsi="Verdana"/>
          <w:sz w:val="18"/>
          <w:szCs w:val="18"/>
        </w:rPr>
        <w:t xml:space="preserve"> In J. Hattie, &amp; E.M Anderman, </w:t>
      </w:r>
      <w:r w:rsidRPr="00E21796">
        <w:rPr>
          <w:rFonts w:ascii="Verdana" w:hAnsi="Verdana"/>
          <w:i/>
          <w:sz w:val="18"/>
          <w:szCs w:val="18"/>
        </w:rPr>
        <w:t>International Guide to Student Achievement</w:t>
      </w:r>
      <w:r w:rsidRPr="00E21796">
        <w:rPr>
          <w:rFonts w:ascii="Verdana" w:hAnsi="Verdana"/>
          <w:sz w:val="18"/>
          <w:szCs w:val="18"/>
        </w:rPr>
        <w:t xml:space="preserve"> (pp.199-201). New York: Routledge.</w:t>
      </w:r>
    </w:p>
    <w:p w:rsidR="00804B34" w:rsidRDefault="00804B34" w:rsidP="00804B34">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sz w:val="18"/>
          <w:szCs w:val="18"/>
        </w:rPr>
      </w:pPr>
    </w:p>
    <w:p w:rsidR="00804B34" w:rsidRDefault="00804B34" w:rsidP="00804B34">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sz w:val="18"/>
          <w:szCs w:val="18"/>
        </w:rPr>
      </w:pPr>
      <w:r>
        <w:rPr>
          <w:rFonts w:ascii="Verdana" w:hAnsi="Verdana"/>
          <w:sz w:val="18"/>
          <w:szCs w:val="18"/>
        </w:rPr>
        <w:t xml:space="preserve">Built Environment and CSH </w:t>
      </w:r>
    </w:p>
    <w:p w:rsidR="00804B34" w:rsidRDefault="00804B34" w:rsidP="00804B34">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sz w:val="18"/>
          <w:szCs w:val="18"/>
        </w:rPr>
      </w:pPr>
    </w:p>
    <w:p w:rsidR="00804B34" w:rsidRDefault="00804B34" w:rsidP="00804B34">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A14447">
        <w:rPr>
          <w:rFonts w:ascii="Verdana" w:hAnsi="Verdana"/>
          <w:sz w:val="18"/>
          <w:szCs w:val="18"/>
        </w:rPr>
        <w:t>Boslaugh</w:t>
      </w:r>
      <w:proofErr w:type="spellEnd"/>
      <w:r w:rsidRPr="00A14447">
        <w:rPr>
          <w:rFonts w:ascii="Verdana" w:hAnsi="Verdana"/>
          <w:sz w:val="18"/>
          <w:szCs w:val="18"/>
        </w:rPr>
        <w:t xml:space="preserve"> SE, Luke DA, Brownson RC, et al. </w:t>
      </w:r>
      <w:r w:rsidRPr="00804B34">
        <w:rPr>
          <w:rFonts w:ascii="Verdana" w:hAnsi="Verdana"/>
          <w:sz w:val="18"/>
          <w:szCs w:val="18"/>
        </w:rPr>
        <w:t>(2</w:t>
      </w:r>
      <w:r>
        <w:rPr>
          <w:rFonts w:ascii="Verdana" w:hAnsi="Verdana"/>
          <w:sz w:val="18"/>
          <w:szCs w:val="18"/>
        </w:rPr>
        <w:t xml:space="preserve">004). </w:t>
      </w:r>
      <w:r w:rsidRPr="00804B34">
        <w:rPr>
          <w:rFonts w:ascii="Verdana" w:hAnsi="Verdana"/>
          <w:sz w:val="18"/>
          <w:szCs w:val="18"/>
        </w:rPr>
        <w:t>Perceptions of Neighborhood Environment for Physical Activity: Is It ‘Who You Are’ Or ‘Where You Live’ ? Journal</w:t>
      </w:r>
      <w:r>
        <w:rPr>
          <w:rFonts w:ascii="Verdana" w:hAnsi="Verdana"/>
          <w:sz w:val="18"/>
          <w:szCs w:val="18"/>
        </w:rPr>
        <w:t xml:space="preserve"> of Urban Health, 81(4): 671–81.</w:t>
      </w:r>
    </w:p>
    <w:p w:rsidR="00A6015D" w:rsidRDefault="00A6015D" w:rsidP="00A6015D">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A6015D">
        <w:rPr>
          <w:rFonts w:ascii="Verdana" w:hAnsi="Verdana"/>
          <w:sz w:val="18"/>
          <w:szCs w:val="18"/>
        </w:rPr>
        <w:t>Bringolf</w:t>
      </w:r>
      <w:proofErr w:type="spellEnd"/>
      <w:r w:rsidRPr="00A6015D">
        <w:rPr>
          <w:rFonts w:ascii="Verdana" w:hAnsi="Verdana"/>
          <w:sz w:val="18"/>
          <w:szCs w:val="18"/>
        </w:rPr>
        <w:t xml:space="preserve">-Isler, B., </w:t>
      </w:r>
      <w:proofErr w:type="spellStart"/>
      <w:r w:rsidRPr="00A6015D">
        <w:rPr>
          <w:rFonts w:ascii="Verdana" w:hAnsi="Verdana"/>
          <w:sz w:val="18"/>
          <w:szCs w:val="18"/>
        </w:rPr>
        <w:t>Grize</w:t>
      </w:r>
      <w:proofErr w:type="spellEnd"/>
      <w:r w:rsidRPr="00A6015D">
        <w:rPr>
          <w:rFonts w:ascii="Verdana" w:hAnsi="Verdana"/>
          <w:sz w:val="18"/>
          <w:szCs w:val="18"/>
        </w:rPr>
        <w:t xml:space="preserve">, L., </w:t>
      </w:r>
      <w:proofErr w:type="spellStart"/>
      <w:r w:rsidRPr="00A6015D">
        <w:rPr>
          <w:rFonts w:ascii="Verdana" w:hAnsi="Verdana"/>
          <w:sz w:val="18"/>
          <w:szCs w:val="18"/>
        </w:rPr>
        <w:t>Mäder</w:t>
      </w:r>
      <w:proofErr w:type="spellEnd"/>
      <w:r w:rsidRPr="00A6015D">
        <w:rPr>
          <w:rFonts w:ascii="Verdana" w:hAnsi="Verdana"/>
          <w:sz w:val="18"/>
          <w:szCs w:val="18"/>
        </w:rPr>
        <w:t xml:space="preserve">, U., Ruch, R., </w:t>
      </w:r>
      <w:proofErr w:type="spellStart"/>
      <w:r w:rsidRPr="00A6015D">
        <w:rPr>
          <w:rFonts w:ascii="Verdana" w:hAnsi="Verdana"/>
          <w:sz w:val="18"/>
          <w:szCs w:val="18"/>
        </w:rPr>
        <w:t>Sennhauser</w:t>
      </w:r>
      <w:proofErr w:type="spellEnd"/>
      <w:r w:rsidRPr="00A6015D">
        <w:rPr>
          <w:rFonts w:ascii="Verdana" w:hAnsi="Verdana"/>
          <w:sz w:val="18"/>
          <w:szCs w:val="18"/>
        </w:rPr>
        <w:t>, F.H., Braun-</w:t>
      </w:r>
      <w:proofErr w:type="spellStart"/>
      <w:r w:rsidRPr="00A6015D">
        <w:rPr>
          <w:rFonts w:ascii="Verdana" w:hAnsi="Verdana"/>
          <w:sz w:val="18"/>
          <w:szCs w:val="18"/>
        </w:rPr>
        <w:t>Fahrländer</w:t>
      </w:r>
      <w:proofErr w:type="spellEnd"/>
      <w:r w:rsidRPr="00A6015D">
        <w:rPr>
          <w:rFonts w:ascii="Verdana" w:hAnsi="Verdana"/>
          <w:sz w:val="18"/>
          <w:szCs w:val="18"/>
        </w:rPr>
        <w:t>, C., SCARPOL team, 2008. Personal and</w:t>
      </w:r>
      <w:r>
        <w:rPr>
          <w:rFonts w:ascii="Verdana" w:hAnsi="Verdana"/>
          <w:sz w:val="18"/>
          <w:szCs w:val="18"/>
        </w:rPr>
        <w:t xml:space="preserve"> </w:t>
      </w:r>
      <w:r w:rsidRPr="00A6015D">
        <w:rPr>
          <w:rFonts w:ascii="Verdana" w:hAnsi="Verdana"/>
          <w:sz w:val="18"/>
          <w:szCs w:val="18"/>
        </w:rPr>
        <w:t>environmental factors associated with active commuting to school in Switzerland. Prev. Med. 46, 67–73.</w:t>
      </w:r>
    </w:p>
    <w:p w:rsidR="00E52781" w:rsidRPr="00AB74E1" w:rsidRDefault="00E52781" w:rsidP="00AB74E1">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E52781">
        <w:rPr>
          <w:rFonts w:ascii="Verdana" w:hAnsi="Verdana"/>
          <w:sz w:val="18"/>
          <w:szCs w:val="18"/>
        </w:rPr>
        <w:t>Buliung</w:t>
      </w:r>
      <w:proofErr w:type="spellEnd"/>
      <w:r w:rsidRPr="00E52781">
        <w:rPr>
          <w:rFonts w:ascii="Verdana" w:hAnsi="Verdana"/>
          <w:sz w:val="18"/>
          <w:szCs w:val="18"/>
        </w:rPr>
        <w:t>,</w:t>
      </w:r>
      <w:r>
        <w:rPr>
          <w:rFonts w:ascii="Verdana" w:hAnsi="Verdana"/>
          <w:sz w:val="18"/>
          <w:szCs w:val="18"/>
        </w:rPr>
        <w:t xml:space="preserve"> R</w:t>
      </w:r>
      <w:r w:rsidR="00AB74E1">
        <w:rPr>
          <w:rFonts w:ascii="Verdana" w:hAnsi="Verdana"/>
          <w:sz w:val="18"/>
          <w:szCs w:val="18"/>
        </w:rPr>
        <w:t xml:space="preserve">.N., </w:t>
      </w:r>
      <w:proofErr w:type="spellStart"/>
      <w:r w:rsidRPr="00E52781">
        <w:rPr>
          <w:rFonts w:ascii="Verdana" w:hAnsi="Verdana"/>
          <w:sz w:val="18"/>
          <w:szCs w:val="18"/>
        </w:rPr>
        <w:t>Mitra</w:t>
      </w:r>
      <w:r w:rsidR="00AB74E1">
        <w:rPr>
          <w:rFonts w:ascii="Verdana" w:hAnsi="Verdana"/>
          <w:sz w:val="18"/>
          <w:szCs w:val="18"/>
        </w:rPr>
        <w:t>,R</w:t>
      </w:r>
      <w:proofErr w:type="spellEnd"/>
      <w:r w:rsidR="00AB74E1">
        <w:rPr>
          <w:rFonts w:ascii="Verdana" w:hAnsi="Verdana"/>
          <w:sz w:val="18"/>
          <w:szCs w:val="18"/>
        </w:rPr>
        <w:t>.</w:t>
      </w:r>
      <w:r w:rsidRPr="00E52781">
        <w:rPr>
          <w:rFonts w:ascii="Verdana" w:hAnsi="Verdana"/>
          <w:sz w:val="18"/>
          <w:szCs w:val="18"/>
        </w:rPr>
        <w:t>, Faulkner</w:t>
      </w:r>
      <w:r w:rsidR="00AB74E1">
        <w:rPr>
          <w:rFonts w:ascii="Verdana" w:hAnsi="Verdana"/>
          <w:sz w:val="18"/>
          <w:szCs w:val="18"/>
        </w:rPr>
        <w:t xml:space="preserve">, G. (2009). </w:t>
      </w:r>
      <w:r w:rsidR="00AB74E1" w:rsidRPr="00AB74E1">
        <w:rPr>
          <w:rFonts w:ascii="Verdana" w:hAnsi="Verdana"/>
          <w:sz w:val="18"/>
          <w:szCs w:val="18"/>
        </w:rPr>
        <w:t>Active school transportation in the Greater Toronto Area, Canada: An exploration of</w:t>
      </w:r>
      <w:r w:rsidR="00AB74E1">
        <w:rPr>
          <w:rFonts w:ascii="Verdana" w:hAnsi="Verdana"/>
          <w:sz w:val="18"/>
          <w:szCs w:val="18"/>
        </w:rPr>
        <w:t xml:space="preserve"> </w:t>
      </w:r>
      <w:r w:rsidR="00AB74E1" w:rsidRPr="00AB74E1">
        <w:rPr>
          <w:rFonts w:ascii="Verdana" w:hAnsi="Verdana"/>
          <w:sz w:val="18"/>
          <w:szCs w:val="18"/>
        </w:rPr>
        <w:t>trends in space and time (1986–2006)</w:t>
      </w:r>
      <w:r w:rsidR="00AB74E1">
        <w:rPr>
          <w:rFonts w:ascii="Verdana" w:hAnsi="Verdana"/>
          <w:sz w:val="18"/>
          <w:szCs w:val="18"/>
        </w:rPr>
        <w:t xml:space="preserve">. </w:t>
      </w:r>
      <w:r w:rsidR="00AB74E1">
        <w:rPr>
          <w:rFonts w:ascii="Verdana" w:hAnsi="Verdana"/>
          <w:i/>
          <w:sz w:val="18"/>
          <w:szCs w:val="18"/>
        </w:rPr>
        <w:t>Preventive Medicine, 48</w:t>
      </w:r>
      <w:r w:rsidR="00AB74E1">
        <w:rPr>
          <w:rFonts w:ascii="Verdana" w:hAnsi="Verdana"/>
          <w:sz w:val="18"/>
          <w:szCs w:val="18"/>
        </w:rPr>
        <w:t>(1), 507-512.</w:t>
      </w:r>
    </w:p>
    <w:p w:rsidR="00E71641" w:rsidRDefault="00E71641" w:rsidP="00A6015D">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E71641">
        <w:rPr>
          <w:rFonts w:ascii="Verdana" w:hAnsi="Verdana"/>
          <w:sz w:val="18"/>
          <w:szCs w:val="18"/>
        </w:rPr>
        <w:t>Buttazzoni</w:t>
      </w:r>
      <w:proofErr w:type="spellEnd"/>
      <w:r w:rsidRPr="00E71641">
        <w:rPr>
          <w:rFonts w:ascii="Verdana" w:hAnsi="Verdana"/>
          <w:sz w:val="18"/>
          <w:szCs w:val="18"/>
        </w:rPr>
        <w:t>, A. N., Clark, A. F., Seabrook, J. A., &amp; Gilliland, J. A. (2019). Promoting active school travel in elementary schools: A regional case study of the school travel planning intervention. </w:t>
      </w:r>
      <w:r w:rsidRPr="00E71641">
        <w:rPr>
          <w:rFonts w:ascii="Verdana" w:hAnsi="Verdana"/>
          <w:i/>
          <w:iCs/>
          <w:sz w:val="18"/>
          <w:szCs w:val="18"/>
        </w:rPr>
        <w:t>Journal of Transport &amp; Health</w:t>
      </w:r>
      <w:r w:rsidRPr="00E71641">
        <w:rPr>
          <w:rFonts w:ascii="Verdana" w:hAnsi="Verdana"/>
          <w:sz w:val="18"/>
          <w:szCs w:val="18"/>
        </w:rPr>
        <w:t>, </w:t>
      </w:r>
      <w:r w:rsidRPr="00E71641">
        <w:rPr>
          <w:rFonts w:ascii="Verdana" w:hAnsi="Verdana"/>
          <w:i/>
          <w:iCs/>
          <w:sz w:val="18"/>
          <w:szCs w:val="18"/>
        </w:rPr>
        <w:t>12</w:t>
      </w:r>
      <w:r w:rsidRPr="00E71641">
        <w:rPr>
          <w:rFonts w:ascii="Verdana" w:hAnsi="Verdana"/>
          <w:sz w:val="18"/>
          <w:szCs w:val="18"/>
        </w:rPr>
        <w:t>, 206-219.</w:t>
      </w:r>
    </w:p>
    <w:p w:rsidR="00804B34" w:rsidRPr="00804B34" w:rsidRDefault="00804B34" w:rsidP="00A6015D">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804B34">
        <w:rPr>
          <w:rFonts w:ascii="Verdana" w:hAnsi="Verdana"/>
          <w:sz w:val="18"/>
          <w:szCs w:val="18"/>
        </w:rPr>
        <w:t xml:space="preserve"> </w:t>
      </w:r>
      <w:proofErr w:type="spellStart"/>
      <w:r w:rsidRPr="00804B34">
        <w:rPr>
          <w:rFonts w:ascii="Verdana" w:hAnsi="Verdana"/>
          <w:sz w:val="18"/>
          <w:szCs w:val="18"/>
        </w:rPr>
        <w:t>Gielen</w:t>
      </w:r>
      <w:proofErr w:type="spellEnd"/>
      <w:r w:rsidRPr="00804B34">
        <w:rPr>
          <w:rFonts w:ascii="Verdana" w:hAnsi="Verdana"/>
          <w:sz w:val="18"/>
          <w:szCs w:val="18"/>
        </w:rPr>
        <w:t xml:space="preserve"> AC, DeFrancesco S, </w:t>
      </w:r>
      <w:proofErr w:type="spellStart"/>
      <w:r w:rsidRPr="00804B34">
        <w:rPr>
          <w:rFonts w:ascii="Verdana" w:hAnsi="Verdana"/>
          <w:sz w:val="18"/>
          <w:szCs w:val="18"/>
        </w:rPr>
        <w:t>Bishai</w:t>
      </w:r>
      <w:proofErr w:type="spellEnd"/>
      <w:r w:rsidRPr="00804B34">
        <w:rPr>
          <w:rFonts w:ascii="Verdana" w:hAnsi="Verdana"/>
          <w:sz w:val="18"/>
          <w:szCs w:val="18"/>
        </w:rPr>
        <w:t xml:space="preserve"> D, et al. “Child Pedestrians: The Role of Parental Beliefs and Practices in Promoting Safe Walking in Urban Neighborhoods.” Journal</w:t>
      </w:r>
      <w:r>
        <w:rPr>
          <w:rFonts w:ascii="Verdana" w:hAnsi="Verdana"/>
          <w:sz w:val="18"/>
          <w:szCs w:val="18"/>
        </w:rPr>
        <w:t xml:space="preserve"> of Urban Health, 81(4): 545–55.</w:t>
      </w:r>
    </w:p>
    <w:p w:rsidR="00804B34" w:rsidRDefault="00804B34" w:rsidP="00804B34">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215FAD">
        <w:rPr>
          <w:rFonts w:ascii="Verdana" w:hAnsi="Verdana"/>
          <w:sz w:val="18"/>
          <w:szCs w:val="18"/>
        </w:rPr>
        <w:t xml:space="preserve">Gordon-Larsen P, Nelson MC, Page P, Popkin BM. </w:t>
      </w:r>
      <w:r w:rsidRPr="00804B34">
        <w:rPr>
          <w:rFonts w:ascii="Verdana" w:hAnsi="Verdana"/>
          <w:sz w:val="18"/>
          <w:szCs w:val="18"/>
        </w:rPr>
        <w:t xml:space="preserve">“Inequality in the Built Environment Underlies Key Health Disparities in Physical Activity and Obesity.” Pediatrics, 117(2): 417–424, 2006.  </w:t>
      </w:r>
    </w:p>
    <w:p w:rsidR="00AB2034" w:rsidRDefault="00AB2034" w:rsidP="00804B34">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AB2034">
        <w:rPr>
          <w:rFonts w:ascii="Verdana" w:hAnsi="Verdana"/>
          <w:sz w:val="18"/>
          <w:szCs w:val="18"/>
        </w:rPr>
        <w:t>Grafova</w:t>
      </w:r>
      <w:proofErr w:type="spellEnd"/>
      <w:r w:rsidRPr="00AB2034">
        <w:rPr>
          <w:rFonts w:ascii="Verdana" w:hAnsi="Verdana"/>
          <w:sz w:val="18"/>
          <w:szCs w:val="18"/>
        </w:rPr>
        <w:t>, I.B., 2008. Overweight children: assessing the contribution of the built environment. Prev. Med. 47, 304–308.</w:t>
      </w:r>
    </w:p>
    <w:p w:rsidR="00E71641" w:rsidRDefault="00E71641" w:rsidP="00804B34">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E71641">
        <w:rPr>
          <w:rFonts w:ascii="Verdana" w:hAnsi="Verdana"/>
          <w:sz w:val="18"/>
          <w:szCs w:val="18"/>
        </w:rPr>
        <w:lastRenderedPageBreak/>
        <w:t>Macnab, A. J. (2015). Children’s oral health: The opportunity for improvement using the WHO health promoting school model. </w:t>
      </w:r>
      <w:r w:rsidRPr="00E71641">
        <w:rPr>
          <w:rFonts w:ascii="Verdana" w:hAnsi="Verdana"/>
          <w:i/>
          <w:iCs/>
          <w:sz w:val="18"/>
          <w:szCs w:val="18"/>
        </w:rPr>
        <w:t>Advances in Public Health</w:t>
      </w:r>
      <w:r w:rsidRPr="00E71641">
        <w:rPr>
          <w:rFonts w:ascii="Verdana" w:hAnsi="Verdana"/>
          <w:sz w:val="18"/>
          <w:szCs w:val="18"/>
        </w:rPr>
        <w:t>, </w:t>
      </w:r>
      <w:r w:rsidRPr="00E71641">
        <w:rPr>
          <w:rFonts w:ascii="Verdana" w:hAnsi="Verdana"/>
          <w:i/>
          <w:iCs/>
          <w:sz w:val="18"/>
          <w:szCs w:val="18"/>
        </w:rPr>
        <w:t>2015</w:t>
      </w:r>
      <w:r w:rsidRPr="00E71641">
        <w:rPr>
          <w:rFonts w:ascii="Verdana" w:hAnsi="Verdana"/>
          <w:sz w:val="18"/>
          <w:szCs w:val="18"/>
        </w:rPr>
        <w:t>.</w:t>
      </w:r>
    </w:p>
    <w:p w:rsidR="00A166F2" w:rsidRDefault="00A166F2" w:rsidP="00804B34">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A166F2">
        <w:rPr>
          <w:rFonts w:ascii="Verdana" w:hAnsi="Verdana"/>
          <w:sz w:val="18"/>
          <w:szCs w:val="18"/>
        </w:rPr>
        <w:t xml:space="preserve">Molnar BE, </w:t>
      </w:r>
      <w:proofErr w:type="spellStart"/>
      <w:r w:rsidRPr="00A166F2">
        <w:rPr>
          <w:rFonts w:ascii="Verdana" w:hAnsi="Verdana"/>
          <w:sz w:val="18"/>
          <w:szCs w:val="18"/>
        </w:rPr>
        <w:t>Gortmaker</w:t>
      </w:r>
      <w:proofErr w:type="spellEnd"/>
      <w:r w:rsidRPr="00A166F2">
        <w:rPr>
          <w:rFonts w:ascii="Verdana" w:hAnsi="Verdana"/>
          <w:sz w:val="18"/>
          <w:szCs w:val="18"/>
        </w:rPr>
        <w:t xml:space="preserve"> SL, Bull FC, et al. “Unsafe to Play? Neighborhood Disorder and Lack of Safety Predict Reduced Physical Activity among Urban Children and Adolescents.” American Journal of Health Promotion, 18(5): 378–386, 2004.  </w:t>
      </w:r>
    </w:p>
    <w:p w:rsidR="007719AE" w:rsidRDefault="007719AE" w:rsidP="0033529B">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7719AE">
        <w:rPr>
          <w:rFonts w:ascii="Verdana" w:hAnsi="Verdana"/>
          <w:sz w:val="18"/>
          <w:szCs w:val="18"/>
        </w:rPr>
        <w:t>Morgan, K., Melendez-Torres, G. J., Bond, A., Hawkins, J., Hewitt, G., Murphy, S., &amp; Moore, G. (2019). Socio-economic inequalities in adolescent summer holiday experiences, and mental wellbeing on return to school: analysis of the school health research network/health behaviour in school-aged children survey in Wales. </w:t>
      </w:r>
      <w:r w:rsidRPr="007719AE">
        <w:rPr>
          <w:rFonts w:ascii="Verdana" w:hAnsi="Verdana"/>
          <w:i/>
          <w:iCs/>
          <w:sz w:val="18"/>
          <w:szCs w:val="18"/>
        </w:rPr>
        <w:t>International journal of environmental research and public health</w:t>
      </w:r>
      <w:r w:rsidRPr="007719AE">
        <w:rPr>
          <w:rFonts w:ascii="Verdana" w:hAnsi="Verdana"/>
          <w:sz w:val="18"/>
          <w:szCs w:val="18"/>
        </w:rPr>
        <w:t>, </w:t>
      </w:r>
      <w:r w:rsidRPr="007719AE">
        <w:rPr>
          <w:rFonts w:ascii="Verdana" w:hAnsi="Verdana"/>
          <w:i/>
          <w:iCs/>
          <w:sz w:val="18"/>
          <w:szCs w:val="18"/>
        </w:rPr>
        <w:t>16</w:t>
      </w:r>
      <w:r w:rsidRPr="007719AE">
        <w:rPr>
          <w:rFonts w:ascii="Verdana" w:hAnsi="Verdana"/>
          <w:sz w:val="18"/>
          <w:szCs w:val="18"/>
        </w:rPr>
        <w:t>(7), 1107.</w:t>
      </w:r>
      <w:r w:rsidRPr="007719AE">
        <w:t xml:space="preserve"> </w:t>
      </w:r>
      <w:hyperlink r:id="rId41" w:history="1">
        <w:r w:rsidRPr="007719AE">
          <w:rPr>
            <w:rStyle w:val="Hyperlink"/>
            <w:rFonts w:ascii="Verdana" w:hAnsi="Verdana"/>
            <w:sz w:val="18"/>
            <w:szCs w:val="18"/>
          </w:rPr>
          <w:t>file:///C:/Users/sjhornby/Downloads/ijerph-16-01107.pdf</w:t>
        </w:r>
      </w:hyperlink>
    </w:p>
    <w:p w:rsidR="00AD392B" w:rsidRDefault="00AD392B" w:rsidP="0033529B">
      <w:pPr>
        <w:autoSpaceDE w:val="0"/>
        <w:autoSpaceDN w:val="0"/>
        <w:adjustRightInd w:val="0"/>
        <w:spacing w:before="100" w:beforeAutospacing="1" w:after="100" w:afterAutospacing="1" w:line="480" w:lineRule="auto"/>
        <w:ind w:left="450" w:hanging="450"/>
        <w:jc w:val="left"/>
        <w:rPr>
          <w:rFonts w:ascii="Verdana" w:hAnsi="Verdana"/>
          <w:i/>
          <w:iCs/>
          <w:sz w:val="18"/>
          <w:szCs w:val="18"/>
        </w:rPr>
      </w:pPr>
      <w:r w:rsidRPr="00AD392B">
        <w:rPr>
          <w:rFonts w:ascii="Verdana" w:hAnsi="Verdana"/>
          <w:iCs/>
          <w:sz w:val="18"/>
          <w:szCs w:val="18"/>
        </w:rPr>
        <w:t xml:space="preserve">Johnstone A, Hughes AR, Martin A, &amp; Reilly JJ. (2018). </w:t>
      </w:r>
      <w:proofErr w:type="spellStart"/>
      <w:r w:rsidRPr="00AD392B">
        <w:rPr>
          <w:rFonts w:ascii="Verdana" w:hAnsi="Verdana"/>
          <w:iCs/>
          <w:sz w:val="18"/>
          <w:szCs w:val="18"/>
        </w:rPr>
        <w:t>Utilising</w:t>
      </w:r>
      <w:proofErr w:type="spellEnd"/>
      <w:r w:rsidRPr="00AD392B">
        <w:rPr>
          <w:rFonts w:ascii="Verdana" w:hAnsi="Verdana"/>
          <w:iCs/>
          <w:sz w:val="18"/>
          <w:szCs w:val="18"/>
        </w:rPr>
        <w:t xml:space="preserve"> active play interventions to promote physical activity and improve fundamental movement skills in children: A systematic review and meta-analysis.</w:t>
      </w:r>
      <w:r w:rsidRPr="00AD392B">
        <w:rPr>
          <w:rFonts w:ascii="Verdana" w:hAnsi="Verdana"/>
          <w:i/>
          <w:iCs/>
          <w:sz w:val="18"/>
          <w:szCs w:val="18"/>
        </w:rPr>
        <w:t> BMC Public Health, 18</w:t>
      </w:r>
      <w:r w:rsidRPr="00AD392B">
        <w:rPr>
          <w:rFonts w:ascii="Verdana" w:hAnsi="Verdana"/>
          <w:iCs/>
          <w:sz w:val="18"/>
          <w:szCs w:val="18"/>
        </w:rPr>
        <w:t>(1), 789</w:t>
      </w:r>
    </w:p>
    <w:p w:rsidR="0033529B" w:rsidRPr="0033529B" w:rsidRDefault="0033529B" w:rsidP="0033529B">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Pr>
          <w:rFonts w:ascii="Verdana" w:hAnsi="Verdana"/>
          <w:sz w:val="18"/>
          <w:szCs w:val="18"/>
        </w:rPr>
        <w:t>Navalpotro</w:t>
      </w:r>
      <w:proofErr w:type="spellEnd"/>
      <w:r>
        <w:rPr>
          <w:rFonts w:ascii="Verdana" w:hAnsi="Verdana"/>
          <w:sz w:val="18"/>
          <w:szCs w:val="18"/>
        </w:rPr>
        <w:t xml:space="preserve"> et al. (2012). </w:t>
      </w:r>
      <w:r w:rsidRPr="0033529B">
        <w:rPr>
          <w:rFonts w:ascii="Verdana" w:hAnsi="Verdana"/>
          <w:sz w:val="18"/>
          <w:szCs w:val="18"/>
        </w:rPr>
        <w:t>Area-based socioeconomic environment, obesity risk behaviours, area facilities and</w:t>
      </w:r>
      <w:r>
        <w:rPr>
          <w:rFonts w:ascii="Verdana" w:hAnsi="Verdana"/>
          <w:sz w:val="18"/>
          <w:szCs w:val="18"/>
        </w:rPr>
        <w:t xml:space="preserve"> </w:t>
      </w:r>
      <w:r w:rsidRPr="0033529B">
        <w:rPr>
          <w:rFonts w:ascii="Verdana" w:hAnsi="Verdana"/>
          <w:sz w:val="18"/>
          <w:szCs w:val="18"/>
        </w:rPr>
        <w:t>childhood overweight and obesity</w:t>
      </w:r>
      <w:r>
        <w:rPr>
          <w:rFonts w:ascii="Verdana" w:hAnsi="Verdana"/>
          <w:sz w:val="18"/>
          <w:szCs w:val="18"/>
        </w:rPr>
        <w:t xml:space="preserve">: </w:t>
      </w:r>
      <w:r w:rsidRPr="0033529B">
        <w:rPr>
          <w:rFonts w:ascii="Verdana" w:hAnsi="Verdana"/>
          <w:sz w:val="18"/>
          <w:szCs w:val="18"/>
        </w:rPr>
        <w:t>Socioeconomic environment and childhood overweight</w:t>
      </w:r>
      <w:r>
        <w:rPr>
          <w:rFonts w:ascii="Verdana" w:hAnsi="Verdana"/>
          <w:sz w:val="18"/>
          <w:szCs w:val="18"/>
        </w:rPr>
        <w:t xml:space="preserve">. </w:t>
      </w:r>
      <w:r>
        <w:rPr>
          <w:rFonts w:ascii="Verdana" w:hAnsi="Verdana"/>
          <w:i/>
          <w:sz w:val="18"/>
          <w:szCs w:val="18"/>
        </w:rPr>
        <w:t>Preventive Medicine, 55</w:t>
      </w:r>
      <w:r>
        <w:rPr>
          <w:rFonts w:ascii="Verdana" w:hAnsi="Verdana"/>
          <w:sz w:val="18"/>
          <w:szCs w:val="18"/>
        </w:rPr>
        <w:t>(2), 102-107.</w:t>
      </w:r>
    </w:p>
    <w:p w:rsidR="00E71BA4" w:rsidRDefault="00E71BA4" w:rsidP="00E71BA4">
      <w:pPr>
        <w:pStyle w:val="BodyTextIndent3"/>
      </w:pPr>
      <w:proofErr w:type="spellStart"/>
      <w:r w:rsidRPr="00E71BA4">
        <w:rPr>
          <w:i w:val="0"/>
        </w:rPr>
        <w:t>Pfledderer</w:t>
      </w:r>
      <w:proofErr w:type="spellEnd"/>
      <w:r w:rsidRPr="00E71BA4">
        <w:rPr>
          <w:i w:val="0"/>
        </w:rPr>
        <w:t xml:space="preserve"> CD, Burns RD, Byun W, Carson RL, Welk GJ, &amp; </w:t>
      </w:r>
      <w:proofErr w:type="spellStart"/>
      <w:r w:rsidRPr="00E71BA4">
        <w:rPr>
          <w:i w:val="0"/>
        </w:rPr>
        <w:t>Brusseau</w:t>
      </w:r>
      <w:proofErr w:type="spellEnd"/>
      <w:r w:rsidRPr="00E71BA4">
        <w:rPr>
          <w:i w:val="0"/>
        </w:rPr>
        <w:t xml:space="preserve"> TA. (2021). School-based physical activity interventions in rural and urban/suburban communities: A systematic review and meta-analysis.</w:t>
      </w:r>
      <w:r w:rsidRPr="00E71BA4">
        <w:t> Obesity Reviews, e13265.</w:t>
      </w:r>
    </w:p>
    <w:p w:rsidR="00A6015D" w:rsidRDefault="00A6015D" w:rsidP="00A6015D">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A6015D">
        <w:rPr>
          <w:rFonts w:ascii="Verdana" w:hAnsi="Verdana"/>
          <w:sz w:val="18"/>
          <w:szCs w:val="18"/>
        </w:rPr>
        <w:t xml:space="preserve">van der Ploeg, H.P., </w:t>
      </w:r>
      <w:proofErr w:type="spellStart"/>
      <w:r w:rsidRPr="00A6015D">
        <w:rPr>
          <w:rFonts w:ascii="Verdana" w:hAnsi="Verdana"/>
          <w:sz w:val="18"/>
          <w:szCs w:val="18"/>
        </w:rPr>
        <w:t>Merom</w:t>
      </w:r>
      <w:proofErr w:type="spellEnd"/>
      <w:r w:rsidRPr="00A6015D">
        <w:rPr>
          <w:rFonts w:ascii="Verdana" w:hAnsi="Verdana"/>
          <w:sz w:val="18"/>
          <w:szCs w:val="18"/>
        </w:rPr>
        <w:t xml:space="preserve">, D., </w:t>
      </w:r>
      <w:proofErr w:type="spellStart"/>
      <w:r w:rsidRPr="00A6015D">
        <w:rPr>
          <w:rFonts w:ascii="Verdana" w:hAnsi="Verdana"/>
          <w:sz w:val="18"/>
          <w:szCs w:val="18"/>
        </w:rPr>
        <w:t>Corpuz</w:t>
      </w:r>
      <w:proofErr w:type="spellEnd"/>
      <w:r w:rsidRPr="00A6015D">
        <w:rPr>
          <w:rFonts w:ascii="Verdana" w:hAnsi="Verdana"/>
          <w:sz w:val="18"/>
          <w:szCs w:val="18"/>
        </w:rPr>
        <w:t>, G., Bauman, A.E., 2008. Trends in Australian children traveling to school 1971–2003:</w:t>
      </w:r>
      <w:r>
        <w:rPr>
          <w:rFonts w:ascii="Verdana" w:hAnsi="Verdana"/>
          <w:sz w:val="18"/>
          <w:szCs w:val="18"/>
        </w:rPr>
        <w:t xml:space="preserve"> </w:t>
      </w:r>
      <w:r w:rsidRPr="00A6015D">
        <w:rPr>
          <w:rFonts w:ascii="Verdana" w:hAnsi="Verdana"/>
          <w:sz w:val="18"/>
          <w:szCs w:val="18"/>
        </w:rPr>
        <w:t>Burning petrol or carbohydrates? Prev. Med. 46, 60–62.</w:t>
      </w:r>
    </w:p>
    <w:p w:rsidR="00AB74E1" w:rsidRPr="00AB74E1" w:rsidRDefault="00AB74E1" w:rsidP="00A6015D">
      <w:pPr>
        <w:autoSpaceDE w:val="0"/>
        <w:autoSpaceDN w:val="0"/>
        <w:adjustRightInd w:val="0"/>
        <w:spacing w:before="100" w:beforeAutospacing="1" w:after="100" w:afterAutospacing="1" w:line="480" w:lineRule="auto"/>
        <w:ind w:left="450" w:hanging="450"/>
        <w:jc w:val="left"/>
        <w:rPr>
          <w:rFonts w:ascii="Verdana" w:hAnsi="Verdana"/>
          <w:sz w:val="18"/>
          <w:szCs w:val="18"/>
        </w:rPr>
      </w:pPr>
      <w:r>
        <w:rPr>
          <w:rFonts w:ascii="Verdana" w:hAnsi="Verdana"/>
          <w:sz w:val="18"/>
          <w:szCs w:val="18"/>
        </w:rPr>
        <w:t xml:space="preserve">Wendel, A.M., &amp; Dannenberg, A.L. (2009). </w:t>
      </w:r>
      <w:r w:rsidRPr="00AB74E1">
        <w:rPr>
          <w:rFonts w:ascii="Verdana" w:hAnsi="Verdana"/>
          <w:sz w:val="18"/>
          <w:szCs w:val="18"/>
        </w:rPr>
        <w:t>Reversing declines in walking and bicycling to school</w:t>
      </w:r>
      <w:r>
        <w:rPr>
          <w:rFonts w:ascii="Verdana" w:hAnsi="Verdana"/>
          <w:sz w:val="18"/>
          <w:szCs w:val="18"/>
        </w:rPr>
        <w:t xml:space="preserve">, </w:t>
      </w:r>
      <w:r>
        <w:rPr>
          <w:rFonts w:ascii="Verdana" w:hAnsi="Verdana"/>
          <w:i/>
          <w:sz w:val="18"/>
          <w:szCs w:val="18"/>
        </w:rPr>
        <w:t>Preventive Medicine, 48</w:t>
      </w:r>
      <w:r>
        <w:rPr>
          <w:rFonts w:ascii="Verdana" w:hAnsi="Verdana"/>
          <w:sz w:val="18"/>
          <w:szCs w:val="18"/>
        </w:rPr>
        <w:t>(1), 513-515.</w:t>
      </w:r>
    </w:p>
    <w:p w:rsidR="00804B34" w:rsidRDefault="00A166F2" w:rsidP="00A6015D">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A166F2">
        <w:rPr>
          <w:rFonts w:ascii="Verdana" w:hAnsi="Verdana"/>
          <w:sz w:val="18"/>
          <w:szCs w:val="18"/>
        </w:rPr>
        <w:lastRenderedPageBreak/>
        <w:t>Zhu X and Lee C. Walkability and Safety Around Elementary Schools: E</w:t>
      </w:r>
      <w:r w:rsidR="00A6015D">
        <w:rPr>
          <w:rFonts w:ascii="Verdana" w:hAnsi="Verdana"/>
          <w:sz w:val="18"/>
          <w:szCs w:val="18"/>
        </w:rPr>
        <w:t>conomic and Ethnic Disparities.</w:t>
      </w:r>
      <w:r w:rsidRPr="00A166F2">
        <w:rPr>
          <w:rFonts w:ascii="Verdana" w:hAnsi="Verdana"/>
          <w:sz w:val="18"/>
          <w:szCs w:val="18"/>
        </w:rPr>
        <w:t xml:space="preserve"> American Journal of Preventive Medicine, 34(4): 282–290, 2008.  </w:t>
      </w:r>
    </w:p>
    <w:p w:rsidR="00AB1128" w:rsidRDefault="00AB1128" w:rsidP="00AB1128">
      <w:pPr>
        <w:pBdr>
          <w:bottom w:val="single" w:sz="4" w:space="1" w:color="auto"/>
        </w:pBdr>
        <w:shd w:val="clear" w:color="auto" w:fill="244061" w:themeFill="accent1" w:themeFillShade="80"/>
        <w:autoSpaceDE w:val="0"/>
        <w:autoSpaceDN w:val="0"/>
        <w:adjustRightInd w:val="0"/>
        <w:spacing w:before="100" w:beforeAutospacing="1" w:after="100" w:afterAutospacing="1" w:line="480" w:lineRule="auto"/>
        <w:jc w:val="center"/>
        <w:rPr>
          <w:rFonts w:ascii="Verdana" w:hAnsi="Verdana"/>
          <w:color w:val="FFFFFF" w:themeColor="background1"/>
          <w:sz w:val="18"/>
          <w:szCs w:val="18"/>
          <w:lang w:val="en-CA"/>
        </w:rPr>
      </w:pPr>
    </w:p>
    <w:p w:rsidR="00804B34" w:rsidRDefault="00AB1128" w:rsidP="00AB1128">
      <w:pPr>
        <w:pBdr>
          <w:bottom w:val="single" w:sz="4" w:space="1" w:color="auto"/>
        </w:pBdr>
        <w:shd w:val="clear" w:color="auto" w:fill="244061" w:themeFill="accent1" w:themeFillShade="80"/>
        <w:autoSpaceDE w:val="0"/>
        <w:autoSpaceDN w:val="0"/>
        <w:adjustRightInd w:val="0"/>
        <w:spacing w:before="100" w:beforeAutospacing="1" w:after="100" w:afterAutospacing="1" w:line="480" w:lineRule="auto"/>
        <w:jc w:val="center"/>
        <w:rPr>
          <w:rFonts w:ascii="Verdana" w:hAnsi="Verdana"/>
          <w:color w:val="FFFFFF" w:themeColor="background1"/>
          <w:sz w:val="18"/>
          <w:szCs w:val="18"/>
        </w:rPr>
      </w:pPr>
      <w:proofErr w:type="spellStart"/>
      <w:r>
        <w:rPr>
          <w:rFonts w:ascii="Verdana" w:hAnsi="Verdana"/>
          <w:color w:val="FFFFFF" w:themeColor="background1"/>
          <w:sz w:val="18"/>
          <w:szCs w:val="18"/>
          <w:lang w:val="en-CA"/>
        </w:rPr>
        <w:t>Bullyi</w:t>
      </w:r>
      <w:proofErr w:type="spellEnd"/>
      <w:r>
        <w:rPr>
          <w:rFonts w:ascii="Verdana" w:hAnsi="Verdana"/>
          <w:color w:val="FFFFFF" w:themeColor="background1"/>
          <w:sz w:val="18"/>
          <w:szCs w:val="18"/>
        </w:rPr>
        <w:t>ng</w:t>
      </w:r>
      <w:r w:rsidR="00CD0192">
        <w:rPr>
          <w:rFonts w:ascii="Verdana" w:hAnsi="Verdana"/>
          <w:color w:val="FFFFFF" w:themeColor="background1"/>
          <w:sz w:val="18"/>
          <w:szCs w:val="18"/>
        </w:rPr>
        <w:t>, Violence / Healthy Relationships</w:t>
      </w:r>
      <w:r>
        <w:rPr>
          <w:rFonts w:ascii="Verdana" w:hAnsi="Verdana"/>
          <w:color w:val="FFFFFF" w:themeColor="background1"/>
          <w:sz w:val="18"/>
          <w:szCs w:val="18"/>
        </w:rPr>
        <w:t xml:space="preserve">  Articles</w:t>
      </w:r>
    </w:p>
    <w:p w:rsidR="004423BE" w:rsidRDefault="004423BE" w:rsidP="005776A7">
      <w:pPr>
        <w:pStyle w:val="NormalWeb"/>
        <w:shd w:val="clear" w:color="auto" w:fill="FFFFFF" w:themeFill="background1"/>
        <w:spacing w:line="480" w:lineRule="auto"/>
        <w:ind w:left="450" w:hanging="450"/>
        <w:rPr>
          <w:rFonts w:ascii="Verdana" w:hAnsi="Verdana"/>
          <w:color w:val="000000"/>
          <w:sz w:val="18"/>
          <w:szCs w:val="18"/>
          <w:lang w:bidi="en-US"/>
        </w:rPr>
      </w:pPr>
      <w:proofErr w:type="spellStart"/>
      <w:r w:rsidRPr="004423BE">
        <w:rPr>
          <w:rFonts w:ascii="Verdana" w:hAnsi="Verdana"/>
          <w:color w:val="000000"/>
          <w:sz w:val="18"/>
          <w:szCs w:val="18"/>
          <w:lang w:bidi="en-US"/>
        </w:rPr>
        <w:t>Ansary</w:t>
      </w:r>
      <w:proofErr w:type="spellEnd"/>
      <w:r w:rsidRPr="004423BE">
        <w:rPr>
          <w:rFonts w:ascii="Verdana" w:hAnsi="Verdana"/>
          <w:color w:val="000000"/>
          <w:sz w:val="18"/>
          <w:szCs w:val="18"/>
          <w:lang w:bidi="en-US"/>
        </w:rPr>
        <w:t>, N. S., Elias, M. J., Greene, M. B., &amp; Green, S. (2015). Guidance for Schools Selecting Antibullying Approaches Translating Evidence-Based Strategies to Contemporary Implementation Realities. </w:t>
      </w:r>
      <w:r w:rsidRPr="004423BE">
        <w:rPr>
          <w:rFonts w:ascii="Verdana" w:hAnsi="Verdana"/>
          <w:i/>
          <w:iCs/>
          <w:color w:val="000000"/>
          <w:sz w:val="18"/>
          <w:szCs w:val="18"/>
          <w:lang w:bidi="en-US"/>
        </w:rPr>
        <w:t>Educational Researcher</w:t>
      </w:r>
      <w:r w:rsidRPr="004423BE">
        <w:rPr>
          <w:rFonts w:ascii="Verdana" w:hAnsi="Verdana"/>
          <w:color w:val="000000"/>
          <w:sz w:val="18"/>
          <w:szCs w:val="18"/>
          <w:lang w:bidi="en-US"/>
        </w:rPr>
        <w:t>, </w:t>
      </w:r>
      <w:r w:rsidRPr="004423BE">
        <w:rPr>
          <w:rFonts w:ascii="Verdana" w:hAnsi="Verdana"/>
          <w:i/>
          <w:iCs/>
          <w:color w:val="000000"/>
          <w:sz w:val="18"/>
          <w:szCs w:val="18"/>
          <w:lang w:bidi="en-US"/>
        </w:rPr>
        <w:t>44</w:t>
      </w:r>
      <w:r w:rsidRPr="004423BE">
        <w:rPr>
          <w:rFonts w:ascii="Verdana" w:hAnsi="Verdana"/>
          <w:color w:val="000000"/>
          <w:sz w:val="18"/>
          <w:szCs w:val="18"/>
          <w:lang w:bidi="en-US"/>
        </w:rPr>
        <w:t>(1), 27-36.</w:t>
      </w:r>
    </w:p>
    <w:p w:rsidR="00DD026E" w:rsidRDefault="00DD026E" w:rsidP="005776A7">
      <w:pPr>
        <w:pStyle w:val="NormalWeb"/>
        <w:shd w:val="clear" w:color="auto" w:fill="FFFFFF" w:themeFill="background1"/>
        <w:spacing w:line="480" w:lineRule="auto"/>
        <w:ind w:left="450" w:hanging="450"/>
        <w:rPr>
          <w:rFonts w:ascii="Verdana" w:hAnsi="Verdana"/>
          <w:color w:val="000000"/>
          <w:sz w:val="18"/>
          <w:szCs w:val="18"/>
          <w:lang w:val="en-CA" w:bidi="en-US"/>
        </w:rPr>
      </w:pPr>
      <w:r w:rsidRPr="00DD026E">
        <w:rPr>
          <w:rFonts w:ascii="Verdana" w:hAnsi="Verdana"/>
          <w:color w:val="000000"/>
          <w:sz w:val="18"/>
          <w:szCs w:val="18"/>
          <w:lang w:val="en-CA" w:bidi="en-US"/>
        </w:rPr>
        <w:t xml:space="preserve">Cross, D., Epstein, M., Hearn, L., </w:t>
      </w:r>
      <w:proofErr w:type="spellStart"/>
      <w:r w:rsidRPr="00DD026E">
        <w:rPr>
          <w:rFonts w:ascii="Verdana" w:hAnsi="Verdana"/>
          <w:color w:val="000000"/>
          <w:sz w:val="18"/>
          <w:szCs w:val="18"/>
          <w:lang w:val="en-CA" w:bidi="en-US"/>
        </w:rPr>
        <w:t>Slee</w:t>
      </w:r>
      <w:proofErr w:type="spellEnd"/>
      <w:r w:rsidRPr="00DD026E">
        <w:rPr>
          <w:rFonts w:ascii="Verdana" w:hAnsi="Verdana"/>
          <w:color w:val="000000"/>
          <w:sz w:val="18"/>
          <w:szCs w:val="18"/>
          <w:lang w:val="en-CA" w:bidi="en-US"/>
        </w:rPr>
        <w:t>, P., Shaw, T., &amp; Monks, H. (2011). National safe schools framework: Policy and practice to reduce bullying in Australian schools. </w:t>
      </w:r>
      <w:r w:rsidRPr="00DD026E">
        <w:rPr>
          <w:rFonts w:ascii="Verdana" w:hAnsi="Verdana"/>
          <w:i/>
          <w:iCs/>
          <w:color w:val="000000"/>
          <w:sz w:val="18"/>
          <w:szCs w:val="18"/>
          <w:lang w:val="en-CA" w:bidi="en-US"/>
        </w:rPr>
        <w:t>International Journal of Behavioral Development</w:t>
      </w:r>
      <w:r w:rsidRPr="00DD026E">
        <w:rPr>
          <w:rFonts w:ascii="Verdana" w:hAnsi="Verdana"/>
          <w:color w:val="000000"/>
          <w:sz w:val="18"/>
          <w:szCs w:val="18"/>
          <w:lang w:val="en-CA" w:bidi="en-US"/>
        </w:rPr>
        <w:t>, 0165025411407456.</w:t>
      </w:r>
    </w:p>
    <w:p w:rsidR="00756672" w:rsidRDefault="00756672" w:rsidP="005776A7">
      <w:pPr>
        <w:pStyle w:val="NormalWeb"/>
        <w:shd w:val="clear" w:color="auto" w:fill="FFFFFF" w:themeFill="background1"/>
        <w:spacing w:line="480" w:lineRule="auto"/>
        <w:ind w:left="450" w:hanging="450"/>
        <w:rPr>
          <w:rFonts w:ascii="Verdana" w:hAnsi="Verdana"/>
          <w:color w:val="000000"/>
          <w:sz w:val="18"/>
          <w:szCs w:val="18"/>
          <w:lang w:val="en-CA"/>
        </w:rPr>
      </w:pPr>
      <w:r w:rsidRPr="00756672">
        <w:rPr>
          <w:rFonts w:ascii="Verdana" w:hAnsi="Verdana"/>
          <w:color w:val="000000"/>
          <w:sz w:val="18"/>
          <w:szCs w:val="18"/>
          <w:lang w:val="en-CA"/>
        </w:rPr>
        <w:t xml:space="preserve">De La Rue L, </w:t>
      </w:r>
      <w:proofErr w:type="spellStart"/>
      <w:r w:rsidRPr="00756672">
        <w:rPr>
          <w:rFonts w:ascii="Verdana" w:hAnsi="Verdana"/>
          <w:color w:val="000000"/>
          <w:sz w:val="18"/>
          <w:szCs w:val="18"/>
          <w:lang w:val="en-CA"/>
        </w:rPr>
        <w:t>Polanin</w:t>
      </w:r>
      <w:proofErr w:type="spellEnd"/>
      <w:r w:rsidRPr="00756672">
        <w:rPr>
          <w:rFonts w:ascii="Verdana" w:hAnsi="Verdana"/>
          <w:color w:val="000000"/>
          <w:sz w:val="18"/>
          <w:szCs w:val="18"/>
          <w:lang w:val="en-CA"/>
        </w:rPr>
        <w:t xml:space="preserve"> J, </w:t>
      </w:r>
      <w:proofErr w:type="spellStart"/>
      <w:r w:rsidRPr="00756672">
        <w:rPr>
          <w:rFonts w:ascii="Verdana" w:hAnsi="Verdana"/>
          <w:color w:val="000000"/>
          <w:sz w:val="18"/>
          <w:szCs w:val="18"/>
          <w:lang w:val="en-CA"/>
        </w:rPr>
        <w:t>Espelage</w:t>
      </w:r>
      <w:proofErr w:type="spellEnd"/>
      <w:r w:rsidRPr="00756672">
        <w:rPr>
          <w:rFonts w:ascii="Verdana" w:hAnsi="Verdana"/>
          <w:color w:val="000000"/>
          <w:sz w:val="18"/>
          <w:szCs w:val="18"/>
          <w:lang w:val="en-CA"/>
        </w:rPr>
        <w:t xml:space="preserve"> D, &amp; Pigott T. (2017). A meta-analysis of school-based interventions aimed to prevent or reduce violence in teen dating relationships. </w:t>
      </w:r>
      <w:r w:rsidRPr="00756672">
        <w:rPr>
          <w:rFonts w:ascii="Verdana" w:hAnsi="Verdana"/>
          <w:i/>
          <w:color w:val="000000"/>
          <w:sz w:val="18"/>
          <w:szCs w:val="18"/>
          <w:lang w:val="en-CA"/>
        </w:rPr>
        <w:t>Review of Educational Research, 87</w:t>
      </w:r>
      <w:r w:rsidRPr="00756672">
        <w:rPr>
          <w:rFonts w:ascii="Verdana" w:hAnsi="Verdana"/>
          <w:color w:val="000000"/>
          <w:sz w:val="18"/>
          <w:szCs w:val="18"/>
          <w:lang w:val="en-CA"/>
        </w:rPr>
        <w:t>(1), 7-34.</w:t>
      </w:r>
    </w:p>
    <w:p w:rsidR="005776A7" w:rsidRPr="005776A7" w:rsidRDefault="005776A7" w:rsidP="005776A7">
      <w:pPr>
        <w:pStyle w:val="NormalWeb"/>
        <w:shd w:val="clear" w:color="auto" w:fill="FFFFFF" w:themeFill="background1"/>
        <w:spacing w:line="480" w:lineRule="auto"/>
        <w:ind w:left="450" w:hanging="450"/>
        <w:rPr>
          <w:rFonts w:ascii="Verdana" w:hAnsi="Verdana"/>
          <w:color w:val="000000"/>
          <w:sz w:val="18"/>
          <w:szCs w:val="18"/>
          <w:lang w:bidi="en-US"/>
        </w:rPr>
      </w:pPr>
      <w:r w:rsidRPr="005776A7">
        <w:rPr>
          <w:rFonts w:ascii="Verdana" w:hAnsi="Verdana"/>
          <w:color w:val="000000"/>
          <w:sz w:val="18"/>
          <w:szCs w:val="18"/>
          <w:lang w:val="en-CA"/>
        </w:rPr>
        <w:t xml:space="preserve">Farrington, D. &amp; </w:t>
      </w:r>
      <w:proofErr w:type="spellStart"/>
      <w:r w:rsidRPr="005776A7">
        <w:rPr>
          <w:rFonts w:ascii="Verdana" w:hAnsi="Verdana"/>
          <w:color w:val="000000"/>
          <w:sz w:val="18"/>
          <w:szCs w:val="18"/>
          <w:lang w:val="en-CA"/>
        </w:rPr>
        <w:t>Ttofi</w:t>
      </w:r>
      <w:proofErr w:type="spellEnd"/>
      <w:r w:rsidRPr="005776A7">
        <w:rPr>
          <w:rFonts w:ascii="Verdana" w:hAnsi="Verdana"/>
          <w:color w:val="000000"/>
          <w:sz w:val="18"/>
          <w:szCs w:val="18"/>
          <w:lang w:val="en-CA"/>
        </w:rPr>
        <w:t xml:space="preserve">, M. (2011). Bullying as a predictor of offending, violence and later life outcomes. </w:t>
      </w:r>
      <w:r w:rsidRPr="005776A7">
        <w:rPr>
          <w:rFonts w:ascii="Verdana" w:hAnsi="Verdana"/>
          <w:i/>
          <w:color w:val="000000"/>
          <w:sz w:val="18"/>
          <w:szCs w:val="18"/>
          <w:lang w:val="en-CA"/>
        </w:rPr>
        <w:t>Criminal Behavior and Mental Health, 31</w:t>
      </w:r>
      <w:r w:rsidRPr="005776A7">
        <w:rPr>
          <w:rFonts w:ascii="Verdana" w:hAnsi="Verdana"/>
          <w:color w:val="000000"/>
          <w:sz w:val="18"/>
          <w:szCs w:val="18"/>
          <w:lang w:val="en-CA"/>
        </w:rPr>
        <w:t>:90-98</w:t>
      </w:r>
      <w:r w:rsidRPr="005776A7">
        <w:rPr>
          <w:rFonts w:ascii="Verdana" w:hAnsi="Verdana"/>
          <w:i/>
          <w:color w:val="000000"/>
          <w:sz w:val="18"/>
          <w:szCs w:val="18"/>
          <w:lang w:val="en-CA"/>
        </w:rPr>
        <w:t>.</w:t>
      </w:r>
    </w:p>
    <w:p w:rsidR="005776A7" w:rsidRPr="005776A7" w:rsidRDefault="005776A7" w:rsidP="005776A7">
      <w:pPr>
        <w:pStyle w:val="NormalWeb"/>
        <w:shd w:val="clear" w:color="auto" w:fill="FFFFFF" w:themeFill="background1"/>
        <w:spacing w:line="480" w:lineRule="auto"/>
        <w:ind w:left="450" w:hanging="450"/>
        <w:rPr>
          <w:rFonts w:ascii="Verdana" w:hAnsi="Verdana"/>
          <w:color w:val="000000"/>
          <w:sz w:val="18"/>
          <w:szCs w:val="18"/>
          <w:lang w:bidi="en-US"/>
        </w:rPr>
      </w:pPr>
      <w:r w:rsidRPr="005776A7">
        <w:rPr>
          <w:rFonts w:ascii="Verdana" w:hAnsi="Verdana"/>
          <w:color w:val="000000"/>
          <w:sz w:val="18"/>
          <w:szCs w:val="18"/>
          <w:lang w:bidi="en-US"/>
        </w:rPr>
        <w:t>Farrington, D.P.,</w:t>
      </w:r>
      <w:r>
        <w:rPr>
          <w:rFonts w:ascii="Verdana" w:hAnsi="Verdana"/>
          <w:color w:val="000000"/>
          <w:sz w:val="18"/>
          <w:szCs w:val="18"/>
          <w:lang w:bidi="en-US"/>
        </w:rPr>
        <w:t xml:space="preserve">&amp; </w:t>
      </w:r>
      <w:proofErr w:type="spellStart"/>
      <w:r w:rsidRPr="005776A7">
        <w:rPr>
          <w:rFonts w:ascii="Verdana" w:hAnsi="Verdana"/>
          <w:color w:val="000000"/>
          <w:sz w:val="18"/>
          <w:szCs w:val="18"/>
          <w:lang w:bidi="en-US"/>
        </w:rPr>
        <w:t>Tfoti</w:t>
      </w:r>
      <w:proofErr w:type="spellEnd"/>
      <w:r w:rsidRPr="005776A7">
        <w:rPr>
          <w:rFonts w:ascii="Verdana" w:hAnsi="Verdana"/>
          <w:color w:val="000000"/>
          <w:sz w:val="18"/>
          <w:szCs w:val="18"/>
          <w:lang w:bidi="en-US"/>
        </w:rPr>
        <w:t xml:space="preserve">, M.M. (2009). </w:t>
      </w:r>
      <w:r w:rsidRPr="005776A7">
        <w:rPr>
          <w:rFonts w:ascii="Verdana" w:hAnsi="Verdana"/>
          <w:bCs/>
          <w:color w:val="000000"/>
          <w:sz w:val="18"/>
          <w:szCs w:val="18"/>
          <w:lang w:bidi="en-US"/>
        </w:rPr>
        <w:t>School-based programs to reduce bullying and victimization (Report)</w:t>
      </w:r>
      <w:r w:rsidRPr="005776A7">
        <w:rPr>
          <w:rFonts w:ascii="Verdana" w:hAnsi="Verdana"/>
          <w:color w:val="000000"/>
          <w:sz w:val="18"/>
          <w:szCs w:val="18"/>
          <w:lang w:bidi="en-US"/>
        </w:rPr>
        <w:t>. The Campbell Collaboration. 6, DOI 10.4073/csr.2009.6.</w:t>
      </w:r>
    </w:p>
    <w:p w:rsidR="00402E8E" w:rsidRDefault="00402E8E" w:rsidP="00AE5D2A">
      <w:pPr>
        <w:pStyle w:val="NormalWeb"/>
        <w:shd w:val="clear" w:color="auto" w:fill="FFFFFF" w:themeFill="background1"/>
        <w:spacing w:line="480" w:lineRule="auto"/>
        <w:ind w:left="450" w:hanging="450"/>
        <w:rPr>
          <w:rFonts w:ascii="Verdana" w:hAnsi="Verdana"/>
          <w:i/>
          <w:iCs/>
          <w:color w:val="000000"/>
          <w:sz w:val="18"/>
          <w:szCs w:val="18"/>
          <w:lang w:bidi="en-US"/>
        </w:rPr>
      </w:pPr>
      <w:r w:rsidRPr="00402E8E">
        <w:rPr>
          <w:rFonts w:ascii="Verdana" w:hAnsi="Verdana"/>
          <w:iCs/>
          <w:color w:val="000000"/>
          <w:sz w:val="18"/>
          <w:szCs w:val="18"/>
          <w:lang w:bidi="en-US"/>
        </w:rPr>
        <w:t xml:space="preserve">Gaffney H, </w:t>
      </w:r>
      <w:proofErr w:type="spellStart"/>
      <w:r w:rsidRPr="00402E8E">
        <w:rPr>
          <w:rFonts w:ascii="Verdana" w:hAnsi="Verdana"/>
          <w:iCs/>
          <w:color w:val="000000"/>
          <w:sz w:val="18"/>
          <w:szCs w:val="18"/>
          <w:lang w:bidi="en-US"/>
        </w:rPr>
        <w:t>Ttofi</w:t>
      </w:r>
      <w:proofErr w:type="spellEnd"/>
      <w:r w:rsidRPr="00402E8E">
        <w:rPr>
          <w:rFonts w:ascii="Verdana" w:hAnsi="Verdana"/>
          <w:iCs/>
          <w:color w:val="000000"/>
          <w:sz w:val="18"/>
          <w:szCs w:val="18"/>
          <w:lang w:bidi="en-US"/>
        </w:rPr>
        <w:t xml:space="preserve"> MM, &amp; Farrington DP. (2021). What works in anti-bullying programs? Analysis of effective intervention components.</w:t>
      </w:r>
      <w:r w:rsidRPr="00402E8E">
        <w:rPr>
          <w:rFonts w:ascii="Verdana" w:hAnsi="Verdana"/>
          <w:i/>
          <w:iCs/>
          <w:color w:val="000000"/>
          <w:sz w:val="18"/>
          <w:szCs w:val="18"/>
          <w:lang w:bidi="en-US"/>
        </w:rPr>
        <w:t xml:space="preserve"> Journal of School Psychology, 85, </w:t>
      </w:r>
      <w:r w:rsidRPr="00402E8E">
        <w:rPr>
          <w:rFonts w:ascii="Verdana" w:hAnsi="Verdana"/>
          <w:iCs/>
          <w:color w:val="000000"/>
          <w:sz w:val="18"/>
          <w:szCs w:val="18"/>
          <w:lang w:bidi="en-US"/>
        </w:rPr>
        <w:t>37-56.</w:t>
      </w:r>
    </w:p>
    <w:p w:rsidR="00A055A0" w:rsidRDefault="00A055A0" w:rsidP="00AE5D2A">
      <w:pPr>
        <w:pStyle w:val="NormalWeb"/>
        <w:shd w:val="clear" w:color="auto" w:fill="FFFFFF" w:themeFill="background1"/>
        <w:spacing w:line="480" w:lineRule="auto"/>
        <w:ind w:left="450" w:hanging="450"/>
        <w:rPr>
          <w:rFonts w:ascii="Verdana" w:hAnsi="Verdana"/>
          <w:color w:val="000000"/>
          <w:sz w:val="18"/>
          <w:szCs w:val="18"/>
        </w:rPr>
      </w:pPr>
      <w:r w:rsidRPr="00A055A0">
        <w:rPr>
          <w:rFonts w:ascii="Verdana" w:hAnsi="Verdana"/>
          <w:color w:val="000000"/>
          <w:sz w:val="18"/>
          <w:szCs w:val="18"/>
        </w:rPr>
        <w:t xml:space="preserve">Gaffney H, </w:t>
      </w:r>
      <w:proofErr w:type="spellStart"/>
      <w:r w:rsidRPr="00A055A0">
        <w:rPr>
          <w:rFonts w:ascii="Verdana" w:hAnsi="Verdana"/>
          <w:color w:val="000000"/>
          <w:sz w:val="18"/>
          <w:szCs w:val="18"/>
        </w:rPr>
        <w:t>Ttofi</w:t>
      </w:r>
      <w:proofErr w:type="spellEnd"/>
      <w:r w:rsidRPr="00A055A0">
        <w:rPr>
          <w:rFonts w:ascii="Verdana" w:hAnsi="Verdana"/>
          <w:color w:val="000000"/>
          <w:sz w:val="18"/>
          <w:szCs w:val="18"/>
        </w:rPr>
        <w:t xml:space="preserve"> MM, &amp; Farrington DP. (2018). Evaluating the effectiveness of school-bullying prevention programs: An updated meta-analytical review. </w:t>
      </w:r>
      <w:r w:rsidRPr="00A055A0">
        <w:rPr>
          <w:rFonts w:ascii="Verdana" w:hAnsi="Verdana"/>
          <w:i/>
          <w:color w:val="000000"/>
          <w:sz w:val="18"/>
          <w:szCs w:val="18"/>
        </w:rPr>
        <w:t>Aggression and Violent Behavior</w:t>
      </w:r>
      <w:r w:rsidRPr="00A055A0">
        <w:rPr>
          <w:rFonts w:ascii="Verdana" w:hAnsi="Verdana"/>
          <w:color w:val="000000"/>
          <w:sz w:val="18"/>
          <w:szCs w:val="18"/>
        </w:rPr>
        <w:t>, DOI: 10.1016/j.avb.2018.07.001.</w:t>
      </w:r>
    </w:p>
    <w:p w:rsidR="00AB1128" w:rsidRDefault="00AB1128" w:rsidP="00AE5D2A">
      <w:pPr>
        <w:pStyle w:val="NormalWeb"/>
        <w:shd w:val="clear" w:color="auto" w:fill="FFFFFF" w:themeFill="background1"/>
        <w:spacing w:line="480" w:lineRule="auto"/>
        <w:ind w:left="450" w:hanging="450"/>
        <w:rPr>
          <w:rFonts w:ascii="Verdana" w:hAnsi="Verdana"/>
          <w:color w:val="000000"/>
          <w:sz w:val="18"/>
          <w:szCs w:val="18"/>
        </w:rPr>
      </w:pPr>
      <w:r>
        <w:rPr>
          <w:rFonts w:ascii="Verdana" w:hAnsi="Verdana"/>
          <w:color w:val="000000"/>
          <w:sz w:val="18"/>
          <w:szCs w:val="18"/>
        </w:rPr>
        <w:lastRenderedPageBreak/>
        <w:t>Graves, S. L. J., &amp; Howes, C. (2011). Ethnic differences in social-emotional development in preschool: The impact of teacher child relationships and classroom quality.</w:t>
      </w:r>
      <w:r>
        <w:rPr>
          <w:rStyle w:val="apple-converted-space"/>
          <w:rFonts w:ascii="Verdana" w:hAnsi="Verdana"/>
          <w:i/>
          <w:iCs/>
          <w:color w:val="000000"/>
          <w:sz w:val="18"/>
          <w:szCs w:val="18"/>
        </w:rPr>
        <w:t> </w:t>
      </w:r>
      <w:r>
        <w:rPr>
          <w:rFonts w:ascii="Verdana" w:hAnsi="Verdana"/>
          <w:i/>
          <w:iCs/>
          <w:color w:val="000000"/>
          <w:sz w:val="18"/>
          <w:szCs w:val="18"/>
        </w:rPr>
        <w:t>School Psychology Quarterly, 26</w:t>
      </w:r>
      <w:r>
        <w:rPr>
          <w:rFonts w:ascii="Verdana" w:hAnsi="Verdana"/>
          <w:color w:val="000000"/>
          <w:sz w:val="18"/>
          <w:szCs w:val="18"/>
        </w:rPr>
        <w:t>(3), 202-214. doi:10.1037/a0024117</w:t>
      </w:r>
    </w:p>
    <w:p w:rsidR="0096126A" w:rsidRDefault="0096126A" w:rsidP="00CD0192">
      <w:pPr>
        <w:pStyle w:val="NormalWeb"/>
        <w:shd w:val="clear" w:color="auto" w:fill="FFFFFF" w:themeFill="background1"/>
        <w:spacing w:line="480" w:lineRule="auto"/>
        <w:ind w:left="450" w:hanging="450"/>
        <w:rPr>
          <w:rFonts w:ascii="Verdana" w:hAnsi="Verdana"/>
          <w:sz w:val="18"/>
          <w:szCs w:val="18"/>
          <w:lang w:bidi="en-US"/>
        </w:rPr>
      </w:pPr>
      <w:r w:rsidRPr="0096126A">
        <w:rPr>
          <w:rFonts w:ascii="Verdana" w:hAnsi="Verdana"/>
          <w:sz w:val="18"/>
          <w:szCs w:val="18"/>
          <w:lang w:bidi="en-US"/>
        </w:rPr>
        <w:t xml:space="preserve">Yeung, J., </w:t>
      </w:r>
      <w:proofErr w:type="spellStart"/>
      <w:r w:rsidRPr="0096126A">
        <w:rPr>
          <w:rFonts w:ascii="Verdana" w:hAnsi="Verdana"/>
          <w:sz w:val="18"/>
          <w:szCs w:val="18"/>
          <w:lang w:bidi="en-US"/>
        </w:rPr>
        <w:t>Javidnia</w:t>
      </w:r>
      <w:proofErr w:type="spellEnd"/>
      <w:r w:rsidRPr="0096126A">
        <w:rPr>
          <w:rFonts w:ascii="Verdana" w:hAnsi="Verdana"/>
          <w:sz w:val="18"/>
          <w:szCs w:val="18"/>
          <w:lang w:bidi="en-US"/>
        </w:rPr>
        <w:t xml:space="preserve">, H., </w:t>
      </w:r>
      <w:proofErr w:type="spellStart"/>
      <w:r w:rsidRPr="0096126A">
        <w:rPr>
          <w:rFonts w:ascii="Verdana" w:hAnsi="Verdana"/>
          <w:sz w:val="18"/>
          <w:szCs w:val="18"/>
          <w:lang w:bidi="en-US"/>
        </w:rPr>
        <w:t>Heley</w:t>
      </w:r>
      <w:proofErr w:type="spellEnd"/>
      <w:r w:rsidRPr="0096126A">
        <w:rPr>
          <w:rFonts w:ascii="Verdana" w:hAnsi="Verdana"/>
          <w:sz w:val="18"/>
          <w:szCs w:val="18"/>
          <w:lang w:bidi="en-US"/>
        </w:rPr>
        <w:t>, S., Beauregard, Y., Champagne, S., &amp; Bromwich, M. (2013). The new age of play audiometry: prospective validation testing of an iPad-based play audiometer. </w:t>
      </w:r>
      <w:r w:rsidRPr="0096126A">
        <w:rPr>
          <w:rFonts w:ascii="Verdana" w:hAnsi="Verdana"/>
          <w:i/>
          <w:iCs/>
          <w:sz w:val="18"/>
          <w:szCs w:val="18"/>
          <w:lang w:bidi="en-US"/>
        </w:rPr>
        <w:t>Journal of Otolaryngology-Head &amp; Neck Surgery</w:t>
      </w:r>
      <w:r w:rsidRPr="0096126A">
        <w:rPr>
          <w:rFonts w:ascii="Verdana" w:hAnsi="Verdana"/>
          <w:sz w:val="18"/>
          <w:szCs w:val="18"/>
          <w:lang w:bidi="en-US"/>
        </w:rPr>
        <w:t>, </w:t>
      </w:r>
      <w:r w:rsidRPr="0096126A">
        <w:rPr>
          <w:rFonts w:ascii="Verdana" w:hAnsi="Verdana"/>
          <w:i/>
          <w:iCs/>
          <w:sz w:val="18"/>
          <w:szCs w:val="18"/>
          <w:lang w:bidi="en-US"/>
        </w:rPr>
        <w:t>42</w:t>
      </w:r>
      <w:r w:rsidRPr="0096126A">
        <w:rPr>
          <w:rFonts w:ascii="Verdana" w:hAnsi="Verdana"/>
          <w:sz w:val="18"/>
          <w:szCs w:val="18"/>
          <w:lang w:bidi="en-US"/>
        </w:rPr>
        <w:t>(1), 21.</w:t>
      </w:r>
    </w:p>
    <w:p w:rsidR="00CD0192" w:rsidRDefault="00CD0192" w:rsidP="00CD0192">
      <w:pPr>
        <w:pStyle w:val="NormalWeb"/>
        <w:shd w:val="clear" w:color="auto" w:fill="FFFFFF" w:themeFill="background1"/>
        <w:spacing w:line="480" w:lineRule="auto"/>
        <w:ind w:left="450" w:hanging="450"/>
        <w:rPr>
          <w:rFonts w:ascii="Verdana" w:hAnsi="Verdana"/>
          <w:sz w:val="18"/>
          <w:szCs w:val="18"/>
          <w:lang w:bidi="en-US"/>
        </w:rPr>
      </w:pPr>
      <w:r>
        <w:rPr>
          <w:rFonts w:ascii="Verdana" w:hAnsi="Verdana"/>
          <w:sz w:val="18"/>
          <w:szCs w:val="18"/>
          <w:lang w:bidi="en-US"/>
        </w:rPr>
        <w:t>Ji</w:t>
      </w:r>
      <w:r w:rsidRPr="00AC44DC">
        <w:rPr>
          <w:rFonts w:ascii="Verdana" w:hAnsi="Verdana"/>
          <w:sz w:val="18"/>
          <w:szCs w:val="18"/>
          <w:lang w:bidi="en-US"/>
        </w:rPr>
        <w:t xml:space="preserve">menez </w:t>
      </w:r>
      <w:proofErr w:type="spellStart"/>
      <w:r w:rsidRPr="00AC44DC">
        <w:rPr>
          <w:rFonts w:ascii="Verdana" w:hAnsi="Verdana"/>
          <w:sz w:val="18"/>
          <w:szCs w:val="18"/>
          <w:lang w:bidi="en-US"/>
        </w:rPr>
        <w:t>Barbero,J.A</w:t>
      </w:r>
      <w:proofErr w:type="spellEnd"/>
      <w:r w:rsidRPr="00AC44DC">
        <w:rPr>
          <w:rFonts w:ascii="Verdana" w:hAnsi="Verdana"/>
          <w:sz w:val="18"/>
          <w:szCs w:val="18"/>
          <w:lang w:bidi="en-US"/>
        </w:rPr>
        <w:t xml:space="preserve">., Ruiz </w:t>
      </w:r>
      <w:proofErr w:type="spellStart"/>
      <w:r w:rsidRPr="00AC44DC">
        <w:rPr>
          <w:rFonts w:ascii="Verdana" w:hAnsi="Verdana"/>
          <w:sz w:val="18"/>
          <w:szCs w:val="18"/>
          <w:lang w:bidi="en-US"/>
        </w:rPr>
        <w:t>Hernandez,J.A</w:t>
      </w:r>
      <w:proofErr w:type="spellEnd"/>
      <w:r w:rsidRPr="00AC44DC">
        <w:rPr>
          <w:rFonts w:ascii="Verdana" w:hAnsi="Verdana"/>
          <w:sz w:val="18"/>
          <w:szCs w:val="18"/>
          <w:lang w:bidi="en-US"/>
        </w:rPr>
        <w:t xml:space="preserve">., </w:t>
      </w:r>
      <w:proofErr w:type="spellStart"/>
      <w:r w:rsidRPr="00AC44DC">
        <w:rPr>
          <w:rFonts w:ascii="Verdana" w:hAnsi="Verdana"/>
          <w:sz w:val="18"/>
          <w:szCs w:val="18"/>
          <w:lang w:bidi="en-US"/>
        </w:rPr>
        <w:t>Esteban,B.L</w:t>
      </w:r>
      <w:proofErr w:type="spellEnd"/>
      <w:r w:rsidRPr="00AC44DC">
        <w:rPr>
          <w:rFonts w:ascii="Verdana" w:hAnsi="Verdana"/>
          <w:sz w:val="18"/>
          <w:szCs w:val="18"/>
          <w:lang w:bidi="en-US"/>
        </w:rPr>
        <w:t xml:space="preserve">., &amp; </w:t>
      </w:r>
      <w:proofErr w:type="spellStart"/>
      <w:r w:rsidRPr="00AC44DC">
        <w:rPr>
          <w:rFonts w:ascii="Verdana" w:hAnsi="Verdana"/>
          <w:sz w:val="18"/>
          <w:szCs w:val="18"/>
          <w:lang w:bidi="en-US"/>
        </w:rPr>
        <w:t>Garcia,M.P</w:t>
      </w:r>
      <w:proofErr w:type="spellEnd"/>
      <w:r w:rsidRPr="00AC44DC">
        <w:rPr>
          <w:rFonts w:ascii="Verdana" w:hAnsi="Verdana"/>
          <w:sz w:val="18"/>
          <w:szCs w:val="18"/>
          <w:lang w:bidi="en-US"/>
        </w:rPr>
        <w:t xml:space="preserve">. (2012). Effectiveness of antibullying school </w:t>
      </w:r>
      <w:proofErr w:type="spellStart"/>
      <w:r w:rsidRPr="00AC44DC">
        <w:rPr>
          <w:rFonts w:ascii="Verdana" w:hAnsi="Verdana"/>
          <w:sz w:val="18"/>
          <w:szCs w:val="18"/>
          <w:lang w:bidi="en-US"/>
        </w:rPr>
        <w:t>programmes</w:t>
      </w:r>
      <w:proofErr w:type="spellEnd"/>
      <w:r w:rsidRPr="00AC44DC">
        <w:rPr>
          <w:rFonts w:ascii="Verdana" w:hAnsi="Verdana"/>
          <w:sz w:val="18"/>
          <w:szCs w:val="18"/>
          <w:lang w:bidi="en-US"/>
        </w:rPr>
        <w:t>: A systematic</w:t>
      </w:r>
      <w:r w:rsidRPr="00AC44DC">
        <w:t xml:space="preserve"> </w:t>
      </w:r>
      <w:r w:rsidRPr="00AC44DC">
        <w:rPr>
          <w:rFonts w:ascii="Verdana" w:hAnsi="Verdana"/>
          <w:sz w:val="18"/>
          <w:szCs w:val="18"/>
          <w:lang w:bidi="en-US"/>
        </w:rPr>
        <w:t>review by evidence levels. Children and Youth Services Review, 34(9), 1646-1658.</w:t>
      </w:r>
    </w:p>
    <w:p w:rsidR="00AE5D2A" w:rsidRPr="00402F5C" w:rsidRDefault="00132CFC" w:rsidP="00AE5D2A">
      <w:pPr>
        <w:pStyle w:val="NormalWeb"/>
        <w:shd w:val="clear" w:color="auto" w:fill="FFFFFF" w:themeFill="background1"/>
        <w:spacing w:line="480" w:lineRule="auto"/>
        <w:ind w:left="450" w:hanging="450"/>
        <w:rPr>
          <w:rFonts w:ascii="Verdana" w:hAnsi="Verdana"/>
          <w:sz w:val="18"/>
          <w:szCs w:val="18"/>
          <w:lang w:bidi="en-US"/>
        </w:rPr>
      </w:pPr>
      <w:r w:rsidRPr="00132CFC">
        <w:rPr>
          <w:rFonts w:ascii="Verdana" w:hAnsi="Verdana"/>
          <w:color w:val="000000"/>
          <w:sz w:val="18"/>
          <w:szCs w:val="18"/>
          <w:lang w:bidi="en-US"/>
        </w:rPr>
        <w:t xml:space="preserve">Mishna, F., Cook, C., Saini, M., Wu, M. J., &amp; </w:t>
      </w:r>
      <w:proofErr w:type="spellStart"/>
      <w:r w:rsidRPr="00132CFC">
        <w:rPr>
          <w:rFonts w:ascii="Verdana" w:hAnsi="Verdana"/>
          <w:color w:val="000000"/>
          <w:sz w:val="18"/>
          <w:szCs w:val="18"/>
          <w:lang w:bidi="en-US"/>
        </w:rPr>
        <w:t>MacFadden</w:t>
      </w:r>
      <w:proofErr w:type="spellEnd"/>
      <w:r w:rsidRPr="00132CFC">
        <w:rPr>
          <w:rFonts w:ascii="Verdana" w:hAnsi="Verdana"/>
          <w:color w:val="000000"/>
          <w:sz w:val="18"/>
          <w:szCs w:val="18"/>
          <w:lang w:bidi="en-US"/>
        </w:rPr>
        <w:t xml:space="preserve">, R. (2010). Interventions to prevent and </w:t>
      </w:r>
      <w:r w:rsidRPr="00402F5C">
        <w:rPr>
          <w:rFonts w:ascii="Verdana" w:hAnsi="Verdana"/>
          <w:sz w:val="18"/>
          <w:szCs w:val="18"/>
          <w:lang w:bidi="en-US"/>
        </w:rPr>
        <w:t>reduce cyber abuse of youth: A systematic review. </w:t>
      </w:r>
      <w:r w:rsidRPr="00402F5C">
        <w:rPr>
          <w:rFonts w:ascii="Verdana" w:hAnsi="Verdana"/>
          <w:i/>
          <w:iCs/>
          <w:sz w:val="18"/>
          <w:szCs w:val="18"/>
          <w:lang w:bidi="en-US"/>
        </w:rPr>
        <w:t>Research on Social Work Practice</w:t>
      </w:r>
      <w:r w:rsidRPr="00402F5C">
        <w:rPr>
          <w:rFonts w:ascii="Verdana" w:hAnsi="Verdana"/>
          <w:sz w:val="18"/>
          <w:szCs w:val="18"/>
          <w:lang w:bidi="en-US"/>
        </w:rPr>
        <w:t>.</w:t>
      </w:r>
    </w:p>
    <w:p w:rsidR="00EA726F" w:rsidRDefault="00EA726F" w:rsidP="00402F5C">
      <w:pPr>
        <w:pStyle w:val="NormalWeb"/>
        <w:shd w:val="clear" w:color="auto" w:fill="FFFFFF" w:themeFill="background1"/>
        <w:spacing w:line="480" w:lineRule="auto"/>
        <w:ind w:left="450" w:hanging="450"/>
        <w:rPr>
          <w:rFonts w:ascii="Verdana" w:hAnsi="Verdana"/>
          <w:i/>
          <w:iCs/>
          <w:sz w:val="18"/>
          <w:szCs w:val="18"/>
          <w:lang w:bidi="en-US"/>
        </w:rPr>
      </w:pPr>
      <w:r w:rsidRPr="00EA726F">
        <w:rPr>
          <w:rFonts w:ascii="Verdana" w:hAnsi="Verdana"/>
          <w:iCs/>
          <w:sz w:val="18"/>
          <w:szCs w:val="18"/>
          <w:lang w:bidi="en-US"/>
        </w:rPr>
        <w:t xml:space="preserve">Ng ED, Chua JYX, &amp; </w:t>
      </w:r>
      <w:proofErr w:type="spellStart"/>
      <w:r w:rsidRPr="00EA726F">
        <w:rPr>
          <w:rFonts w:ascii="Verdana" w:hAnsi="Verdana"/>
          <w:iCs/>
          <w:sz w:val="18"/>
          <w:szCs w:val="18"/>
          <w:lang w:bidi="en-US"/>
        </w:rPr>
        <w:t>Shorey</w:t>
      </w:r>
      <w:proofErr w:type="spellEnd"/>
      <w:r w:rsidRPr="00EA726F">
        <w:rPr>
          <w:rFonts w:ascii="Verdana" w:hAnsi="Verdana"/>
          <w:iCs/>
          <w:sz w:val="18"/>
          <w:szCs w:val="18"/>
          <w:lang w:bidi="en-US"/>
        </w:rPr>
        <w:t xml:space="preserve"> S. (2020). The effectiveness of educational interventions on traditional bullying and cyberbullying among adolescents: A systematic review and meta-analysis. </w:t>
      </w:r>
      <w:r w:rsidRPr="00EA726F">
        <w:rPr>
          <w:rFonts w:ascii="Verdana" w:hAnsi="Verdana"/>
          <w:i/>
          <w:iCs/>
          <w:sz w:val="18"/>
          <w:szCs w:val="18"/>
          <w:lang w:bidi="en-US"/>
        </w:rPr>
        <w:t>Trauma, Violence &amp; Abuse,</w:t>
      </w:r>
      <w:r w:rsidRPr="00EA726F">
        <w:rPr>
          <w:rFonts w:ascii="Verdana" w:hAnsi="Verdana"/>
          <w:b/>
          <w:i/>
          <w:iCs/>
          <w:sz w:val="18"/>
          <w:szCs w:val="18"/>
          <w:lang w:bidi="en-US"/>
        </w:rPr>
        <w:t xml:space="preserve"> </w:t>
      </w:r>
      <w:r w:rsidRPr="00EA726F">
        <w:rPr>
          <w:rFonts w:ascii="Verdana" w:hAnsi="Verdana"/>
          <w:iCs/>
          <w:sz w:val="18"/>
          <w:szCs w:val="18"/>
          <w:lang w:bidi="en-US"/>
        </w:rPr>
        <w:t>1524838020933867.</w:t>
      </w:r>
    </w:p>
    <w:p w:rsidR="00402F5C" w:rsidRDefault="00402F5C" w:rsidP="00402F5C">
      <w:pPr>
        <w:pStyle w:val="NormalWeb"/>
        <w:shd w:val="clear" w:color="auto" w:fill="FFFFFF" w:themeFill="background1"/>
        <w:spacing w:line="480" w:lineRule="auto"/>
        <w:ind w:left="450" w:hanging="450"/>
        <w:rPr>
          <w:rFonts w:ascii="Verdana" w:hAnsi="Verdana"/>
          <w:sz w:val="18"/>
          <w:szCs w:val="18"/>
        </w:rPr>
      </w:pPr>
      <w:proofErr w:type="spellStart"/>
      <w:r w:rsidRPr="00402F5C">
        <w:rPr>
          <w:rFonts w:ascii="Verdana" w:hAnsi="Verdana"/>
          <w:sz w:val="18"/>
          <w:szCs w:val="18"/>
        </w:rPr>
        <w:t>Rimm</w:t>
      </w:r>
      <w:proofErr w:type="spellEnd"/>
      <w:r w:rsidRPr="00402F5C">
        <w:rPr>
          <w:rFonts w:ascii="Verdana" w:hAnsi="Verdana"/>
          <w:sz w:val="18"/>
          <w:szCs w:val="18"/>
        </w:rPr>
        <w:t xml:space="preserve">-Kaufmann, S. E., Larsen, R. A. A., </w:t>
      </w:r>
      <w:proofErr w:type="spellStart"/>
      <w:r w:rsidRPr="00402F5C">
        <w:rPr>
          <w:rFonts w:ascii="Verdana" w:hAnsi="Verdana"/>
          <w:sz w:val="18"/>
          <w:szCs w:val="18"/>
        </w:rPr>
        <w:t>Baroody</w:t>
      </w:r>
      <w:proofErr w:type="spellEnd"/>
      <w:r w:rsidRPr="00402F5C">
        <w:rPr>
          <w:rFonts w:ascii="Verdana" w:hAnsi="Verdana"/>
          <w:sz w:val="18"/>
          <w:szCs w:val="18"/>
        </w:rPr>
        <w:t xml:space="preserve">, A. E., </w:t>
      </w:r>
      <w:proofErr w:type="spellStart"/>
      <w:r w:rsidRPr="00402F5C">
        <w:rPr>
          <w:rFonts w:ascii="Verdana" w:hAnsi="Verdana"/>
          <w:sz w:val="18"/>
          <w:szCs w:val="18"/>
        </w:rPr>
        <w:t>Curby</w:t>
      </w:r>
      <w:proofErr w:type="spellEnd"/>
      <w:r w:rsidRPr="00402F5C">
        <w:rPr>
          <w:rFonts w:ascii="Verdana" w:hAnsi="Verdana"/>
          <w:sz w:val="18"/>
          <w:szCs w:val="18"/>
        </w:rPr>
        <w:t xml:space="preserve">, T. W., Ko, M., Thomas, J. B., . . . </w:t>
      </w:r>
      <w:proofErr w:type="spellStart"/>
      <w:r w:rsidRPr="00402F5C">
        <w:rPr>
          <w:rFonts w:ascii="Verdana" w:hAnsi="Verdana"/>
          <w:sz w:val="18"/>
          <w:szCs w:val="18"/>
        </w:rPr>
        <w:t>DeCoster</w:t>
      </w:r>
      <w:proofErr w:type="spellEnd"/>
      <w:r w:rsidRPr="00402F5C">
        <w:rPr>
          <w:rFonts w:ascii="Verdana" w:hAnsi="Verdana"/>
          <w:sz w:val="18"/>
          <w:szCs w:val="18"/>
        </w:rPr>
        <w:t xml:space="preserve">, J. (2014). Efficacy of the Responsive Classroom approach: Results from a 3-year, longitudinal randomized controlled trial. </w:t>
      </w:r>
      <w:r w:rsidRPr="00402F5C">
        <w:rPr>
          <w:rFonts w:ascii="Verdana" w:hAnsi="Verdana"/>
          <w:i/>
          <w:sz w:val="18"/>
          <w:szCs w:val="18"/>
        </w:rPr>
        <w:t>American Educational Research Journal, 51</w:t>
      </w:r>
      <w:r w:rsidRPr="00402F5C">
        <w:rPr>
          <w:rFonts w:ascii="Verdana" w:hAnsi="Verdana"/>
          <w:sz w:val="18"/>
          <w:szCs w:val="18"/>
        </w:rPr>
        <w:t>, 567–603. doi:10.3102/0002831214523821</w:t>
      </w:r>
    </w:p>
    <w:p w:rsidR="00CD0192" w:rsidRDefault="00CD0192" w:rsidP="00CD0192">
      <w:pPr>
        <w:pStyle w:val="NormalWeb"/>
        <w:shd w:val="clear" w:color="auto" w:fill="FFFFFF" w:themeFill="background1"/>
        <w:spacing w:line="480" w:lineRule="auto"/>
        <w:ind w:left="450" w:hanging="450"/>
        <w:rPr>
          <w:rFonts w:ascii="Verdana" w:hAnsi="Verdana"/>
          <w:sz w:val="18"/>
          <w:szCs w:val="18"/>
          <w:lang w:bidi="en-US"/>
        </w:rPr>
      </w:pPr>
      <w:r w:rsidRPr="005776A7">
        <w:rPr>
          <w:rFonts w:ascii="Verdana" w:hAnsi="Verdana"/>
          <w:sz w:val="18"/>
          <w:szCs w:val="18"/>
          <w:lang w:bidi="en-US"/>
        </w:rPr>
        <w:t xml:space="preserve">Stanley N, Ellis J, </w:t>
      </w:r>
      <w:proofErr w:type="spellStart"/>
      <w:r w:rsidRPr="005776A7">
        <w:rPr>
          <w:rFonts w:ascii="Verdana" w:hAnsi="Verdana"/>
          <w:sz w:val="18"/>
          <w:szCs w:val="18"/>
          <w:lang w:bidi="en-US"/>
        </w:rPr>
        <w:t>Farrelly</w:t>
      </w:r>
      <w:proofErr w:type="spellEnd"/>
      <w:r w:rsidRPr="005776A7">
        <w:rPr>
          <w:rFonts w:ascii="Verdana" w:hAnsi="Verdana"/>
          <w:sz w:val="18"/>
          <w:szCs w:val="18"/>
          <w:lang w:bidi="en-US"/>
        </w:rPr>
        <w:t xml:space="preserve"> N, </w:t>
      </w:r>
      <w:proofErr w:type="spellStart"/>
      <w:r w:rsidRPr="005776A7">
        <w:rPr>
          <w:rFonts w:ascii="Verdana" w:hAnsi="Verdana"/>
          <w:sz w:val="18"/>
          <w:szCs w:val="18"/>
          <w:lang w:bidi="en-US"/>
        </w:rPr>
        <w:t>Hollinghurst</w:t>
      </w:r>
      <w:proofErr w:type="spellEnd"/>
      <w:r w:rsidRPr="005776A7">
        <w:rPr>
          <w:rFonts w:ascii="Verdana" w:hAnsi="Verdana"/>
          <w:sz w:val="18"/>
          <w:szCs w:val="18"/>
          <w:lang w:bidi="en-US"/>
        </w:rPr>
        <w:t xml:space="preserve"> S, &amp; </w:t>
      </w:r>
      <w:proofErr w:type="spellStart"/>
      <w:r w:rsidRPr="005776A7">
        <w:rPr>
          <w:rFonts w:ascii="Verdana" w:hAnsi="Verdana"/>
          <w:sz w:val="18"/>
          <w:szCs w:val="18"/>
          <w:lang w:bidi="en-US"/>
        </w:rPr>
        <w:t>Downe</w:t>
      </w:r>
      <w:proofErr w:type="spellEnd"/>
      <w:r w:rsidRPr="005776A7">
        <w:rPr>
          <w:rFonts w:ascii="Verdana" w:hAnsi="Verdana"/>
          <w:sz w:val="18"/>
          <w:szCs w:val="18"/>
          <w:lang w:bidi="en-US"/>
        </w:rPr>
        <w:t xml:space="preserve"> S. (2015). Preventing domestic abuse for children and young people: A review of school-based </w:t>
      </w:r>
      <w:proofErr w:type="spellStart"/>
      <w:r w:rsidRPr="005776A7">
        <w:rPr>
          <w:rFonts w:ascii="Verdana" w:hAnsi="Verdana"/>
          <w:sz w:val="18"/>
          <w:szCs w:val="18"/>
          <w:lang w:bidi="en-US"/>
        </w:rPr>
        <w:t>interventions.</w:t>
      </w:r>
      <w:r w:rsidRPr="005776A7">
        <w:rPr>
          <w:rFonts w:ascii="Verdana" w:hAnsi="Verdana"/>
          <w:i/>
          <w:iCs/>
          <w:sz w:val="18"/>
          <w:szCs w:val="18"/>
          <w:lang w:bidi="en-US"/>
        </w:rPr>
        <w:t>Children</w:t>
      </w:r>
      <w:proofErr w:type="spellEnd"/>
      <w:r w:rsidRPr="005776A7">
        <w:rPr>
          <w:rFonts w:ascii="Verdana" w:hAnsi="Verdana"/>
          <w:i/>
          <w:iCs/>
          <w:sz w:val="18"/>
          <w:szCs w:val="18"/>
          <w:lang w:bidi="en-US"/>
        </w:rPr>
        <w:t xml:space="preserve"> and Youth Services Review</w:t>
      </w:r>
      <w:r w:rsidRPr="005776A7">
        <w:rPr>
          <w:rFonts w:ascii="Verdana" w:hAnsi="Verdana"/>
          <w:sz w:val="18"/>
          <w:szCs w:val="18"/>
          <w:lang w:bidi="en-US"/>
        </w:rPr>
        <w:t>, </w:t>
      </w:r>
      <w:r w:rsidRPr="005776A7">
        <w:rPr>
          <w:rFonts w:ascii="Verdana" w:hAnsi="Verdana"/>
          <w:i/>
          <w:iCs/>
          <w:sz w:val="18"/>
          <w:szCs w:val="18"/>
          <w:lang w:bidi="en-US"/>
        </w:rPr>
        <w:t>59</w:t>
      </w:r>
      <w:r w:rsidRPr="005776A7">
        <w:rPr>
          <w:rFonts w:ascii="Verdana" w:hAnsi="Verdana"/>
          <w:sz w:val="18"/>
          <w:szCs w:val="18"/>
          <w:lang w:bidi="en-US"/>
        </w:rPr>
        <w:t>, 120-131.</w:t>
      </w:r>
    </w:p>
    <w:p w:rsidR="007719AE" w:rsidRPr="005776A7" w:rsidRDefault="007719AE" w:rsidP="00CD0192">
      <w:pPr>
        <w:pStyle w:val="NormalWeb"/>
        <w:shd w:val="clear" w:color="auto" w:fill="FFFFFF" w:themeFill="background1"/>
        <w:spacing w:line="480" w:lineRule="auto"/>
        <w:ind w:left="450" w:hanging="450"/>
        <w:rPr>
          <w:rFonts w:ascii="Verdana" w:hAnsi="Verdana"/>
          <w:sz w:val="18"/>
          <w:szCs w:val="18"/>
        </w:rPr>
      </w:pPr>
      <w:r w:rsidRPr="007719AE">
        <w:rPr>
          <w:rFonts w:ascii="Verdana" w:hAnsi="Verdana"/>
          <w:sz w:val="18"/>
          <w:szCs w:val="18"/>
          <w:lang w:bidi="en-US"/>
        </w:rPr>
        <w:lastRenderedPageBreak/>
        <w:t xml:space="preserve">Zhang, A., Liu, C., </w:t>
      </w:r>
      <w:proofErr w:type="spellStart"/>
      <w:r w:rsidRPr="007719AE">
        <w:rPr>
          <w:rFonts w:ascii="Verdana" w:hAnsi="Verdana"/>
          <w:sz w:val="18"/>
          <w:szCs w:val="18"/>
          <w:lang w:bidi="en-US"/>
        </w:rPr>
        <w:t>Bornheimer</w:t>
      </w:r>
      <w:proofErr w:type="spellEnd"/>
      <w:r w:rsidRPr="007719AE">
        <w:rPr>
          <w:rFonts w:ascii="Verdana" w:hAnsi="Verdana"/>
          <w:sz w:val="18"/>
          <w:szCs w:val="18"/>
          <w:lang w:bidi="en-US"/>
        </w:rPr>
        <w:t>, L. A., Solomon, P., Wang, K., &amp; Morrow, S. P. (2019). The indirect effect of bullying on adolescent self-rated health through mental health: A gender specific pattern. </w:t>
      </w:r>
      <w:r w:rsidRPr="007719AE">
        <w:rPr>
          <w:rFonts w:ascii="Verdana" w:hAnsi="Verdana"/>
          <w:i/>
          <w:iCs/>
          <w:sz w:val="18"/>
          <w:szCs w:val="18"/>
          <w:lang w:bidi="en-US"/>
        </w:rPr>
        <w:t>Children and Youth Services Review</w:t>
      </w:r>
      <w:r w:rsidRPr="007719AE">
        <w:rPr>
          <w:rFonts w:ascii="Verdana" w:hAnsi="Verdana"/>
          <w:sz w:val="18"/>
          <w:szCs w:val="18"/>
          <w:lang w:bidi="en-US"/>
        </w:rPr>
        <w:t>, 104385.</w:t>
      </w:r>
    </w:p>
    <w:p w:rsidR="00CD0192" w:rsidRPr="00402F5C" w:rsidRDefault="00CD0192" w:rsidP="00402F5C">
      <w:pPr>
        <w:pStyle w:val="NormalWeb"/>
        <w:shd w:val="clear" w:color="auto" w:fill="FFFFFF" w:themeFill="background1"/>
        <w:spacing w:line="480" w:lineRule="auto"/>
        <w:ind w:left="450" w:hanging="450"/>
        <w:rPr>
          <w:rFonts w:ascii="Verdana" w:hAnsi="Verdana"/>
          <w:sz w:val="18"/>
          <w:szCs w:val="18"/>
        </w:rPr>
      </w:pPr>
    </w:p>
    <w:p w:rsidR="00F867DE" w:rsidRPr="00B75088" w:rsidRDefault="00F867DE" w:rsidP="00F867DE">
      <w:pPr>
        <w:pStyle w:val="NormalWeb"/>
        <w:shd w:val="clear" w:color="auto" w:fill="244061" w:themeFill="accent1" w:themeFillShade="80"/>
        <w:ind w:left="450" w:hanging="450"/>
        <w:rPr>
          <w:rFonts w:ascii="Verdana" w:hAnsi="Verdana"/>
          <w:sz w:val="18"/>
          <w:szCs w:val="18"/>
        </w:rPr>
      </w:pPr>
    </w:p>
    <w:p w:rsidR="00F867DE" w:rsidRDefault="00F867DE" w:rsidP="00F867DE">
      <w:pPr>
        <w:pStyle w:val="NormalWeb"/>
        <w:shd w:val="clear" w:color="auto" w:fill="244061" w:themeFill="accent1" w:themeFillShade="80"/>
        <w:jc w:val="center"/>
        <w:rPr>
          <w:rFonts w:ascii="Verdana" w:hAnsi="Verdana"/>
          <w:sz w:val="18"/>
          <w:szCs w:val="18"/>
        </w:rPr>
      </w:pPr>
      <w:r w:rsidRPr="00B75088">
        <w:rPr>
          <w:rFonts w:ascii="Verdana" w:hAnsi="Verdana"/>
          <w:sz w:val="18"/>
          <w:szCs w:val="18"/>
        </w:rPr>
        <w:t>Comprehensive School Health and 21</w:t>
      </w:r>
      <w:r w:rsidRPr="00B75088">
        <w:rPr>
          <w:rFonts w:ascii="Verdana" w:hAnsi="Verdana"/>
          <w:sz w:val="18"/>
          <w:szCs w:val="18"/>
          <w:vertAlign w:val="superscript"/>
        </w:rPr>
        <w:t>st</w:t>
      </w:r>
      <w:r w:rsidRPr="00B75088">
        <w:rPr>
          <w:rFonts w:ascii="Verdana" w:hAnsi="Verdana"/>
          <w:sz w:val="18"/>
          <w:szCs w:val="18"/>
        </w:rPr>
        <w:t xml:space="preserve"> Century Learning</w:t>
      </w:r>
    </w:p>
    <w:p w:rsidR="00DB55B9" w:rsidRPr="00B75088" w:rsidRDefault="00DB55B9" w:rsidP="00F867DE">
      <w:pPr>
        <w:pStyle w:val="NormalWeb"/>
        <w:shd w:val="clear" w:color="auto" w:fill="244061" w:themeFill="accent1" w:themeFillShade="80"/>
        <w:jc w:val="center"/>
        <w:rPr>
          <w:rFonts w:ascii="Verdana" w:hAnsi="Verdana"/>
          <w:sz w:val="18"/>
          <w:szCs w:val="18"/>
        </w:rPr>
      </w:pPr>
    </w:p>
    <w:p w:rsidR="005C7D3E" w:rsidRPr="00B75088" w:rsidRDefault="005C7D3E" w:rsidP="005C7D3E">
      <w:pPr>
        <w:spacing w:after="0" w:line="480" w:lineRule="auto"/>
        <w:ind w:left="446" w:hanging="446"/>
        <w:jc w:val="left"/>
        <w:rPr>
          <w:rFonts w:ascii="Verdana" w:hAnsi="Verdana" w:cs="Arial"/>
          <w:iCs/>
          <w:sz w:val="18"/>
          <w:szCs w:val="18"/>
        </w:rPr>
      </w:pPr>
      <w:bookmarkStart w:id="1" w:name="Result_2"/>
      <w:r w:rsidRPr="00B75088">
        <w:rPr>
          <w:rFonts w:ascii="Verdana" w:hAnsi="Verdana" w:cs="Tahoma"/>
          <w:sz w:val="18"/>
          <w:szCs w:val="18"/>
          <w:lang w:bidi="ar-SA"/>
        </w:rPr>
        <w:t xml:space="preserve">Johnson, J., &amp; Deshpande, C. (2000). </w:t>
      </w:r>
      <w:hyperlink r:id="rId42" w:tooltip="Health Education and Physical Education: Disciplines Preparing Students as Productive, Healthy Citizens for the Challenges of the 21st Century." w:history="1">
        <w:r w:rsidRPr="00B75088">
          <w:rPr>
            <w:rFonts w:ascii="Verdana" w:hAnsi="Verdana" w:cs="Tahoma"/>
            <w:sz w:val="18"/>
            <w:szCs w:val="18"/>
            <w:lang w:bidi="ar-SA"/>
          </w:rPr>
          <w:t>Health Education and Physical Education: Disciplines Preparing Students as Productive, Healthy Citizens for the Challenges of the 21st Century.</w:t>
        </w:r>
      </w:hyperlink>
      <w:bookmarkEnd w:id="1"/>
      <w:r w:rsidRPr="00B75088">
        <w:rPr>
          <w:rFonts w:ascii="Verdana" w:hAnsi="Verdana" w:cs="Tahoma"/>
          <w:sz w:val="18"/>
          <w:szCs w:val="18"/>
          <w:lang w:bidi="ar-SA"/>
        </w:rPr>
        <w:t xml:space="preserve"> Journal of School Health, 70 (2), 66-68. </w:t>
      </w:r>
    </w:p>
    <w:p w:rsidR="00F867DE" w:rsidRDefault="00F867DE" w:rsidP="005C7D3E">
      <w:pPr>
        <w:spacing w:before="100" w:beforeAutospacing="1" w:after="100" w:afterAutospacing="1" w:line="480" w:lineRule="auto"/>
        <w:ind w:left="446" w:hanging="446"/>
        <w:jc w:val="left"/>
        <w:rPr>
          <w:rFonts w:ascii="Verdana" w:hAnsi="Verdana" w:cs="Arial"/>
          <w:iCs/>
          <w:sz w:val="18"/>
          <w:szCs w:val="18"/>
        </w:rPr>
      </w:pPr>
      <w:proofErr w:type="spellStart"/>
      <w:r w:rsidRPr="00B75088">
        <w:rPr>
          <w:rFonts w:ascii="Verdana" w:hAnsi="Verdana" w:cs="Arial"/>
          <w:iCs/>
          <w:sz w:val="18"/>
          <w:szCs w:val="18"/>
        </w:rPr>
        <w:t>Nutbeam</w:t>
      </w:r>
      <w:proofErr w:type="spellEnd"/>
      <w:r w:rsidRPr="00B75088">
        <w:rPr>
          <w:rFonts w:ascii="Verdana" w:hAnsi="Verdana" w:cs="Arial"/>
          <w:iCs/>
          <w:sz w:val="18"/>
          <w:szCs w:val="18"/>
        </w:rPr>
        <w:t>, D. (2006). Health literacy as a public health goal: a challenge for contemporary health education and communication strategies into the 21</w:t>
      </w:r>
      <w:r w:rsidRPr="00B75088">
        <w:rPr>
          <w:rFonts w:ascii="Verdana" w:hAnsi="Verdana" w:cs="Arial"/>
          <w:iCs/>
          <w:sz w:val="18"/>
          <w:szCs w:val="18"/>
          <w:vertAlign w:val="superscript"/>
        </w:rPr>
        <w:t>st</w:t>
      </w:r>
      <w:r w:rsidRPr="00B75088">
        <w:rPr>
          <w:rFonts w:ascii="Verdana" w:hAnsi="Verdana" w:cs="Arial"/>
          <w:iCs/>
          <w:sz w:val="18"/>
          <w:szCs w:val="18"/>
        </w:rPr>
        <w:t xml:space="preserve"> century</w:t>
      </w:r>
      <w:r w:rsidRPr="00B75088">
        <w:rPr>
          <w:rFonts w:ascii="Verdana" w:hAnsi="Verdana" w:cs="Arial"/>
          <w:i/>
          <w:iCs/>
          <w:sz w:val="18"/>
          <w:szCs w:val="18"/>
        </w:rPr>
        <w:t>. Health Promotion International</w:t>
      </w:r>
      <w:r w:rsidRPr="00B75088">
        <w:rPr>
          <w:rFonts w:ascii="Verdana" w:hAnsi="Verdana" w:cs="Arial"/>
          <w:iCs/>
          <w:sz w:val="18"/>
          <w:szCs w:val="18"/>
        </w:rPr>
        <w:t>, 15 (3), 259-267.</w:t>
      </w:r>
    </w:p>
    <w:p w:rsidR="00CF24AF" w:rsidRDefault="00CF24AF" w:rsidP="00CF24AF">
      <w:pPr>
        <w:shd w:val="clear" w:color="auto" w:fill="17365D" w:themeFill="text2" w:themeFillShade="BF"/>
        <w:spacing w:before="100" w:beforeAutospacing="1" w:after="100" w:afterAutospacing="1" w:line="480" w:lineRule="auto"/>
        <w:ind w:left="446" w:hanging="446"/>
        <w:jc w:val="left"/>
        <w:rPr>
          <w:rFonts w:ascii="Verdana" w:hAnsi="Verdana" w:cs="Arial"/>
          <w:iCs/>
          <w:sz w:val="18"/>
          <w:szCs w:val="18"/>
        </w:rPr>
      </w:pPr>
    </w:p>
    <w:p w:rsidR="00CF24AF" w:rsidRDefault="00CF24AF" w:rsidP="00CF24AF">
      <w:pPr>
        <w:shd w:val="clear" w:color="auto" w:fill="17365D" w:themeFill="text2" w:themeFillShade="BF"/>
        <w:spacing w:before="100" w:beforeAutospacing="1" w:after="100" w:afterAutospacing="1" w:line="480" w:lineRule="auto"/>
        <w:ind w:left="446" w:hanging="446"/>
        <w:jc w:val="center"/>
        <w:rPr>
          <w:rFonts w:ascii="Verdana" w:hAnsi="Verdana" w:cs="Arial"/>
          <w:iCs/>
          <w:sz w:val="18"/>
          <w:szCs w:val="18"/>
        </w:rPr>
      </w:pPr>
      <w:r>
        <w:rPr>
          <w:rFonts w:ascii="Verdana" w:hAnsi="Verdana" w:cs="Arial"/>
          <w:iCs/>
          <w:sz w:val="18"/>
          <w:szCs w:val="18"/>
        </w:rPr>
        <w:t xml:space="preserve">Chronic Disease and CSH </w:t>
      </w:r>
    </w:p>
    <w:p w:rsidR="00D35E9E" w:rsidRPr="00B75088" w:rsidRDefault="00D35E9E" w:rsidP="00CF24AF">
      <w:pPr>
        <w:shd w:val="clear" w:color="auto" w:fill="17365D" w:themeFill="text2" w:themeFillShade="BF"/>
        <w:spacing w:before="100" w:beforeAutospacing="1" w:after="100" w:afterAutospacing="1" w:line="480" w:lineRule="auto"/>
        <w:ind w:left="446" w:hanging="446"/>
        <w:jc w:val="center"/>
        <w:rPr>
          <w:rFonts w:ascii="Verdana" w:hAnsi="Verdana"/>
          <w:sz w:val="18"/>
          <w:szCs w:val="18"/>
        </w:rPr>
      </w:pPr>
    </w:p>
    <w:p w:rsidR="00E013E1" w:rsidRDefault="00E013E1" w:rsidP="00CF24AF">
      <w:pPr>
        <w:autoSpaceDE w:val="0"/>
        <w:autoSpaceDN w:val="0"/>
        <w:adjustRightInd w:val="0"/>
        <w:spacing w:after="0" w:line="480" w:lineRule="auto"/>
        <w:ind w:left="446" w:hanging="446"/>
        <w:contextualSpacing/>
        <w:jc w:val="left"/>
        <w:rPr>
          <w:rFonts w:ascii="Verdana" w:hAnsi="Verdana"/>
          <w:color w:val="000000"/>
          <w:sz w:val="18"/>
          <w:szCs w:val="18"/>
        </w:rPr>
      </w:pPr>
      <w:r w:rsidRPr="00E013E1">
        <w:rPr>
          <w:rFonts w:ascii="Verdana" w:hAnsi="Verdana"/>
          <w:color w:val="000000"/>
          <w:sz w:val="18"/>
          <w:szCs w:val="18"/>
        </w:rPr>
        <w:t xml:space="preserve">Al </w:t>
      </w:r>
      <w:proofErr w:type="spellStart"/>
      <w:r w:rsidRPr="00E013E1">
        <w:rPr>
          <w:rFonts w:ascii="Verdana" w:hAnsi="Verdana"/>
          <w:color w:val="000000"/>
          <w:sz w:val="18"/>
          <w:szCs w:val="18"/>
        </w:rPr>
        <w:t>Aloola</w:t>
      </w:r>
      <w:proofErr w:type="spellEnd"/>
      <w:r w:rsidRPr="00E013E1">
        <w:rPr>
          <w:rFonts w:ascii="Verdana" w:hAnsi="Verdana"/>
          <w:color w:val="000000"/>
          <w:sz w:val="18"/>
          <w:szCs w:val="18"/>
        </w:rPr>
        <w:t>, N. A., Naik-</w:t>
      </w:r>
      <w:proofErr w:type="spellStart"/>
      <w:r w:rsidRPr="00E013E1">
        <w:rPr>
          <w:rFonts w:ascii="Verdana" w:hAnsi="Verdana"/>
          <w:color w:val="000000"/>
          <w:sz w:val="18"/>
          <w:szCs w:val="18"/>
        </w:rPr>
        <w:t>Panvelkar</w:t>
      </w:r>
      <w:proofErr w:type="spellEnd"/>
      <w:r w:rsidRPr="00E013E1">
        <w:rPr>
          <w:rFonts w:ascii="Verdana" w:hAnsi="Verdana"/>
          <w:color w:val="000000"/>
          <w:sz w:val="18"/>
          <w:szCs w:val="18"/>
        </w:rPr>
        <w:t>, P., Nissen, L., &amp; Saini, B. (2014). Asthma interventions in primary schools–a review. </w:t>
      </w:r>
      <w:r w:rsidRPr="00E013E1">
        <w:rPr>
          <w:rFonts w:ascii="Verdana" w:hAnsi="Verdana"/>
          <w:i/>
          <w:iCs/>
          <w:color w:val="000000"/>
          <w:sz w:val="18"/>
          <w:szCs w:val="18"/>
        </w:rPr>
        <w:t>Journal of Asthma</w:t>
      </w:r>
      <w:r w:rsidRPr="00E013E1">
        <w:rPr>
          <w:rFonts w:ascii="Verdana" w:hAnsi="Verdana"/>
          <w:color w:val="000000"/>
          <w:sz w:val="18"/>
          <w:szCs w:val="18"/>
        </w:rPr>
        <w:t>, </w:t>
      </w:r>
      <w:r w:rsidRPr="00E013E1">
        <w:rPr>
          <w:rFonts w:ascii="Verdana" w:hAnsi="Verdana"/>
          <w:i/>
          <w:iCs/>
          <w:color w:val="000000"/>
          <w:sz w:val="18"/>
          <w:szCs w:val="18"/>
        </w:rPr>
        <w:t>51</w:t>
      </w:r>
      <w:r w:rsidRPr="00E013E1">
        <w:rPr>
          <w:rFonts w:ascii="Verdana" w:hAnsi="Verdana"/>
          <w:color w:val="000000"/>
          <w:sz w:val="18"/>
          <w:szCs w:val="18"/>
        </w:rPr>
        <w:t>(8), 779-798.</w:t>
      </w:r>
    </w:p>
    <w:p w:rsidR="00E61767" w:rsidRDefault="00E61767" w:rsidP="00CF24AF">
      <w:pPr>
        <w:autoSpaceDE w:val="0"/>
        <w:autoSpaceDN w:val="0"/>
        <w:adjustRightInd w:val="0"/>
        <w:spacing w:after="0" w:line="480" w:lineRule="auto"/>
        <w:ind w:left="446" w:hanging="446"/>
        <w:contextualSpacing/>
        <w:jc w:val="left"/>
        <w:rPr>
          <w:rFonts w:ascii="Verdana" w:hAnsi="Verdana"/>
          <w:color w:val="000000"/>
          <w:sz w:val="18"/>
          <w:szCs w:val="18"/>
        </w:rPr>
      </w:pPr>
      <w:proofErr w:type="spellStart"/>
      <w:r w:rsidRPr="00E61767">
        <w:rPr>
          <w:rFonts w:ascii="Verdana" w:hAnsi="Verdana"/>
          <w:color w:val="000000"/>
          <w:sz w:val="18"/>
          <w:szCs w:val="18"/>
        </w:rPr>
        <w:t>Flodgren</w:t>
      </w:r>
      <w:proofErr w:type="spellEnd"/>
      <w:r w:rsidRPr="00E61767">
        <w:rPr>
          <w:rFonts w:ascii="Verdana" w:hAnsi="Verdana"/>
          <w:color w:val="000000"/>
          <w:sz w:val="18"/>
          <w:szCs w:val="18"/>
        </w:rPr>
        <w:t xml:space="preserve">, G. M., </w:t>
      </w:r>
      <w:proofErr w:type="spellStart"/>
      <w:r w:rsidRPr="00E61767">
        <w:rPr>
          <w:rFonts w:ascii="Verdana" w:hAnsi="Verdana"/>
          <w:color w:val="000000"/>
          <w:sz w:val="18"/>
          <w:szCs w:val="18"/>
        </w:rPr>
        <w:t>Helleve</w:t>
      </w:r>
      <w:proofErr w:type="spellEnd"/>
      <w:r w:rsidRPr="00E61767">
        <w:rPr>
          <w:rFonts w:ascii="Verdana" w:hAnsi="Verdana"/>
          <w:color w:val="000000"/>
          <w:sz w:val="18"/>
          <w:szCs w:val="18"/>
        </w:rPr>
        <w:t xml:space="preserve">, A., </w:t>
      </w:r>
      <w:proofErr w:type="spellStart"/>
      <w:r w:rsidRPr="00E61767">
        <w:rPr>
          <w:rFonts w:ascii="Verdana" w:hAnsi="Verdana"/>
          <w:color w:val="000000"/>
          <w:sz w:val="18"/>
          <w:szCs w:val="18"/>
        </w:rPr>
        <w:t>Lobstein</w:t>
      </w:r>
      <w:proofErr w:type="spellEnd"/>
      <w:r w:rsidRPr="00E61767">
        <w:rPr>
          <w:rFonts w:ascii="Verdana" w:hAnsi="Verdana"/>
          <w:color w:val="000000"/>
          <w:sz w:val="18"/>
          <w:szCs w:val="18"/>
        </w:rPr>
        <w:t xml:space="preserve">, T., Rutter, H., &amp; </w:t>
      </w:r>
      <w:proofErr w:type="spellStart"/>
      <w:r w:rsidRPr="00E61767">
        <w:rPr>
          <w:rFonts w:ascii="Verdana" w:hAnsi="Verdana"/>
          <w:color w:val="000000"/>
          <w:sz w:val="18"/>
          <w:szCs w:val="18"/>
        </w:rPr>
        <w:t>Klepp</w:t>
      </w:r>
      <w:proofErr w:type="spellEnd"/>
      <w:r w:rsidRPr="00E61767">
        <w:rPr>
          <w:rFonts w:ascii="Verdana" w:hAnsi="Verdana"/>
          <w:color w:val="000000"/>
          <w:sz w:val="18"/>
          <w:szCs w:val="18"/>
        </w:rPr>
        <w:t>, K. I. (2020). Primary prevention of overweight and obesity in adolescents: An overview of systematic reviews. </w:t>
      </w:r>
      <w:r w:rsidRPr="00E61767">
        <w:rPr>
          <w:rFonts w:ascii="Verdana" w:hAnsi="Verdana"/>
          <w:i/>
          <w:iCs/>
          <w:color w:val="000000"/>
          <w:sz w:val="18"/>
          <w:szCs w:val="18"/>
        </w:rPr>
        <w:t>Obesity Reviews</w:t>
      </w:r>
      <w:r w:rsidRPr="00E61767">
        <w:rPr>
          <w:rFonts w:ascii="Verdana" w:hAnsi="Verdana"/>
          <w:color w:val="000000"/>
          <w:sz w:val="18"/>
          <w:szCs w:val="18"/>
        </w:rPr>
        <w:t>.</w:t>
      </w:r>
    </w:p>
    <w:p w:rsidR="00B708E7" w:rsidRDefault="00B708E7" w:rsidP="00CF24AF">
      <w:pPr>
        <w:autoSpaceDE w:val="0"/>
        <w:autoSpaceDN w:val="0"/>
        <w:adjustRightInd w:val="0"/>
        <w:spacing w:after="0" w:line="480" w:lineRule="auto"/>
        <w:ind w:left="446" w:hanging="446"/>
        <w:contextualSpacing/>
        <w:jc w:val="left"/>
        <w:rPr>
          <w:rFonts w:ascii="Verdana" w:hAnsi="Verdana"/>
          <w:color w:val="000000"/>
          <w:sz w:val="18"/>
          <w:szCs w:val="18"/>
        </w:rPr>
      </w:pPr>
      <w:r>
        <w:rPr>
          <w:rFonts w:ascii="Verdana" w:hAnsi="Verdana"/>
          <w:color w:val="000000"/>
          <w:sz w:val="18"/>
          <w:szCs w:val="18"/>
        </w:rPr>
        <w:t xml:space="preserve">Flynn, M. A. T., McNeil, D. A., </w:t>
      </w:r>
      <w:proofErr w:type="spellStart"/>
      <w:r>
        <w:rPr>
          <w:rFonts w:ascii="Verdana" w:hAnsi="Verdana"/>
          <w:color w:val="000000"/>
          <w:sz w:val="18"/>
          <w:szCs w:val="18"/>
        </w:rPr>
        <w:t>Maloff</w:t>
      </w:r>
      <w:proofErr w:type="spellEnd"/>
      <w:r>
        <w:rPr>
          <w:rFonts w:ascii="Verdana" w:hAnsi="Verdana"/>
          <w:color w:val="000000"/>
          <w:sz w:val="18"/>
          <w:szCs w:val="18"/>
        </w:rPr>
        <w:t xml:space="preserve">, B., </w:t>
      </w:r>
      <w:proofErr w:type="spellStart"/>
      <w:r>
        <w:rPr>
          <w:rFonts w:ascii="Verdana" w:hAnsi="Verdana"/>
          <w:color w:val="000000"/>
          <w:sz w:val="18"/>
          <w:szCs w:val="18"/>
        </w:rPr>
        <w:t>Mutasingwa</w:t>
      </w:r>
      <w:proofErr w:type="spellEnd"/>
      <w:r>
        <w:rPr>
          <w:rFonts w:ascii="Verdana" w:hAnsi="Verdana"/>
          <w:color w:val="000000"/>
          <w:sz w:val="18"/>
          <w:szCs w:val="18"/>
        </w:rPr>
        <w:t xml:space="preserve">, D., Wu, M., Ford, C., et al. (2006). Reducing obesity and related chronic disease risk in children and youth: A synthesis of evidence with 'best </w:t>
      </w:r>
      <w:r>
        <w:rPr>
          <w:rFonts w:ascii="Verdana" w:hAnsi="Verdana"/>
          <w:color w:val="000000"/>
          <w:sz w:val="18"/>
          <w:szCs w:val="18"/>
        </w:rPr>
        <w:lastRenderedPageBreak/>
        <w:t>practice' recommendations.</w:t>
      </w:r>
      <w:r>
        <w:rPr>
          <w:rStyle w:val="apple-converted-space"/>
          <w:rFonts w:ascii="Verdana" w:hAnsi="Verdana"/>
          <w:i/>
          <w:iCs/>
          <w:color w:val="000000"/>
          <w:sz w:val="18"/>
          <w:szCs w:val="18"/>
        </w:rPr>
        <w:t> </w:t>
      </w:r>
      <w:r>
        <w:rPr>
          <w:rFonts w:ascii="Verdana" w:hAnsi="Verdana"/>
          <w:i/>
          <w:iCs/>
          <w:color w:val="000000"/>
          <w:sz w:val="18"/>
          <w:szCs w:val="18"/>
        </w:rPr>
        <w:t>Obesity Reviews: An Official Journal of the International Association for the Study of Obesity,</w:t>
      </w:r>
      <w:r>
        <w:rPr>
          <w:rStyle w:val="apple-converted-space"/>
          <w:rFonts w:ascii="Verdana" w:hAnsi="Verdana"/>
          <w:i/>
          <w:iCs/>
          <w:color w:val="000000"/>
          <w:sz w:val="18"/>
          <w:szCs w:val="18"/>
        </w:rPr>
        <w:t> </w:t>
      </w:r>
      <w:r>
        <w:rPr>
          <w:rFonts w:ascii="Verdana" w:hAnsi="Verdana"/>
          <w:i/>
          <w:iCs/>
          <w:color w:val="000000"/>
          <w:sz w:val="18"/>
          <w:szCs w:val="18"/>
        </w:rPr>
        <w:t>7 Suppl 1</w:t>
      </w:r>
      <w:r>
        <w:rPr>
          <w:rFonts w:ascii="Verdana" w:hAnsi="Verdana"/>
          <w:color w:val="000000"/>
          <w:sz w:val="18"/>
          <w:szCs w:val="18"/>
        </w:rPr>
        <w:t>, 7-66</w:t>
      </w:r>
    </w:p>
    <w:p w:rsidR="004377DF" w:rsidRDefault="004377DF" w:rsidP="00CF24AF">
      <w:pPr>
        <w:autoSpaceDE w:val="0"/>
        <w:autoSpaceDN w:val="0"/>
        <w:adjustRightInd w:val="0"/>
        <w:spacing w:after="0" w:line="480" w:lineRule="auto"/>
        <w:ind w:left="446" w:hanging="446"/>
        <w:contextualSpacing/>
        <w:jc w:val="left"/>
        <w:rPr>
          <w:rFonts w:ascii="Verdana" w:hAnsi="Verdana"/>
          <w:sz w:val="18"/>
          <w:szCs w:val="18"/>
        </w:rPr>
      </w:pPr>
      <w:proofErr w:type="spellStart"/>
      <w:r w:rsidRPr="00215FAD">
        <w:rPr>
          <w:rFonts w:ascii="Verdana" w:hAnsi="Verdana"/>
          <w:sz w:val="18"/>
          <w:szCs w:val="18"/>
          <w:lang w:val="fr-CA"/>
        </w:rPr>
        <w:t>Hayba</w:t>
      </w:r>
      <w:proofErr w:type="spellEnd"/>
      <w:r w:rsidRPr="00215FAD">
        <w:rPr>
          <w:rFonts w:ascii="Verdana" w:hAnsi="Verdana"/>
          <w:sz w:val="18"/>
          <w:szCs w:val="18"/>
          <w:lang w:val="fr-CA"/>
        </w:rPr>
        <w:t xml:space="preserve">, N., </w:t>
      </w:r>
      <w:proofErr w:type="spellStart"/>
      <w:r w:rsidRPr="00215FAD">
        <w:rPr>
          <w:rFonts w:ascii="Verdana" w:hAnsi="Verdana"/>
          <w:sz w:val="18"/>
          <w:szCs w:val="18"/>
          <w:lang w:val="fr-CA"/>
        </w:rPr>
        <w:t>Rissel</w:t>
      </w:r>
      <w:proofErr w:type="spellEnd"/>
      <w:r w:rsidRPr="00215FAD">
        <w:rPr>
          <w:rFonts w:ascii="Verdana" w:hAnsi="Verdana"/>
          <w:sz w:val="18"/>
          <w:szCs w:val="18"/>
          <w:lang w:val="fr-CA"/>
        </w:rPr>
        <w:t xml:space="preserve">, C., &amp; Allman Farinelli, M. (2020). </w:t>
      </w:r>
      <w:r w:rsidRPr="004377DF">
        <w:rPr>
          <w:rFonts w:ascii="Verdana" w:hAnsi="Verdana"/>
          <w:sz w:val="18"/>
          <w:szCs w:val="18"/>
        </w:rPr>
        <w:t>Effectiveness of lifestyle interventions in preventing harmful weight gain among adolescents: A systematic review of systematic reviews. </w:t>
      </w:r>
      <w:r w:rsidRPr="004377DF">
        <w:rPr>
          <w:rFonts w:ascii="Verdana" w:hAnsi="Verdana"/>
          <w:i/>
          <w:iCs/>
          <w:sz w:val="18"/>
          <w:szCs w:val="18"/>
        </w:rPr>
        <w:t>Obesity Reviews</w:t>
      </w:r>
      <w:r w:rsidRPr="004377DF">
        <w:rPr>
          <w:rFonts w:ascii="Verdana" w:hAnsi="Verdana"/>
          <w:sz w:val="18"/>
          <w:szCs w:val="18"/>
        </w:rPr>
        <w:t>.</w:t>
      </w:r>
    </w:p>
    <w:p w:rsidR="00F867DE" w:rsidRDefault="00CF24AF" w:rsidP="00CF24AF">
      <w:pPr>
        <w:autoSpaceDE w:val="0"/>
        <w:autoSpaceDN w:val="0"/>
        <w:adjustRightInd w:val="0"/>
        <w:spacing w:after="0" w:line="480" w:lineRule="auto"/>
        <w:ind w:left="446" w:hanging="446"/>
        <w:contextualSpacing/>
        <w:jc w:val="left"/>
        <w:rPr>
          <w:rFonts w:ascii="Verdana" w:hAnsi="Verdana" w:cs="Avenir-Heavy"/>
          <w:i/>
          <w:sz w:val="18"/>
          <w:szCs w:val="18"/>
          <w:lang w:bidi="ar-SA"/>
        </w:rPr>
      </w:pPr>
      <w:r>
        <w:rPr>
          <w:rFonts w:ascii="Verdana" w:hAnsi="Verdana"/>
          <w:sz w:val="18"/>
          <w:szCs w:val="18"/>
        </w:rPr>
        <w:t xml:space="preserve">Kolbe, L., </w:t>
      </w:r>
      <w:proofErr w:type="spellStart"/>
      <w:r>
        <w:rPr>
          <w:rFonts w:ascii="Verdana" w:hAnsi="Verdana"/>
          <w:sz w:val="18"/>
          <w:szCs w:val="18"/>
        </w:rPr>
        <w:t>Kann</w:t>
      </w:r>
      <w:proofErr w:type="spellEnd"/>
      <w:r>
        <w:rPr>
          <w:rFonts w:ascii="Verdana" w:hAnsi="Verdana"/>
          <w:sz w:val="18"/>
          <w:szCs w:val="18"/>
        </w:rPr>
        <w:t xml:space="preserve">, L., Patterson, B., </w:t>
      </w:r>
      <w:proofErr w:type="spellStart"/>
      <w:r>
        <w:rPr>
          <w:rFonts w:ascii="Verdana" w:hAnsi="Verdana"/>
          <w:sz w:val="18"/>
          <w:szCs w:val="18"/>
        </w:rPr>
        <w:t>Wechler</w:t>
      </w:r>
      <w:proofErr w:type="spellEnd"/>
      <w:r>
        <w:rPr>
          <w:rFonts w:ascii="Verdana" w:hAnsi="Verdana"/>
          <w:sz w:val="18"/>
          <w:szCs w:val="18"/>
        </w:rPr>
        <w:t xml:space="preserve">, H., Osorio, J., &amp; Collins, J. (2004). </w:t>
      </w:r>
      <w:r w:rsidRPr="00CF24AF">
        <w:rPr>
          <w:rFonts w:ascii="Verdana" w:hAnsi="Verdana" w:cs="Avenir-Heavy"/>
          <w:sz w:val="18"/>
          <w:szCs w:val="18"/>
          <w:lang w:bidi="ar-SA"/>
        </w:rPr>
        <w:t xml:space="preserve">Enabling the </w:t>
      </w:r>
      <w:r>
        <w:rPr>
          <w:rFonts w:ascii="Verdana" w:hAnsi="Verdana" w:cs="Avenir-Heavy"/>
          <w:sz w:val="18"/>
          <w:szCs w:val="18"/>
          <w:lang w:bidi="ar-SA"/>
        </w:rPr>
        <w:t>n</w:t>
      </w:r>
      <w:r w:rsidRPr="00CF24AF">
        <w:rPr>
          <w:rFonts w:ascii="Verdana" w:hAnsi="Verdana" w:cs="Avenir-Heavy"/>
          <w:sz w:val="18"/>
          <w:szCs w:val="18"/>
          <w:lang w:bidi="ar-SA"/>
        </w:rPr>
        <w:t xml:space="preserve">ation’s </w:t>
      </w:r>
      <w:r>
        <w:rPr>
          <w:rFonts w:ascii="Verdana" w:hAnsi="Verdana" w:cs="Avenir-Heavy"/>
          <w:sz w:val="18"/>
          <w:szCs w:val="18"/>
          <w:lang w:bidi="ar-SA"/>
        </w:rPr>
        <w:t>s</w:t>
      </w:r>
      <w:r w:rsidRPr="00CF24AF">
        <w:rPr>
          <w:rFonts w:ascii="Verdana" w:hAnsi="Verdana" w:cs="Avenir-Heavy"/>
          <w:sz w:val="18"/>
          <w:szCs w:val="18"/>
          <w:lang w:bidi="ar-SA"/>
        </w:rPr>
        <w:t>chools to</w:t>
      </w:r>
      <w:r>
        <w:rPr>
          <w:rFonts w:ascii="Verdana" w:hAnsi="Verdana" w:cs="Avenir-Heavy"/>
          <w:sz w:val="18"/>
          <w:szCs w:val="18"/>
          <w:lang w:bidi="ar-SA"/>
        </w:rPr>
        <w:t xml:space="preserve"> h</w:t>
      </w:r>
      <w:r w:rsidRPr="00CF24AF">
        <w:rPr>
          <w:rFonts w:ascii="Verdana" w:hAnsi="Verdana" w:cs="Avenir-Heavy"/>
          <w:sz w:val="18"/>
          <w:szCs w:val="18"/>
          <w:lang w:bidi="ar-SA"/>
        </w:rPr>
        <w:t xml:space="preserve">elp </w:t>
      </w:r>
      <w:r>
        <w:rPr>
          <w:rFonts w:ascii="Verdana" w:hAnsi="Verdana" w:cs="Avenir-Heavy"/>
          <w:sz w:val="18"/>
          <w:szCs w:val="18"/>
          <w:lang w:bidi="ar-SA"/>
        </w:rPr>
        <w:t>p</w:t>
      </w:r>
      <w:r w:rsidRPr="00CF24AF">
        <w:rPr>
          <w:rFonts w:ascii="Verdana" w:hAnsi="Verdana" w:cs="Avenir-Heavy"/>
          <w:sz w:val="18"/>
          <w:szCs w:val="18"/>
          <w:lang w:bidi="ar-SA"/>
        </w:rPr>
        <w:t xml:space="preserve">revent </w:t>
      </w:r>
      <w:r>
        <w:rPr>
          <w:rFonts w:ascii="Verdana" w:hAnsi="Verdana" w:cs="Avenir-Heavy"/>
          <w:sz w:val="18"/>
          <w:szCs w:val="18"/>
          <w:lang w:bidi="ar-SA"/>
        </w:rPr>
        <w:t>h</w:t>
      </w:r>
      <w:r w:rsidRPr="00CF24AF">
        <w:rPr>
          <w:rFonts w:ascii="Verdana" w:hAnsi="Verdana" w:cs="Avenir-Heavy"/>
          <w:sz w:val="18"/>
          <w:szCs w:val="18"/>
          <w:lang w:bidi="ar-SA"/>
        </w:rPr>
        <w:t xml:space="preserve">eart </w:t>
      </w:r>
      <w:r>
        <w:rPr>
          <w:rFonts w:ascii="Verdana" w:hAnsi="Verdana" w:cs="Avenir-Heavy"/>
          <w:sz w:val="18"/>
          <w:szCs w:val="18"/>
          <w:lang w:bidi="ar-SA"/>
        </w:rPr>
        <w:t>d</w:t>
      </w:r>
      <w:r w:rsidRPr="00CF24AF">
        <w:rPr>
          <w:rFonts w:ascii="Verdana" w:hAnsi="Verdana" w:cs="Avenir-Heavy"/>
          <w:sz w:val="18"/>
          <w:szCs w:val="18"/>
          <w:lang w:bidi="ar-SA"/>
        </w:rPr>
        <w:t xml:space="preserve">isease, </w:t>
      </w:r>
      <w:r>
        <w:rPr>
          <w:rFonts w:ascii="Verdana" w:hAnsi="Verdana" w:cs="Avenir-Heavy"/>
          <w:sz w:val="18"/>
          <w:szCs w:val="18"/>
          <w:lang w:bidi="ar-SA"/>
        </w:rPr>
        <w:t>s</w:t>
      </w:r>
      <w:r w:rsidRPr="00CF24AF">
        <w:rPr>
          <w:rFonts w:ascii="Verdana" w:hAnsi="Verdana" w:cs="Avenir-Heavy"/>
          <w:sz w:val="18"/>
          <w:szCs w:val="18"/>
          <w:lang w:bidi="ar-SA"/>
        </w:rPr>
        <w:t>troke,</w:t>
      </w:r>
      <w:r>
        <w:rPr>
          <w:rFonts w:ascii="Verdana" w:hAnsi="Verdana" w:cs="Avenir-Heavy"/>
          <w:sz w:val="18"/>
          <w:szCs w:val="18"/>
          <w:lang w:bidi="ar-SA"/>
        </w:rPr>
        <w:t xml:space="preserve"> c</w:t>
      </w:r>
      <w:r w:rsidRPr="00CF24AF">
        <w:rPr>
          <w:rFonts w:ascii="Verdana" w:hAnsi="Verdana" w:cs="Avenir-Heavy"/>
          <w:sz w:val="18"/>
          <w:szCs w:val="18"/>
          <w:lang w:bidi="ar-SA"/>
        </w:rPr>
        <w:t xml:space="preserve">ancer, COPD, </w:t>
      </w:r>
      <w:r>
        <w:rPr>
          <w:rFonts w:ascii="Verdana" w:hAnsi="Verdana" w:cs="Avenir-Heavy"/>
          <w:sz w:val="18"/>
          <w:szCs w:val="18"/>
          <w:lang w:bidi="ar-SA"/>
        </w:rPr>
        <w:t>d</w:t>
      </w:r>
      <w:r w:rsidRPr="00CF24AF">
        <w:rPr>
          <w:rFonts w:ascii="Verdana" w:hAnsi="Verdana" w:cs="Avenir-Heavy"/>
          <w:sz w:val="18"/>
          <w:szCs w:val="18"/>
          <w:lang w:bidi="ar-SA"/>
        </w:rPr>
        <w:t>iabetes, and</w:t>
      </w:r>
      <w:r>
        <w:rPr>
          <w:rFonts w:ascii="Verdana" w:hAnsi="Verdana" w:cs="Avenir-Heavy"/>
          <w:sz w:val="18"/>
          <w:szCs w:val="18"/>
          <w:lang w:bidi="ar-SA"/>
        </w:rPr>
        <w:t xml:space="preserve"> o</w:t>
      </w:r>
      <w:r w:rsidRPr="00CF24AF">
        <w:rPr>
          <w:rFonts w:ascii="Verdana" w:hAnsi="Verdana" w:cs="Avenir-Heavy"/>
          <w:sz w:val="18"/>
          <w:szCs w:val="18"/>
          <w:lang w:bidi="ar-SA"/>
        </w:rPr>
        <w:t xml:space="preserve">ther </w:t>
      </w:r>
      <w:r>
        <w:rPr>
          <w:rFonts w:ascii="Verdana" w:hAnsi="Verdana" w:cs="Avenir-Heavy"/>
          <w:sz w:val="18"/>
          <w:szCs w:val="18"/>
          <w:lang w:bidi="ar-SA"/>
        </w:rPr>
        <w:t>s</w:t>
      </w:r>
      <w:r w:rsidRPr="00CF24AF">
        <w:rPr>
          <w:rFonts w:ascii="Verdana" w:hAnsi="Verdana" w:cs="Avenir-Heavy"/>
          <w:sz w:val="18"/>
          <w:szCs w:val="18"/>
          <w:lang w:bidi="ar-SA"/>
        </w:rPr>
        <w:t xml:space="preserve">erious </w:t>
      </w:r>
      <w:r>
        <w:rPr>
          <w:rFonts w:ascii="Verdana" w:hAnsi="Verdana" w:cs="Avenir-Heavy"/>
          <w:sz w:val="18"/>
          <w:szCs w:val="18"/>
          <w:lang w:bidi="ar-SA"/>
        </w:rPr>
        <w:t>h</w:t>
      </w:r>
      <w:r w:rsidRPr="00CF24AF">
        <w:rPr>
          <w:rFonts w:ascii="Verdana" w:hAnsi="Verdana" w:cs="Avenir-Heavy"/>
          <w:sz w:val="18"/>
          <w:szCs w:val="18"/>
          <w:lang w:bidi="ar-SA"/>
        </w:rPr>
        <w:t xml:space="preserve">ealth </w:t>
      </w:r>
      <w:r>
        <w:rPr>
          <w:rFonts w:ascii="Verdana" w:hAnsi="Verdana" w:cs="Avenir-Heavy"/>
          <w:sz w:val="18"/>
          <w:szCs w:val="18"/>
          <w:lang w:bidi="ar-SA"/>
        </w:rPr>
        <w:t>p</w:t>
      </w:r>
      <w:r w:rsidRPr="00CF24AF">
        <w:rPr>
          <w:rFonts w:ascii="Verdana" w:hAnsi="Verdana" w:cs="Avenir-Heavy"/>
          <w:sz w:val="18"/>
          <w:szCs w:val="18"/>
          <w:lang w:bidi="ar-SA"/>
        </w:rPr>
        <w:t>roblems</w:t>
      </w:r>
      <w:r>
        <w:rPr>
          <w:rFonts w:ascii="Verdana" w:hAnsi="Verdana" w:cs="Avenir-Heavy"/>
          <w:sz w:val="18"/>
          <w:szCs w:val="18"/>
          <w:lang w:bidi="ar-SA"/>
        </w:rPr>
        <w:t xml:space="preserve">. </w:t>
      </w:r>
      <w:r>
        <w:rPr>
          <w:rFonts w:ascii="Verdana" w:hAnsi="Verdana" w:cs="Avenir-Heavy"/>
          <w:i/>
          <w:sz w:val="18"/>
          <w:szCs w:val="18"/>
          <w:lang w:bidi="ar-SA"/>
        </w:rPr>
        <w:t>Public Health Reports, 119</w:t>
      </w:r>
      <w:r w:rsidRPr="00CF24AF">
        <w:rPr>
          <w:rFonts w:ascii="Verdana" w:hAnsi="Verdana" w:cs="Avenir-Heavy"/>
          <w:sz w:val="18"/>
          <w:szCs w:val="18"/>
          <w:lang w:bidi="ar-SA"/>
        </w:rPr>
        <w:t>, 286-302</w:t>
      </w:r>
      <w:r>
        <w:rPr>
          <w:rFonts w:ascii="Verdana" w:hAnsi="Verdana" w:cs="Avenir-Heavy"/>
          <w:i/>
          <w:sz w:val="18"/>
          <w:szCs w:val="18"/>
          <w:lang w:bidi="ar-SA"/>
        </w:rPr>
        <w:t>.</w:t>
      </w:r>
    </w:p>
    <w:p w:rsidR="0072780F" w:rsidRDefault="0072780F" w:rsidP="00CF24AF">
      <w:pPr>
        <w:autoSpaceDE w:val="0"/>
        <w:autoSpaceDN w:val="0"/>
        <w:adjustRightInd w:val="0"/>
        <w:spacing w:after="0" w:line="480" w:lineRule="auto"/>
        <w:ind w:left="446" w:hanging="446"/>
        <w:contextualSpacing/>
        <w:jc w:val="left"/>
        <w:rPr>
          <w:rFonts w:ascii="Verdana" w:hAnsi="Verdana" w:cs="Avenir-Heavy"/>
          <w:sz w:val="18"/>
          <w:szCs w:val="18"/>
        </w:rPr>
      </w:pPr>
      <w:r w:rsidRPr="0072780F">
        <w:rPr>
          <w:rFonts w:ascii="Verdana" w:hAnsi="Verdana" w:cs="Avenir-Heavy"/>
          <w:sz w:val="18"/>
          <w:szCs w:val="18"/>
        </w:rPr>
        <w:t xml:space="preserve">Leroy Z, </w:t>
      </w:r>
      <w:proofErr w:type="spellStart"/>
      <w:r w:rsidRPr="0072780F">
        <w:rPr>
          <w:rFonts w:ascii="Verdana" w:hAnsi="Verdana" w:cs="Avenir-Heavy"/>
          <w:sz w:val="18"/>
          <w:szCs w:val="18"/>
        </w:rPr>
        <w:t>Wallin</w:t>
      </w:r>
      <w:proofErr w:type="spellEnd"/>
      <w:r w:rsidRPr="0072780F">
        <w:rPr>
          <w:rFonts w:ascii="Verdana" w:hAnsi="Verdana" w:cs="Avenir-Heavy"/>
          <w:sz w:val="18"/>
          <w:szCs w:val="18"/>
        </w:rPr>
        <w:t xml:space="preserve"> R, &amp; Lee S. (2017). The role of school health services in addressing the needs of students with chronic health conditions: A systematic review. </w:t>
      </w:r>
      <w:r w:rsidRPr="0072780F">
        <w:rPr>
          <w:rFonts w:ascii="Verdana" w:hAnsi="Verdana" w:cs="Avenir-Heavy"/>
          <w:i/>
          <w:sz w:val="18"/>
          <w:szCs w:val="18"/>
        </w:rPr>
        <w:t>The Journal of School Nursing, 33</w:t>
      </w:r>
      <w:r w:rsidRPr="0072780F">
        <w:rPr>
          <w:rFonts w:ascii="Verdana" w:hAnsi="Verdana" w:cs="Avenir-Heavy"/>
          <w:sz w:val="18"/>
          <w:szCs w:val="18"/>
        </w:rPr>
        <w:t>(1), 64-72</w:t>
      </w:r>
    </w:p>
    <w:p w:rsidR="006A56AA" w:rsidRDefault="006A56AA" w:rsidP="00CF24AF">
      <w:pPr>
        <w:autoSpaceDE w:val="0"/>
        <w:autoSpaceDN w:val="0"/>
        <w:adjustRightInd w:val="0"/>
        <w:spacing w:after="0" w:line="480" w:lineRule="auto"/>
        <w:ind w:left="446" w:hanging="446"/>
        <w:contextualSpacing/>
        <w:jc w:val="left"/>
        <w:rPr>
          <w:rFonts w:ascii="Verdana" w:hAnsi="Verdana" w:cs="Avenir-Heavy"/>
          <w:i/>
          <w:sz w:val="18"/>
          <w:szCs w:val="18"/>
        </w:rPr>
      </w:pPr>
      <w:proofErr w:type="spellStart"/>
      <w:r w:rsidRPr="006A56AA">
        <w:rPr>
          <w:rFonts w:ascii="Verdana" w:hAnsi="Verdana" w:cs="Avenir-Heavy"/>
          <w:sz w:val="18"/>
          <w:szCs w:val="18"/>
        </w:rPr>
        <w:t>Pansier</w:t>
      </w:r>
      <w:proofErr w:type="spellEnd"/>
      <w:r w:rsidRPr="006A56AA">
        <w:rPr>
          <w:rFonts w:ascii="Verdana" w:hAnsi="Verdana" w:cs="Avenir-Heavy"/>
          <w:sz w:val="18"/>
          <w:szCs w:val="18"/>
        </w:rPr>
        <w:t>, B., &amp; Schulz, P. J. (2015). School-based diabetes interventions and their outcomes: a systematic literature review.</w:t>
      </w:r>
      <w:r w:rsidRPr="006A56AA">
        <w:rPr>
          <w:rFonts w:ascii="Verdana" w:hAnsi="Verdana" w:cs="Avenir-Heavy"/>
          <w:i/>
          <w:sz w:val="18"/>
          <w:szCs w:val="18"/>
        </w:rPr>
        <w:t> </w:t>
      </w:r>
      <w:r w:rsidRPr="006A56AA">
        <w:rPr>
          <w:rFonts w:ascii="Verdana" w:hAnsi="Verdana" w:cs="Avenir-Heavy"/>
          <w:i/>
          <w:iCs/>
          <w:sz w:val="18"/>
          <w:szCs w:val="18"/>
        </w:rPr>
        <w:t>Journal of public health research</w:t>
      </w:r>
      <w:r w:rsidRPr="006A56AA">
        <w:rPr>
          <w:rFonts w:ascii="Verdana" w:hAnsi="Verdana" w:cs="Avenir-Heavy"/>
          <w:i/>
          <w:sz w:val="18"/>
          <w:szCs w:val="18"/>
        </w:rPr>
        <w:t>, </w:t>
      </w:r>
      <w:r w:rsidRPr="006A56AA">
        <w:rPr>
          <w:rFonts w:ascii="Verdana" w:hAnsi="Verdana" w:cs="Avenir-Heavy"/>
          <w:i/>
          <w:iCs/>
          <w:sz w:val="18"/>
          <w:szCs w:val="18"/>
        </w:rPr>
        <w:t>4</w:t>
      </w:r>
      <w:r w:rsidRPr="006A56AA">
        <w:rPr>
          <w:rFonts w:ascii="Verdana" w:hAnsi="Verdana" w:cs="Avenir-Heavy"/>
          <w:i/>
          <w:sz w:val="18"/>
          <w:szCs w:val="18"/>
        </w:rPr>
        <w:t>(1).</w:t>
      </w:r>
    </w:p>
    <w:p w:rsidR="00952946" w:rsidRPr="00952946" w:rsidRDefault="00952946" w:rsidP="00CF24AF">
      <w:pPr>
        <w:autoSpaceDE w:val="0"/>
        <w:autoSpaceDN w:val="0"/>
        <w:adjustRightInd w:val="0"/>
        <w:spacing w:after="0" w:line="480" w:lineRule="auto"/>
        <w:ind w:left="446" w:hanging="446"/>
        <w:contextualSpacing/>
        <w:jc w:val="left"/>
        <w:rPr>
          <w:rFonts w:ascii="Verdana" w:hAnsi="Verdana" w:cs="Avenir-Heavy"/>
          <w:sz w:val="18"/>
          <w:szCs w:val="18"/>
          <w:lang w:bidi="ar-SA"/>
        </w:rPr>
      </w:pPr>
      <w:r w:rsidRPr="00952946">
        <w:rPr>
          <w:rFonts w:ascii="Verdana" w:hAnsi="Verdana" w:cs="Avenir-Heavy"/>
          <w:sz w:val="18"/>
          <w:szCs w:val="18"/>
          <w:lang w:bidi="ar-SA"/>
        </w:rPr>
        <w:t xml:space="preserve">Wolfenden L, Nathan NK, Sutherland R, et al. (2017). Strategies for enhancing the implementation of school-based policies or practices targeting risk factors for chronic disease. </w:t>
      </w:r>
      <w:r w:rsidRPr="00952946">
        <w:rPr>
          <w:rFonts w:ascii="Verdana" w:hAnsi="Verdana" w:cs="Avenir-Heavy"/>
          <w:i/>
          <w:sz w:val="18"/>
          <w:szCs w:val="18"/>
          <w:lang w:bidi="ar-SA"/>
        </w:rPr>
        <w:t xml:space="preserve">Cochrane Database of Systematic Reviews, 11, </w:t>
      </w:r>
      <w:r w:rsidRPr="00952946">
        <w:rPr>
          <w:rFonts w:ascii="Verdana" w:hAnsi="Verdana" w:cs="Avenir-Heavy"/>
          <w:sz w:val="18"/>
          <w:szCs w:val="18"/>
          <w:lang w:bidi="ar-SA"/>
        </w:rPr>
        <w:t>CD011677.</w:t>
      </w:r>
    </w:p>
    <w:p w:rsidR="00D35E9E" w:rsidRDefault="00D35E9E" w:rsidP="00CF24AF">
      <w:pPr>
        <w:autoSpaceDE w:val="0"/>
        <w:autoSpaceDN w:val="0"/>
        <w:adjustRightInd w:val="0"/>
        <w:spacing w:after="0" w:line="480" w:lineRule="auto"/>
        <w:ind w:left="446" w:hanging="446"/>
        <w:contextualSpacing/>
        <w:jc w:val="left"/>
        <w:rPr>
          <w:rFonts w:ascii="Verdana" w:hAnsi="Verdana" w:cs="Avenir-Heavy"/>
          <w:i/>
          <w:sz w:val="18"/>
          <w:szCs w:val="18"/>
          <w:lang w:bidi="ar-SA"/>
        </w:rPr>
      </w:pPr>
    </w:p>
    <w:p w:rsidR="00D35E9E" w:rsidRDefault="00D35E9E" w:rsidP="00D35E9E">
      <w:pPr>
        <w:shd w:val="clear" w:color="auto" w:fill="244061" w:themeFill="accent1" w:themeFillShade="80"/>
        <w:autoSpaceDE w:val="0"/>
        <w:autoSpaceDN w:val="0"/>
        <w:adjustRightInd w:val="0"/>
        <w:spacing w:after="0" w:line="480" w:lineRule="auto"/>
        <w:ind w:left="446" w:hanging="446"/>
        <w:contextualSpacing/>
        <w:jc w:val="center"/>
        <w:rPr>
          <w:rFonts w:ascii="Verdana" w:hAnsi="Verdana" w:cs="Avenir-Heavy"/>
          <w:color w:val="FFFFFF" w:themeColor="background1"/>
          <w:sz w:val="18"/>
          <w:szCs w:val="18"/>
          <w:lang w:bidi="ar-SA"/>
        </w:rPr>
      </w:pPr>
    </w:p>
    <w:p w:rsidR="00254476" w:rsidRPr="00091585" w:rsidRDefault="00254476" w:rsidP="005B2471">
      <w:pPr>
        <w:shd w:val="clear" w:color="auto" w:fill="244061" w:themeFill="accent1" w:themeFillShade="80"/>
        <w:autoSpaceDE w:val="0"/>
        <w:autoSpaceDN w:val="0"/>
        <w:adjustRightInd w:val="0"/>
        <w:spacing w:before="100" w:beforeAutospacing="1" w:after="100" w:afterAutospacing="1" w:line="480" w:lineRule="auto"/>
        <w:ind w:left="446" w:hanging="446"/>
        <w:contextualSpacing/>
        <w:jc w:val="center"/>
        <w:rPr>
          <w:rFonts w:ascii="Verdana" w:hAnsi="Verdana" w:cs="Avenir-Heavy"/>
          <w:color w:val="FFFFFF" w:themeColor="background1"/>
          <w:sz w:val="18"/>
          <w:szCs w:val="18"/>
          <w:lang w:bidi="ar-SA"/>
        </w:rPr>
      </w:pPr>
    </w:p>
    <w:p w:rsidR="00D35E9E" w:rsidRPr="00091585" w:rsidRDefault="00D35E9E" w:rsidP="005B2471">
      <w:pPr>
        <w:shd w:val="clear" w:color="auto" w:fill="244061" w:themeFill="accent1" w:themeFillShade="80"/>
        <w:autoSpaceDE w:val="0"/>
        <w:autoSpaceDN w:val="0"/>
        <w:adjustRightInd w:val="0"/>
        <w:spacing w:before="100" w:beforeAutospacing="1" w:after="100" w:afterAutospacing="1" w:line="480" w:lineRule="auto"/>
        <w:ind w:left="446" w:hanging="446"/>
        <w:contextualSpacing/>
        <w:jc w:val="center"/>
        <w:rPr>
          <w:rFonts w:ascii="Verdana" w:hAnsi="Verdana" w:cs="Avenir-Heavy"/>
          <w:color w:val="FFFFFF" w:themeColor="background1"/>
          <w:sz w:val="18"/>
          <w:szCs w:val="18"/>
          <w:lang w:bidi="ar-SA"/>
        </w:rPr>
      </w:pPr>
      <w:r w:rsidRPr="00091585">
        <w:rPr>
          <w:rFonts w:ascii="Verdana" w:hAnsi="Verdana" w:cs="Avenir-Heavy"/>
          <w:color w:val="FFFFFF" w:themeColor="background1"/>
          <w:sz w:val="18"/>
          <w:szCs w:val="18"/>
          <w:lang w:bidi="ar-SA"/>
        </w:rPr>
        <w:t>Cross Sector/Discipline Engagement</w:t>
      </w:r>
      <w:r w:rsidR="005B2471" w:rsidRPr="00091585">
        <w:rPr>
          <w:rFonts w:ascii="Verdana" w:hAnsi="Verdana" w:cs="Avenir-Heavy"/>
          <w:color w:val="FFFFFF" w:themeColor="background1"/>
          <w:sz w:val="18"/>
          <w:szCs w:val="18"/>
          <w:lang w:bidi="ar-SA"/>
        </w:rPr>
        <w:t>, Public Policy</w:t>
      </w:r>
    </w:p>
    <w:p w:rsidR="002A6932" w:rsidRPr="00091585" w:rsidRDefault="002A6932" w:rsidP="005B2471">
      <w:pPr>
        <w:pStyle w:val="NormalWeb"/>
        <w:shd w:val="clear" w:color="auto" w:fill="FFFFFF" w:themeFill="background1"/>
        <w:spacing w:line="480" w:lineRule="auto"/>
        <w:ind w:left="446" w:hanging="446"/>
        <w:rPr>
          <w:rFonts w:ascii="Verdana" w:hAnsi="Verdana"/>
          <w:sz w:val="18"/>
          <w:szCs w:val="18"/>
          <w:lang w:bidi="en-US"/>
        </w:rPr>
      </w:pPr>
    </w:p>
    <w:p w:rsidR="002620F6" w:rsidRDefault="002620F6" w:rsidP="005B2471">
      <w:pPr>
        <w:pStyle w:val="NormalWeb"/>
        <w:shd w:val="clear" w:color="auto" w:fill="FFFFFF" w:themeFill="background1"/>
        <w:spacing w:line="480" w:lineRule="auto"/>
        <w:ind w:left="446" w:hanging="446"/>
        <w:rPr>
          <w:rFonts w:ascii="Verdana" w:hAnsi="Verdana"/>
          <w:color w:val="000000"/>
          <w:sz w:val="18"/>
          <w:szCs w:val="18"/>
        </w:rPr>
      </w:pPr>
      <w:r>
        <w:rPr>
          <w:rFonts w:ascii="Verdana" w:hAnsi="Verdana"/>
          <w:color w:val="000000"/>
          <w:sz w:val="18"/>
          <w:szCs w:val="18"/>
        </w:rPr>
        <w:t xml:space="preserve">Allender, S., Gleeson, E., </w:t>
      </w:r>
      <w:proofErr w:type="spellStart"/>
      <w:r>
        <w:rPr>
          <w:rFonts w:ascii="Verdana" w:hAnsi="Verdana"/>
          <w:color w:val="000000"/>
          <w:sz w:val="18"/>
          <w:szCs w:val="18"/>
        </w:rPr>
        <w:t>Crammond</w:t>
      </w:r>
      <w:proofErr w:type="spellEnd"/>
      <w:r>
        <w:rPr>
          <w:rFonts w:ascii="Verdana" w:hAnsi="Verdana"/>
          <w:color w:val="000000"/>
          <w:sz w:val="18"/>
          <w:szCs w:val="18"/>
        </w:rPr>
        <w:t xml:space="preserve">, B., Sacks, G., Lawrence, M., </w:t>
      </w:r>
      <w:proofErr w:type="spellStart"/>
      <w:r>
        <w:rPr>
          <w:rFonts w:ascii="Verdana" w:hAnsi="Verdana"/>
          <w:color w:val="000000"/>
          <w:sz w:val="18"/>
          <w:szCs w:val="18"/>
        </w:rPr>
        <w:t>Peeters</w:t>
      </w:r>
      <w:proofErr w:type="spellEnd"/>
      <w:r>
        <w:rPr>
          <w:rFonts w:ascii="Verdana" w:hAnsi="Verdana"/>
          <w:color w:val="000000"/>
          <w:sz w:val="18"/>
          <w:szCs w:val="18"/>
        </w:rPr>
        <w:t>, A., et al. (2012). Policy change to create supportive environments for physical activity and healthy eating: Which options are the most realistic for local government?</w:t>
      </w:r>
      <w:r>
        <w:rPr>
          <w:rStyle w:val="apple-converted-space"/>
          <w:rFonts w:ascii="Verdana" w:hAnsi="Verdana"/>
          <w:i/>
          <w:iCs/>
          <w:color w:val="000000"/>
          <w:sz w:val="18"/>
          <w:szCs w:val="18"/>
        </w:rPr>
        <w:t> </w:t>
      </w:r>
      <w:r>
        <w:rPr>
          <w:rFonts w:ascii="Verdana" w:hAnsi="Verdana"/>
          <w:i/>
          <w:iCs/>
          <w:color w:val="000000"/>
          <w:sz w:val="18"/>
          <w:szCs w:val="18"/>
        </w:rPr>
        <w:t>Health Promotion International,</w:t>
      </w:r>
      <w:r>
        <w:rPr>
          <w:rStyle w:val="apple-converted-space"/>
          <w:rFonts w:ascii="Verdana" w:hAnsi="Verdana"/>
          <w:i/>
          <w:iCs/>
          <w:color w:val="000000"/>
          <w:sz w:val="18"/>
          <w:szCs w:val="18"/>
        </w:rPr>
        <w:t> </w:t>
      </w:r>
      <w:r>
        <w:rPr>
          <w:rFonts w:ascii="Verdana" w:hAnsi="Verdana"/>
          <w:i/>
          <w:iCs/>
          <w:color w:val="000000"/>
          <w:sz w:val="18"/>
          <w:szCs w:val="18"/>
        </w:rPr>
        <w:t>27</w:t>
      </w:r>
      <w:r>
        <w:rPr>
          <w:rFonts w:ascii="Verdana" w:hAnsi="Verdana"/>
          <w:color w:val="000000"/>
          <w:sz w:val="18"/>
          <w:szCs w:val="18"/>
        </w:rPr>
        <w:t>(2), 261-274.</w:t>
      </w:r>
    </w:p>
    <w:p w:rsidR="002F0246" w:rsidRDefault="002F0246" w:rsidP="005B2471">
      <w:pPr>
        <w:pStyle w:val="NormalWeb"/>
        <w:shd w:val="clear" w:color="auto" w:fill="FFFFFF" w:themeFill="background1"/>
        <w:spacing w:line="480" w:lineRule="auto"/>
        <w:ind w:left="446" w:hanging="446"/>
        <w:rPr>
          <w:rFonts w:ascii="Verdana" w:hAnsi="Verdana"/>
          <w:sz w:val="18"/>
          <w:szCs w:val="18"/>
          <w:lang w:bidi="en-US"/>
        </w:rPr>
      </w:pPr>
      <w:r w:rsidRPr="002F0246">
        <w:rPr>
          <w:rFonts w:ascii="Verdana" w:hAnsi="Verdana"/>
          <w:sz w:val="18"/>
          <w:szCs w:val="18"/>
          <w:lang w:bidi="en-US"/>
        </w:rPr>
        <w:t>Ansell, C., &amp; Gash, A. (2017). Collaborative platforms as a governance strategy. </w:t>
      </w:r>
      <w:r w:rsidRPr="002F0246">
        <w:rPr>
          <w:rFonts w:ascii="Verdana" w:hAnsi="Verdana"/>
          <w:i/>
          <w:iCs/>
          <w:sz w:val="18"/>
          <w:szCs w:val="18"/>
          <w:lang w:bidi="en-US"/>
        </w:rPr>
        <w:t>Journal of Public Administration Research and Theory</w:t>
      </w:r>
      <w:r w:rsidRPr="002F0246">
        <w:rPr>
          <w:rFonts w:ascii="Verdana" w:hAnsi="Verdana"/>
          <w:sz w:val="18"/>
          <w:szCs w:val="18"/>
          <w:lang w:bidi="en-US"/>
        </w:rPr>
        <w:t>, </w:t>
      </w:r>
      <w:r w:rsidRPr="002F0246">
        <w:rPr>
          <w:rFonts w:ascii="Verdana" w:hAnsi="Verdana"/>
          <w:i/>
          <w:iCs/>
          <w:sz w:val="18"/>
          <w:szCs w:val="18"/>
          <w:lang w:bidi="en-US"/>
        </w:rPr>
        <w:t>28</w:t>
      </w:r>
      <w:r w:rsidRPr="002F0246">
        <w:rPr>
          <w:rFonts w:ascii="Verdana" w:hAnsi="Verdana"/>
          <w:sz w:val="18"/>
          <w:szCs w:val="18"/>
          <w:lang w:bidi="en-US"/>
        </w:rPr>
        <w:t>(1), 16-32.</w:t>
      </w:r>
    </w:p>
    <w:p w:rsidR="002F6EDE" w:rsidRDefault="002F6EDE" w:rsidP="005B2471">
      <w:pPr>
        <w:pStyle w:val="NormalWeb"/>
        <w:shd w:val="clear" w:color="auto" w:fill="FFFFFF" w:themeFill="background1"/>
        <w:spacing w:line="480" w:lineRule="auto"/>
        <w:ind w:left="446" w:hanging="446"/>
        <w:rPr>
          <w:rFonts w:ascii="Verdana" w:hAnsi="Verdana"/>
          <w:sz w:val="18"/>
          <w:szCs w:val="18"/>
          <w:lang w:bidi="en-US"/>
        </w:rPr>
      </w:pPr>
      <w:proofErr w:type="spellStart"/>
      <w:r w:rsidRPr="002F6EDE">
        <w:rPr>
          <w:rFonts w:ascii="Verdana" w:hAnsi="Verdana"/>
          <w:sz w:val="18"/>
          <w:szCs w:val="18"/>
          <w:lang w:bidi="en-US"/>
        </w:rPr>
        <w:lastRenderedPageBreak/>
        <w:t>Artiga</w:t>
      </w:r>
      <w:proofErr w:type="spellEnd"/>
      <w:r w:rsidRPr="002F6EDE">
        <w:rPr>
          <w:rFonts w:ascii="Verdana" w:hAnsi="Verdana"/>
          <w:sz w:val="18"/>
          <w:szCs w:val="18"/>
          <w:lang w:bidi="en-US"/>
        </w:rPr>
        <w:t>, S., &amp; Hinton, E. (2019). Beyond health care: the role of social determinants in promoting health and health equity. </w:t>
      </w:r>
      <w:r w:rsidRPr="002F6EDE">
        <w:rPr>
          <w:rFonts w:ascii="Verdana" w:hAnsi="Verdana"/>
          <w:i/>
          <w:iCs/>
          <w:sz w:val="18"/>
          <w:szCs w:val="18"/>
          <w:lang w:bidi="en-US"/>
        </w:rPr>
        <w:t>Health</w:t>
      </w:r>
      <w:r w:rsidRPr="002F6EDE">
        <w:rPr>
          <w:rFonts w:ascii="Verdana" w:hAnsi="Verdana"/>
          <w:sz w:val="18"/>
          <w:szCs w:val="18"/>
          <w:lang w:bidi="en-US"/>
        </w:rPr>
        <w:t>, </w:t>
      </w:r>
      <w:r w:rsidRPr="002F6EDE">
        <w:rPr>
          <w:rFonts w:ascii="Verdana" w:hAnsi="Verdana"/>
          <w:i/>
          <w:iCs/>
          <w:sz w:val="18"/>
          <w:szCs w:val="18"/>
          <w:lang w:bidi="en-US"/>
        </w:rPr>
        <w:t>20</w:t>
      </w:r>
      <w:r w:rsidRPr="002F6EDE">
        <w:rPr>
          <w:rFonts w:ascii="Verdana" w:hAnsi="Verdana"/>
          <w:sz w:val="18"/>
          <w:szCs w:val="18"/>
          <w:lang w:bidi="en-US"/>
        </w:rPr>
        <w:t>, 10.</w:t>
      </w:r>
    </w:p>
    <w:p w:rsidR="00B703D9" w:rsidRPr="00B703D9" w:rsidRDefault="00B703D9" w:rsidP="005B2471">
      <w:pPr>
        <w:pStyle w:val="NormalWeb"/>
        <w:shd w:val="clear" w:color="auto" w:fill="FFFFFF" w:themeFill="background1"/>
        <w:spacing w:line="480" w:lineRule="auto"/>
        <w:ind w:left="446" w:hanging="446"/>
        <w:rPr>
          <w:rFonts w:ascii="Verdana" w:hAnsi="Verdana"/>
          <w:sz w:val="18"/>
          <w:szCs w:val="18"/>
        </w:rPr>
      </w:pPr>
      <w:proofErr w:type="spellStart"/>
      <w:r>
        <w:rPr>
          <w:rFonts w:ascii="Verdana" w:hAnsi="Verdana"/>
          <w:sz w:val="18"/>
          <w:szCs w:val="18"/>
        </w:rPr>
        <w:t>Balfanz</w:t>
      </w:r>
      <w:proofErr w:type="spellEnd"/>
      <w:r>
        <w:rPr>
          <w:rFonts w:ascii="Verdana" w:hAnsi="Verdana"/>
          <w:sz w:val="18"/>
          <w:szCs w:val="18"/>
        </w:rPr>
        <w:t xml:space="preserve">, B., Herzog, L., &amp; </w:t>
      </w:r>
      <w:proofErr w:type="spellStart"/>
      <w:r>
        <w:rPr>
          <w:rFonts w:ascii="Verdana" w:hAnsi="Verdana"/>
          <w:sz w:val="18"/>
          <w:szCs w:val="18"/>
        </w:rPr>
        <w:t>MacIvor</w:t>
      </w:r>
      <w:proofErr w:type="spellEnd"/>
      <w:r>
        <w:rPr>
          <w:rFonts w:ascii="Verdana" w:hAnsi="Verdana"/>
          <w:sz w:val="18"/>
          <w:szCs w:val="18"/>
        </w:rPr>
        <w:t>, D.J</w:t>
      </w:r>
      <w:r w:rsidRPr="00B703D9">
        <w:rPr>
          <w:rFonts w:ascii="Verdana" w:hAnsi="Verdana"/>
          <w:sz w:val="18"/>
          <w:szCs w:val="18"/>
        </w:rPr>
        <w:t>.</w:t>
      </w:r>
      <w:r>
        <w:rPr>
          <w:rFonts w:ascii="Verdana" w:hAnsi="Verdana"/>
          <w:sz w:val="18"/>
          <w:szCs w:val="18"/>
        </w:rPr>
        <w:t xml:space="preserve"> (2007).</w:t>
      </w:r>
      <w:r w:rsidRPr="00B703D9">
        <w:rPr>
          <w:rFonts w:ascii="Verdana" w:hAnsi="Verdana"/>
          <w:sz w:val="18"/>
          <w:szCs w:val="18"/>
        </w:rPr>
        <w:t xml:space="preserve"> Preventing Student Disengagement and Keeping Students on the Graduation Path in Urban Middle-Grades Schools: Early Identification and Effective </w:t>
      </w:r>
      <w:r>
        <w:rPr>
          <w:rFonts w:ascii="Verdana" w:hAnsi="Verdana"/>
          <w:sz w:val="18"/>
          <w:szCs w:val="18"/>
        </w:rPr>
        <w:t>Interventions.</w:t>
      </w:r>
      <w:r w:rsidRPr="00B703D9">
        <w:rPr>
          <w:rFonts w:ascii="Verdana" w:eastAsia="Times New Roman" w:hAnsi="Verdana"/>
          <w:sz w:val="18"/>
          <w:szCs w:val="18"/>
          <w:lang w:eastAsia="en-US" w:bidi="en-US"/>
        </w:rPr>
        <w:t xml:space="preserve"> </w:t>
      </w:r>
      <w:r w:rsidRPr="00B703D9">
        <w:rPr>
          <w:rFonts w:ascii="Verdana" w:eastAsia="Times New Roman" w:hAnsi="Verdana"/>
          <w:i/>
          <w:sz w:val="18"/>
          <w:szCs w:val="18"/>
          <w:lang w:eastAsia="en-US" w:bidi="en-US"/>
        </w:rPr>
        <w:t xml:space="preserve">Education Psychologist, </w:t>
      </w:r>
      <w:r w:rsidRPr="00B703D9">
        <w:rPr>
          <w:rFonts w:ascii="Verdana" w:hAnsi="Verdana"/>
          <w:sz w:val="18"/>
          <w:szCs w:val="18"/>
          <w:lang w:bidi="en-US"/>
        </w:rPr>
        <w:t>, 42(4), 223–235</w:t>
      </w:r>
    </w:p>
    <w:p w:rsidR="002333A6" w:rsidRDefault="002333A6" w:rsidP="005B2471">
      <w:pPr>
        <w:pStyle w:val="NormalWeb"/>
        <w:shd w:val="clear" w:color="auto" w:fill="FFFFFF" w:themeFill="background1"/>
        <w:spacing w:line="480" w:lineRule="auto"/>
        <w:ind w:left="446" w:hanging="446"/>
        <w:rPr>
          <w:rFonts w:ascii="Verdana" w:hAnsi="Verdana"/>
          <w:sz w:val="18"/>
          <w:szCs w:val="18"/>
          <w:lang w:bidi="en-US"/>
        </w:rPr>
      </w:pPr>
      <w:r w:rsidRPr="002333A6">
        <w:rPr>
          <w:rFonts w:ascii="Verdana" w:hAnsi="Verdana"/>
          <w:sz w:val="18"/>
          <w:szCs w:val="18"/>
          <w:lang w:bidi="en-US"/>
        </w:rPr>
        <w:t xml:space="preserve">Best, A., G. Moor, B., Holmes, P. I., Clark, T., Bruce, S., </w:t>
      </w:r>
      <w:proofErr w:type="spellStart"/>
      <w:r w:rsidRPr="002333A6">
        <w:rPr>
          <w:rFonts w:ascii="Verdana" w:hAnsi="Verdana"/>
          <w:sz w:val="18"/>
          <w:szCs w:val="18"/>
          <w:lang w:bidi="en-US"/>
        </w:rPr>
        <w:t>Leischow</w:t>
      </w:r>
      <w:proofErr w:type="spellEnd"/>
      <w:r w:rsidRPr="002333A6">
        <w:rPr>
          <w:rFonts w:ascii="Verdana" w:hAnsi="Verdana"/>
          <w:sz w:val="18"/>
          <w:szCs w:val="18"/>
          <w:lang w:bidi="en-US"/>
        </w:rPr>
        <w:t>, K., Buchholz, K. &amp;  </w:t>
      </w:r>
      <w:proofErr w:type="spellStart"/>
      <w:r w:rsidRPr="002333A6">
        <w:rPr>
          <w:rFonts w:ascii="Verdana" w:hAnsi="Verdana"/>
          <w:sz w:val="18"/>
          <w:szCs w:val="18"/>
          <w:lang w:bidi="en-US"/>
        </w:rPr>
        <w:t>Krajnak</w:t>
      </w:r>
      <w:proofErr w:type="spellEnd"/>
      <w:r w:rsidRPr="002333A6">
        <w:rPr>
          <w:rFonts w:ascii="Verdana" w:hAnsi="Verdana"/>
          <w:sz w:val="18"/>
          <w:szCs w:val="18"/>
          <w:lang w:bidi="en-US"/>
        </w:rPr>
        <w:t>, J. (2003). Health promotion dissemination and systems thinking: Towards an integrative model. </w:t>
      </w:r>
      <w:r w:rsidRPr="002333A6">
        <w:rPr>
          <w:rFonts w:ascii="Verdana" w:hAnsi="Verdana"/>
          <w:i/>
          <w:iCs/>
          <w:sz w:val="18"/>
          <w:szCs w:val="18"/>
          <w:lang w:bidi="en-US"/>
        </w:rPr>
        <w:t xml:space="preserve">Am J Health </w:t>
      </w:r>
      <w:proofErr w:type="spellStart"/>
      <w:r w:rsidRPr="002333A6">
        <w:rPr>
          <w:rFonts w:ascii="Verdana" w:hAnsi="Verdana"/>
          <w:i/>
          <w:iCs/>
          <w:sz w:val="18"/>
          <w:szCs w:val="18"/>
          <w:lang w:bidi="en-US"/>
        </w:rPr>
        <w:t>Behav</w:t>
      </w:r>
      <w:proofErr w:type="spellEnd"/>
      <w:r w:rsidRPr="002333A6">
        <w:rPr>
          <w:rFonts w:ascii="Verdana" w:hAnsi="Verdana"/>
          <w:sz w:val="18"/>
          <w:szCs w:val="18"/>
          <w:lang w:bidi="en-US"/>
        </w:rPr>
        <w:t> 27 Suppl 3:S206-16.</w:t>
      </w:r>
    </w:p>
    <w:p w:rsidR="003F63A2" w:rsidRPr="00B05E73" w:rsidRDefault="003F63A2" w:rsidP="003F63A2">
      <w:pPr>
        <w:pStyle w:val="NormalWeb"/>
        <w:shd w:val="clear" w:color="auto" w:fill="FFFFFF" w:themeFill="background1"/>
        <w:spacing w:line="480" w:lineRule="auto"/>
        <w:ind w:left="446" w:hanging="446"/>
        <w:rPr>
          <w:rFonts w:ascii="Verdana" w:hAnsi="Verdana"/>
          <w:sz w:val="18"/>
          <w:szCs w:val="18"/>
          <w:lang w:bidi="en-US"/>
        </w:rPr>
      </w:pPr>
      <w:proofErr w:type="spellStart"/>
      <w:r w:rsidRPr="003F63A2">
        <w:rPr>
          <w:rFonts w:ascii="Verdana" w:hAnsi="Verdana"/>
          <w:sz w:val="18"/>
          <w:szCs w:val="18"/>
          <w:lang w:bidi="en-US"/>
        </w:rPr>
        <w:t>B</w:t>
      </w:r>
      <w:r>
        <w:rPr>
          <w:rFonts w:ascii="Verdana" w:hAnsi="Verdana"/>
          <w:sz w:val="18"/>
          <w:szCs w:val="18"/>
          <w:lang w:bidi="en-US"/>
        </w:rPr>
        <w:t>erzin</w:t>
      </w:r>
      <w:proofErr w:type="spellEnd"/>
      <w:r>
        <w:rPr>
          <w:rFonts w:ascii="Verdana" w:hAnsi="Verdana"/>
          <w:sz w:val="18"/>
          <w:szCs w:val="18"/>
          <w:lang w:bidi="en-US"/>
        </w:rPr>
        <w:t xml:space="preserve">, S.C., </w:t>
      </w:r>
      <w:proofErr w:type="spellStart"/>
      <w:r w:rsidRPr="003F63A2">
        <w:rPr>
          <w:rFonts w:ascii="Verdana" w:hAnsi="Verdana"/>
          <w:sz w:val="18"/>
          <w:szCs w:val="18"/>
          <w:lang w:bidi="en-US"/>
        </w:rPr>
        <w:t>M</w:t>
      </w:r>
      <w:r>
        <w:rPr>
          <w:rFonts w:ascii="Verdana" w:hAnsi="Verdana"/>
          <w:sz w:val="18"/>
          <w:szCs w:val="18"/>
          <w:lang w:bidi="en-US"/>
        </w:rPr>
        <w:t>c</w:t>
      </w:r>
      <w:r w:rsidRPr="003F63A2">
        <w:rPr>
          <w:rFonts w:ascii="Verdana" w:hAnsi="Verdana"/>
          <w:sz w:val="18"/>
          <w:szCs w:val="18"/>
          <w:lang w:bidi="en-US"/>
        </w:rPr>
        <w:t>M</w:t>
      </w:r>
      <w:r>
        <w:rPr>
          <w:rFonts w:ascii="Verdana" w:hAnsi="Verdana"/>
          <w:sz w:val="18"/>
          <w:szCs w:val="18"/>
          <w:lang w:bidi="en-US"/>
        </w:rPr>
        <w:t>anama</w:t>
      </w:r>
      <w:proofErr w:type="spellEnd"/>
      <w:r>
        <w:rPr>
          <w:rFonts w:ascii="Verdana" w:hAnsi="Verdana"/>
          <w:sz w:val="18"/>
          <w:szCs w:val="18"/>
          <w:lang w:bidi="en-US"/>
        </w:rPr>
        <w:t xml:space="preserve"> O’Brien, K.H.,</w:t>
      </w:r>
      <w:r w:rsidRPr="003F63A2">
        <w:rPr>
          <w:rFonts w:ascii="Verdana" w:hAnsi="Verdana"/>
          <w:sz w:val="18"/>
          <w:szCs w:val="18"/>
          <w:lang w:bidi="en-US"/>
        </w:rPr>
        <w:t xml:space="preserve"> F</w:t>
      </w:r>
      <w:r>
        <w:rPr>
          <w:rFonts w:ascii="Verdana" w:hAnsi="Verdana"/>
          <w:sz w:val="18"/>
          <w:szCs w:val="18"/>
          <w:lang w:bidi="en-US"/>
        </w:rPr>
        <w:t>rey, A.,</w:t>
      </w:r>
      <w:r w:rsidRPr="003F63A2">
        <w:rPr>
          <w:rFonts w:ascii="Verdana" w:hAnsi="Verdana"/>
          <w:sz w:val="18"/>
          <w:szCs w:val="18"/>
          <w:lang w:bidi="en-US"/>
        </w:rPr>
        <w:t xml:space="preserve"> K</w:t>
      </w:r>
      <w:r>
        <w:rPr>
          <w:rFonts w:ascii="Verdana" w:hAnsi="Verdana"/>
          <w:sz w:val="18"/>
          <w:szCs w:val="18"/>
          <w:lang w:bidi="en-US"/>
        </w:rPr>
        <w:t>elly, M.S.,</w:t>
      </w:r>
      <w:r w:rsidRPr="003F63A2">
        <w:rPr>
          <w:rFonts w:ascii="Verdana" w:hAnsi="Verdana"/>
          <w:sz w:val="18"/>
          <w:szCs w:val="18"/>
          <w:lang w:bidi="en-US"/>
        </w:rPr>
        <w:t xml:space="preserve"> A</w:t>
      </w:r>
      <w:r>
        <w:rPr>
          <w:rFonts w:ascii="Verdana" w:hAnsi="Verdana"/>
          <w:sz w:val="18"/>
          <w:szCs w:val="18"/>
          <w:lang w:bidi="en-US"/>
        </w:rPr>
        <w:t>lvarez, M.E.,</w:t>
      </w:r>
      <w:r w:rsidRPr="003F63A2">
        <w:rPr>
          <w:rFonts w:ascii="Verdana" w:hAnsi="Verdana"/>
          <w:sz w:val="18"/>
          <w:szCs w:val="18"/>
          <w:lang w:bidi="en-US"/>
        </w:rPr>
        <w:t xml:space="preserve"> S</w:t>
      </w:r>
      <w:r>
        <w:rPr>
          <w:rFonts w:ascii="Verdana" w:hAnsi="Verdana"/>
          <w:sz w:val="18"/>
          <w:szCs w:val="18"/>
          <w:lang w:bidi="en-US"/>
        </w:rPr>
        <w:t xml:space="preserve">haffer, G.L. (deceased). </w:t>
      </w:r>
      <w:r w:rsidR="00B05E73">
        <w:rPr>
          <w:rFonts w:ascii="Verdana" w:hAnsi="Verdana"/>
          <w:sz w:val="18"/>
          <w:szCs w:val="18"/>
          <w:lang w:bidi="en-US"/>
        </w:rPr>
        <w:t xml:space="preserve">(2011). </w:t>
      </w:r>
      <w:r w:rsidRPr="003F63A2">
        <w:rPr>
          <w:rFonts w:ascii="Verdana" w:hAnsi="Verdana"/>
          <w:sz w:val="18"/>
          <w:szCs w:val="18"/>
          <w:lang w:bidi="en-US"/>
        </w:rPr>
        <w:t>Meeting the Social and Behavioral Health</w:t>
      </w:r>
      <w:r>
        <w:rPr>
          <w:rFonts w:ascii="Verdana" w:hAnsi="Verdana"/>
          <w:sz w:val="18"/>
          <w:szCs w:val="18"/>
          <w:lang w:bidi="en-US"/>
        </w:rPr>
        <w:t xml:space="preserve"> </w:t>
      </w:r>
      <w:r w:rsidRPr="003F63A2">
        <w:rPr>
          <w:rFonts w:ascii="Verdana" w:hAnsi="Verdana"/>
          <w:sz w:val="18"/>
          <w:szCs w:val="18"/>
          <w:lang w:bidi="en-US"/>
        </w:rPr>
        <w:t>Needs of Students: Rethinking the</w:t>
      </w:r>
      <w:r>
        <w:rPr>
          <w:rFonts w:ascii="Verdana" w:hAnsi="Verdana"/>
          <w:sz w:val="18"/>
          <w:szCs w:val="18"/>
          <w:lang w:bidi="en-US"/>
        </w:rPr>
        <w:t xml:space="preserve"> </w:t>
      </w:r>
      <w:r w:rsidRPr="003F63A2">
        <w:rPr>
          <w:rFonts w:ascii="Verdana" w:hAnsi="Verdana"/>
          <w:sz w:val="18"/>
          <w:szCs w:val="18"/>
          <w:lang w:bidi="en-US"/>
        </w:rPr>
        <w:t>Relationship Between Teachers and School</w:t>
      </w:r>
      <w:r>
        <w:rPr>
          <w:rFonts w:ascii="Verdana" w:hAnsi="Verdana"/>
          <w:sz w:val="18"/>
          <w:szCs w:val="18"/>
          <w:lang w:bidi="en-US"/>
        </w:rPr>
        <w:t xml:space="preserve"> </w:t>
      </w:r>
      <w:r w:rsidRPr="003F63A2">
        <w:rPr>
          <w:rFonts w:ascii="Verdana" w:hAnsi="Verdana"/>
          <w:sz w:val="18"/>
          <w:szCs w:val="18"/>
          <w:lang w:bidi="en-US"/>
        </w:rPr>
        <w:t>Social Workers</w:t>
      </w:r>
      <w:r>
        <w:rPr>
          <w:rFonts w:ascii="Verdana" w:hAnsi="Verdana"/>
          <w:sz w:val="18"/>
          <w:szCs w:val="18"/>
          <w:lang w:bidi="en-US"/>
        </w:rPr>
        <w:t xml:space="preserve">. </w:t>
      </w:r>
      <w:r w:rsidR="00B05E73">
        <w:rPr>
          <w:rFonts w:ascii="Verdana" w:hAnsi="Verdana"/>
          <w:sz w:val="18"/>
          <w:szCs w:val="18"/>
          <w:lang w:bidi="en-US"/>
        </w:rPr>
        <w:t xml:space="preserve"> </w:t>
      </w:r>
      <w:r w:rsidR="00B05E73">
        <w:rPr>
          <w:rFonts w:ascii="Verdana" w:hAnsi="Verdana"/>
          <w:i/>
          <w:sz w:val="18"/>
          <w:szCs w:val="18"/>
          <w:lang w:bidi="en-US"/>
        </w:rPr>
        <w:t>Journal of School Health, 81</w:t>
      </w:r>
      <w:r w:rsidR="00B05E73">
        <w:rPr>
          <w:rFonts w:ascii="Verdana" w:hAnsi="Verdana"/>
          <w:sz w:val="18"/>
          <w:szCs w:val="18"/>
          <w:lang w:bidi="en-US"/>
        </w:rPr>
        <w:t xml:space="preserve"> (8), 493-501.</w:t>
      </w:r>
    </w:p>
    <w:p w:rsidR="001918BC" w:rsidRPr="001918BC" w:rsidRDefault="001918BC" w:rsidP="001918BC">
      <w:pPr>
        <w:pStyle w:val="NormalWeb"/>
        <w:shd w:val="clear" w:color="auto" w:fill="FFFFFF" w:themeFill="background1"/>
        <w:spacing w:line="480" w:lineRule="auto"/>
        <w:ind w:left="446" w:hanging="446"/>
        <w:rPr>
          <w:rFonts w:ascii="Verdana" w:hAnsi="Verdana"/>
          <w:sz w:val="18"/>
          <w:szCs w:val="18"/>
          <w:lang w:bidi="en-US"/>
        </w:rPr>
      </w:pPr>
      <w:r w:rsidRPr="001918BC">
        <w:rPr>
          <w:rFonts w:ascii="Verdana" w:hAnsi="Verdana"/>
          <w:sz w:val="18"/>
          <w:szCs w:val="18"/>
          <w:lang w:bidi="en-US"/>
        </w:rPr>
        <w:t xml:space="preserve">Bradley, B. J., &amp; Greene, A. C. (2013). Do health and education agencies in the United States share responsibility for academic achievement and health? A review of 25 years of evidence about the relationship of adolescents’ academic achievement and health behaviours. </w:t>
      </w:r>
      <w:r w:rsidRPr="001918BC">
        <w:rPr>
          <w:rFonts w:ascii="Verdana" w:hAnsi="Verdana"/>
          <w:i/>
          <w:sz w:val="18"/>
          <w:szCs w:val="18"/>
          <w:lang w:bidi="en-US"/>
        </w:rPr>
        <w:t>Journal of Adolescent Health, 52</w:t>
      </w:r>
      <w:r w:rsidRPr="001918BC">
        <w:rPr>
          <w:rFonts w:ascii="Verdana" w:hAnsi="Verdana"/>
          <w:sz w:val="18"/>
          <w:szCs w:val="18"/>
          <w:lang w:bidi="en-US"/>
        </w:rPr>
        <w:t>, 523–532. doi:10.1016/j.jadohealth.2013.01.008</w:t>
      </w:r>
    </w:p>
    <w:p w:rsidR="00DF7957" w:rsidRPr="002A6932" w:rsidRDefault="00DF7957" w:rsidP="003F63A2">
      <w:pPr>
        <w:pStyle w:val="NormalWeb"/>
        <w:shd w:val="clear" w:color="auto" w:fill="FFFFFF" w:themeFill="background1"/>
        <w:spacing w:line="480" w:lineRule="auto"/>
        <w:ind w:left="446" w:hanging="446"/>
        <w:rPr>
          <w:rFonts w:ascii="Verdana" w:hAnsi="Verdana"/>
          <w:sz w:val="18"/>
          <w:szCs w:val="18"/>
          <w:lang w:bidi="en-US"/>
        </w:rPr>
      </w:pPr>
      <w:r w:rsidRPr="00506727">
        <w:rPr>
          <w:rFonts w:ascii="Verdana" w:hAnsi="Verdana"/>
          <w:sz w:val="18"/>
          <w:szCs w:val="18"/>
          <w:lang w:bidi="en-US"/>
        </w:rPr>
        <w:t xml:space="preserve">de Leeuw, E., </w:t>
      </w:r>
      <w:proofErr w:type="spellStart"/>
      <w:r w:rsidRPr="00506727">
        <w:rPr>
          <w:rFonts w:ascii="Verdana" w:hAnsi="Verdana"/>
          <w:sz w:val="18"/>
          <w:szCs w:val="18"/>
          <w:lang w:bidi="en-US"/>
        </w:rPr>
        <w:t>McNess</w:t>
      </w:r>
      <w:proofErr w:type="spellEnd"/>
      <w:r w:rsidRPr="00506727">
        <w:rPr>
          <w:rFonts w:ascii="Verdana" w:hAnsi="Verdana"/>
          <w:sz w:val="18"/>
          <w:szCs w:val="18"/>
          <w:lang w:bidi="en-US"/>
        </w:rPr>
        <w:t xml:space="preserve">, A., Crisp, B., &amp; </w:t>
      </w:r>
      <w:proofErr w:type="spellStart"/>
      <w:r w:rsidRPr="00506727">
        <w:rPr>
          <w:rFonts w:ascii="Verdana" w:hAnsi="Verdana"/>
          <w:sz w:val="18"/>
          <w:szCs w:val="18"/>
          <w:lang w:bidi="en-US"/>
        </w:rPr>
        <w:t>Stagnitti</w:t>
      </w:r>
      <w:proofErr w:type="spellEnd"/>
      <w:r w:rsidRPr="00506727">
        <w:rPr>
          <w:rFonts w:ascii="Verdana" w:hAnsi="Verdana"/>
          <w:sz w:val="18"/>
          <w:szCs w:val="18"/>
          <w:lang w:bidi="en-US"/>
        </w:rPr>
        <w:t xml:space="preserve">, K. (2008). </w:t>
      </w:r>
      <w:r w:rsidRPr="00DF7957">
        <w:rPr>
          <w:rFonts w:ascii="Verdana" w:hAnsi="Verdana"/>
          <w:sz w:val="18"/>
          <w:szCs w:val="18"/>
          <w:lang w:bidi="en-US"/>
        </w:rPr>
        <w:t xml:space="preserve">Theoretical reflections on the nexus </w:t>
      </w:r>
      <w:r w:rsidR="002A6932">
        <w:rPr>
          <w:rFonts w:ascii="Verdana" w:hAnsi="Verdana"/>
          <w:sz w:val="18"/>
          <w:szCs w:val="18"/>
          <w:lang w:bidi="en-US"/>
        </w:rPr>
        <w:t>b</w:t>
      </w:r>
      <w:r w:rsidRPr="00DF7957">
        <w:rPr>
          <w:rFonts w:ascii="Verdana" w:hAnsi="Verdana"/>
          <w:sz w:val="18"/>
          <w:szCs w:val="18"/>
          <w:lang w:bidi="en-US"/>
        </w:rPr>
        <w:t>etween research,</w:t>
      </w:r>
      <w:r w:rsidR="002A6932">
        <w:rPr>
          <w:rFonts w:ascii="Verdana" w:hAnsi="Verdana"/>
          <w:sz w:val="18"/>
          <w:szCs w:val="18"/>
          <w:lang w:bidi="en-US"/>
        </w:rPr>
        <w:t xml:space="preserve"> </w:t>
      </w:r>
      <w:r w:rsidRPr="00DF7957">
        <w:rPr>
          <w:rFonts w:ascii="Verdana" w:hAnsi="Verdana"/>
          <w:sz w:val="18"/>
          <w:szCs w:val="18"/>
          <w:lang w:bidi="en-US"/>
        </w:rPr>
        <w:t>policy and practice</w:t>
      </w:r>
      <w:r w:rsidR="002A6932">
        <w:rPr>
          <w:rFonts w:ascii="Verdana" w:hAnsi="Verdana"/>
          <w:sz w:val="18"/>
          <w:szCs w:val="18"/>
          <w:lang w:bidi="en-US"/>
        </w:rPr>
        <w:t xml:space="preserve">. </w:t>
      </w:r>
      <w:r w:rsidR="002A6932">
        <w:rPr>
          <w:rFonts w:ascii="Verdana" w:hAnsi="Verdana"/>
          <w:i/>
          <w:sz w:val="18"/>
          <w:szCs w:val="18"/>
          <w:lang w:bidi="en-US"/>
        </w:rPr>
        <w:t>Critical Public Health, 18</w:t>
      </w:r>
      <w:r w:rsidR="002A6932">
        <w:rPr>
          <w:rFonts w:ascii="Verdana" w:hAnsi="Verdana"/>
          <w:sz w:val="18"/>
          <w:szCs w:val="18"/>
          <w:lang w:bidi="en-US"/>
        </w:rPr>
        <w:t xml:space="preserve">(5), 5-20. </w:t>
      </w:r>
    </w:p>
    <w:p w:rsidR="005B04CB" w:rsidRDefault="005B04CB" w:rsidP="000D1079">
      <w:pPr>
        <w:pStyle w:val="NormalWeb"/>
        <w:shd w:val="clear" w:color="auto" w:fill="FFFFFF" w:themeFill="background1"/>
        <w:spacing w:line="480" w:lineRule="auto"/>
        <w:ind w:left="446" w:hanging="446"/>
        <w:rPr>
          <w:rFonts w:ascii="Verdana" w:hAnsi="Verdana"/>
          <w:sz w:val="18"/>
          <w:szCs w:val="18"/>
          <w:lang w:bidi="en-US"/>
        </w:rPr>
      </w:pPr>
      <w:r w:rsidRPr="005B04CB">
        <w:rPr>
          <w:rFonts w:ascii="Verdana" w:hAnsi="Verdana"/>
          <w:sz w:val="18"/>
          <w:szCs w:val="18"/>
          <w:lang w:bidi="en-US"/>
        </w:rPr>
        <w:t>Epstein, J.L. (2009). School, family and community partnerships: Your handbook for action. 3rd ed. Thousand Oaks, CA: Corwin Press</w:t>
      </w:r>
    </w:p>
    <w:p w:rsidR="000D1079" w:rsidRPr="000D1079" w:rsidRDefault="000D1079" w:rsidP="000D1079">
      <w:pPr>
        <w:pStyle w:val="NormalWeb"/>
        <w:shd w:val="clear" w:color="auto" w:fill="FFFFFF" w:themeFill="background1"/>
        <w:spacing w:line="480" w:lineRule="auto"/>
        <w:ind w:left="446" w:hanging="446"/>
        <w:rPr>
          <w:rFonts w:ascii="Verdana" w:hAnsi="Verdana"/>
          <w:sz w:val="18"/>
          <w:szCs w:val="18"/>
        </w:rPr>
      </w:pPr>
      <w:r>
        <w:rPr>
          <w:rFonts w:ascii="Verdana" w:hAnsi="Verdana"/>
          <w:sz w:val="18"/>
          <w:szCs w:val="18"/>
        </w:rPr>
        <w:t xml:space="preserve">Friedman, R.M. (2003). </w:t>
      </w:r>
      <w:r>
        <w:rPr>
          <w:rFonts w:ascii="Verdana" w:hAnsi="Verdana"/>
          <w:bCs/>
          <w:sz w:val="18"/>
          <w:szCs w:val="18"/>
        </w:rPr>
        <w:t>A c</w:t>
      </w:r>
      <w:r w:rsidRPr="000D1079">
        <w:rPr>
          <w:rFonts w:ascii="Verdana" w:hAnsi="Verdana"/>
          <w:bCs/>
          <w:sz w:val="18"/>
          <w:szCs w:val="18"/>
        </w:rPr>
        <w:t xml:space="preserve">onceptual </w:t>
      </w:r>
      <w:r>
        <w:rPr>
          <w:rFonts w:ascii="Verdana" w:hAnsi="Verdana"/>
          <w:bCs/>
          <w:sz w:val="18"/>
          <w:szCs w:val="18"/>
        </w:rPr>
        <w:t>f</w:t>
      </w:r>
      <w:r w:rsidRPr="000D1079">
        <w:rPr>
          <w:rFonts w:ascii="Verdana" w:hAnsi="Verdana"/>
          <w:bCs/>
          <w:sz w:val="18"/>
          <w:szCs w:val="18"/>
        </w:rPr>
        <w:t xml:space="preserve">ramework for </w:t>
      </w:r>
      <w:r>
        <w:rPr>
          <w:rFonts w:ascii="Verdana" w:hAnsi="Verdana"/>
          <w:bCs/>
          <w:sz w:val="18"/>
          <w:szCs w:val="18"/>
        </w:rPr>
        <w:t>d</w:t>
      </w:r>
      <w:r w:rsidRPr="000D1079">
        <w:rPr>
          <w:rFonts w:ascii="Verdana" w:hAnsi="Verdana"/>
          <w:bCs/>
          <w:sz w:val="18"/>
          <w:szCs w:val="18"/>
        </w:rPr>
        <w:t xml:space="preserve">eveloping and </w:t>
      </w:r>
      <w:r>
        <w:rPr>
          <w:rFonts w:ascii="Verdana" w:hAnsi="Verdana"/>
          <w:bCs/>
          <w:sz w:val="18"/>
          <w:szCs w:val="18"/>
        </w:rPr>
        <w:t>i</w:t>
      </w:r>
      <w:r w:rsidRPr="000D1079">
        <w:rPr>
          <w:rFonts w:ascii="Verdana" w:hAnsi="Verdana"/>
          <w:bCs/>
          <w:sz w:val="18"/>
          <w:szCs w:val="18"/>
        </w:rPr>
        <w:t xml:space="preserve">mplementing </w:t>
      </w:r>
      <w:r>
        <w:rPr>
          <w:rFonts w:ascii="Verdana" w:hAnsi="Verdana"/>
          <w:bCs/>
          <w:sz w:val="18"/>
          <w:szCs w:val="18"/>
        </w:rPr>
        <w:t>effective policy in c</w:t>
      </w:r>
      <w:r w:rsidRPr="000D1079">
        <w:rPr>
          <w:rFonts w:ascii="Verdana" w:hAnsi="Verdana"/>
          <w:bCs/>
          <w:sz w:val="18"/>
          <w:szCs w:val="18"/>
        </w:rPr>
        <w:t xml:space="preserve">hildren's </w:t>
      </w:r>
      <w:r>
        <w:rPr>
          <w:rFonts w:ascii="Verdana" w:hAnsi="Verdana"/>
          <w:bCs/>
          <w:sz w:val="18"/>
          <w:szCs w:val="18"/>
        </w:rPr>
        <w:t>m</w:t>
      </w:r>
      <w:r w:rsidRPr="000D1079">
        <w:rPr>
          <w:rFonts w:ascii="Verdana" w:hAnsi="Verdana"/>
          <w:bCs/>
          <w:sz w:val="18"/>
          <w:szCs w:val="18"/>
        </w:rPr>
        <w:t>ental health</w:t>
      </w:r>
      <w:r>
        <w:rPr>
          <w:rFonts w:ascii="Verdana" w:hAnsi="Verdana"/>
          <w:bCs/>
          <w:sz w:val="18"/>
          <w:szCs w:val="18"/>
        </w:rPr>
        <w:t xml:space="preserve">. </w:t>
      </w:r>
      <w:r>
        <w:rPr>
          <w:rFonts w:ascii="Verdana" w:hAnsi="Verdana"/>
          <w:bCs/>
          <w:i/>
          <w:sz w:val="18"/>
          <w:szCs w:val="18"/>
        </w:rPr>
        <w:t xml:space="preserve">Journal of Emotional and Behavioral Disorders, 11 </w:t>
      </w:r>
      <w:r>
        <w:rPr>
          <w:rFonts w:ascii="Verdana" w:hAnsi="Verdana"/>
          <w:bCs/>
          <w:sz w:val="18"/>
          <w:szCs w:val="18"/>
        </w:rPr>
        <w:t>(1), 11-</w:t>
      </w:r>
      <w:r w:rsidR="00AD451A">
        <w:rPr>
          <w:rFonts w:ascii="Verdana" w:hAnsi="Verdana"/>
          <w:bCs/>
          <w:sz w:val="18"/>
          <w:szCs w:val="18"/>
        </w:rPr>
        <w:t>1</w:t>
      </w:r>
    </w:p>
    <w:p w:rsidR="002C64AE" w:rsidRDefault="002C64AE" w:rsidP="0010684C">
      <w:pPr>
        <w:pStyle w:val="NormalWeb"/>
        <w:shd w:val="clear" w:color="auto" w:fill="FFFFFF" w:themeFill="background1"/>
        <w:spacing w:line="480" w:lineRule="auto"/>
        <w:ind w:left="446" w:hanging="446"/>
        <w:rPr>
          <w:rFonts w:ascii="Verdana" w:hAnsi="Verdana"/>
          <w:color w:val="000000"/>
          <w:sz w:val="18"/>
          <w:szCs w:val="18"/>
        </w:rPr>
      </w:pPr>
      <w:r>
        <w:rPr>
          <w:rFonts w:ascii="Verdana" w:hAnsi="Verdana"/>
          <w:color w:val="000000"/>
          <w:sz w:val="18"/>
          <w:szCs w:val="18"/>
        </w:rPr>
        <w:t>Gibbs, L., Waters, E., St Leger, L., Green, J., Gold, L., &amp; Swinburn, B. (2011). A settings-based theoretical framework for obesity prevention community interventions and research.</w:t>
      </w:r>
      <w:r>
        <w:rPr>
          <w:rStyle w:val="apple-converted-space"/>
          <w:rFonts w:ascii="Verdana" w:hAnsi="Verdana"/>
          <w:i/>
          <w:iCs/>
          <w:color w:val="000000"/>
          <w:sz w:val="18"/>
          <w:szCs w:val="18"/>
        </w:rPr>
        <w:t> </w:t>
      </w:r>
      <w:r>
        <w:rPr>
          <w:rFonts w:ascii="Verdana" w:hAnsi="Verdana"/>
          <w:i/>
          <w:iCs/>
          <w:color w:val="000000"/>
          <w:sz w:val="18"/>
          <w:szCs w:val="18"/>
        </w:rPr>
        <w:t xml:space="preserve">Australian </w:t>
      </w:r>
      <w:r>
        <w:rPr>
          <w:rFonts w:ascii="Verdana" w:hAnsi="Verdana"/>
          <w:i/>
          <w:iCs/>
          <w:color w:val="000000"/>
          <w:sz w:val="18"/>
          <w:szCs w:val="18"/>
        </w:rPr>
        <w:lastRenderedPageBreak/>
        <w:t>and New Zealand Journal of Public Health,</w:t>
      </w:r>
      <w:r>
        <w:rPr>
          <w:rStyle w:val="apple-converted-space"/>
          <w:rFonts w:ascii="Verdana" w:hAnsi="Verdana"/>
          <w:i/>
          <w:iCs/>
          <w:color w:val="000000"/>
          <w:sz w:val="18"/>
          <w:szCs w:val="18"/>
        </w:rPr>
        <w:t> </w:t>
      </w:r>
      <w:r>
        <w:rPr>
          <w:rFonts w:ascii="Verdana" w:hAnsi="Verdana"/>
          <w:i/>
          <w:iCs/>
          <w:color w:val="000000"/>
          <w:sz w:val="18"/>
          <w:szCs w:val="18"/>
        </w:rPr>
        <w:t>35</w:t>
      </w:r>
      <w:r>
        <w:rPr>
          <w:rFonts w:ascii="Verdana" w:hAnsi="Verdana"/>
          <w:color w:val="000000"/>
          <w:sz w:val="18"/>
          <w:szCs w:val="18"/>
        </w:rPr>
        <w:t>(2), 104-106. doi:10.1111/j.1753-6405.2010.00688.x</w:t>
      </w:r>
    </w:p>
    <w:p w:rsidR="002C64AE" w:rsidRDefault="002C64AE" w:rsidP="0010684C">
      <w:pPr>
        <w:pStyle w:val="NormalWeb"/>
        <w:shd w:val="clear" w:color="auto" w:fill="FFFFFF" w:themeFill="background1"/>
        <w:spacing w:line="480" w:lineRule="auto"/>
        <w:ind w:left="446" w:hanging="446"/>
        <w:rPr>
          <w:rFonts w:ascii="Verdana" w:hAnsi="Verdana"/>
          <w:color w:val="000000"/>
          <w:sz w:val="18"/>
          <w:szCs w:val="18"/>
        </w:rPr>
      </w:pPr>
      <w:proofErr w:type="spellStart"/>
      <w:r>
        <w:rPr>
          <w:rFonts w:ascii="Verdana" w:hAnsi="Verdana"/>
          <w:color w:val="000000"/>
          <w:sz w:val="18"/>
          <w:szCs w:val="18"/>
        </w:rPr>
        <w:t>Gortmaker</w:t>
      </w:r>
      <w:proofErr w:type="spellEnd"/>
      <w:r>
        <w:rPr>
          <w:rFonts w:ascii="Verdana" w:hAnsi="Verdana"/>
          <w:color w:val="000000"/>
          <w:sz w:val="18"/>
          <w:szCs w:val="18"/>
        </w:rPr>
        <w:t xml:space="preserve">, S. L., Swinburn, B. A., Levy, D., Carter, R., Mabry, P. L., </w:t>
      </w:r>
      <w:proofErr w:type="spellStart"/>
      <w:r>
        <w:rPr>
          <w:rFonts w:ascii="Verdana" w:hAnsi="Verdana"/>
          <w:color w:val="000000"/>
          <w:sz w:val="18"/>
          <w:szCs w:val="18"/>
        </w:rPr>
        <w:t>Finegood</w:t>
      </w:r>
      <w:proofErr w:type="spellEnd"/>
      <w:r>
        <w:rPr>
          <w:rFonts w:ascii="Verdana" w:hAnsi="Verdana"/>
          <w:color w:val="000000"/>
          <w:sz w:val="18"/>
          <w:szCs w:val="18"/>
        </w:rPr>
        <w:t>, D. T., et al. (2011). Changing the future of obesity: Science, policy, and action.</w:t>
      </w:r>
      <w:r>
        <w:rPr>
          <w:rStyle w:val="apple-converted-space"/>
          <w:rFonts w:ascii="Verdana" w:hAnsi="Verdana"/>
          <w:i/>
          <w:iCs/>
          <w:color w:val="000000"/>
          <w:sz w:val="18"/>
          <w:szCs w:val="18"/>
        </w:rPr>
        <w:t> </w:t>
      </w:r>
      <w:r>
        <w:rPr>
          <w:rFonts w:ascii="Verdana" w:hAnsi="Verdana"/>
          <w:i/>
          <w:iCs/>
          <w:color w:val="000000"/>
          <w:sz w:val="18"/>
          <w:szCs w:val="18"/>
        </w:rPr>
        <w:t>Lancet,</w:t>
      </w:r>
      <w:r>
        <w:rPr>
          <w:rStyle w:val="apple-converted-space"/>
          <w:rFonts w:ascii="Verdana" w:hAnsi="Verdana"/>
          <w:i/>
          <w:iCs/>
          <w:color w:val="000000"/>
          <w:sz w:val="18"/>
          <w:szCs w:val="18"/>
        </w:rPr>
        <w:t> </w:t>
      </w:r>
      <w:r>
        <w:rPr>
          <w:rFonts w:ascii="Verdana" w:hAnsi="Verdana"/>
          <w:i/>
          <w:iCs/>
          <w:color w:val="000000"/>
          <w:sz w:val="18"/>
          <w:szCs w:val="18"/>
        </w:rPr>
        <w:t>378</w:t>
      </w:r>
      <w:r>
        <w:rPr>
          <w:rFonts w:ascii="Verdana" w:hAnsi="Verdana"/>
          <w:color w:val="000000"/>
          <w:sz w:val="18"/>
          <w:szCs w:val="18"/>
        </w:rPr>
        <w:t>(9793), 838-847. doi:10.1016/S0140-6736(11)60815-5</w:t>
      </w:r>
    </w:p>
    <w:p w:rsidR="002333A6" w:rsidRDefault="002333A6" w:rsidP="0010684C">
      <w:pPr>
        <w:pStyle w:val="NormalWeb"/>
        <w:shd w:val="clear" w:color="auto" w:fill="FFFFFF" w:themeFill="background1"/>
        <w:spacing w:line="480" w:lineRule="auto"/>
        <w:ind w:left="446" w:hanging="446"/>
        <w:rPr>
          <w:rFonts w:ascii="Verdana" w:hAnsi="Verdana"/>
          <w:sz w:val="18"/>
          <w:szCs w:val="18"/>
          <w:lang w:bidi="en-US"/>
        </w:rPr>
      </w:pPr>
      <w:r w:rsidRPr="002333A6">
        <w:rPr>
          <w:rFonts w:ascii="Verdana" w:hAnsi="Verdana"/>
          <w:sz w:val="18"/>
          <w:szCs w:val="18"/>
          <w:lang w:bidi="en-US"/>
        </w:rPr>
        <w:t>Greenberg, M.T. (2004). Current and future challenges in school-based prevention: The researcher perspective.</w:t>
      </w:r>
      <w:r w:rsidRPr="002333A6">
        <w:rPr>
          <w:rFonts w:ascii="Verdana" w:hAnsi="Verdana"/>
          <w:i/>
          <w:iCs/>
          <w:sz w:val="18"/>
          <w:szCs w:val="18"/>
          <w:lang w:bidi="en-US"/>
        </w:rPr>
        <w:t> Prevention Science</w:t>
      </w:r>
      <w:r w:rsidRPr="002333A6">
        <w:rPr>
          <w:rFonts w:ascii="Verdana" w:hAnsi="Verdana"/>
          <w:sz w:val="18"/>
          <w:szCs w:val="18"/>
          <w:lang w:bidi="en-US"/>
        </w:rPr>
        <w:t>, 5(1), 5-13.</w:t>
      </w:r>
    </w:p>
    <w:p w:rsidR="002F6EDE" w:rsidRDefault="002F6EDE" w:rsidP="007719AE">
      <w:pPr>
        <w:pStyle w:val="NormalWeb"/>
        <w:shd w:val="clear" w:color="auto" w:fill="FFFFFF" w:themeFill="background1"/>
        <w:spacing w:line="480" w:lineRule="auto"/>
        <w:ind w:left="446" w:hanging="446"/>
        <w:rPr>
          <w:rFonts w:ascii="Verdana" w:hAnsi="Verdana"/>
          <w:sz w:val="18"/>
          <w:szCs w:val="18"/>
          <w:lang w:bidi="en-US"/>
        </w:rPr>
      </w:pPr>
      <w:r w:rsidRPr="002F6EDE">
        <w:rPr>
          <w:rFonts w:ascii="Verdana" w:hAnsi="Verdana"/>
          <w:sz w:val="18"/>
          <w:szCs w:val="18"/>
          <w:lang w:bidi="en-US"/>
        </w:rPr>
        <w:t xml:space="preserve">Holt, D. H., &amp; </w:t>
      </w:r>
      <w:proofErr w:type="spellStart"/>
      <w:r w:rsidRPr="002F6EDE">
        <w:rPr>
          <w:rFonts w:ascii="Verdana" w:hAnsi="Verdana"/>
          <w:sz w:val="18"/>
          <w:szCs w:val="18"/>
          <w:lang w:bidi="en-US"/>
        </w:rPr>
        <w:t>Ahlmark</w:t>
      </w:r>
      <w:proofErr w:type="spellEnd"/>
      <w:r w:rsidRPr="002F6EDE">
        <w:rPr>
          <w:rFonts w:ascii="Verdana" w:hAnsi="Verdana"/>
          <w:sz w:val="18"/>
          <w:szCs w:val="18"/>
          <w:lang w:bidi="en-US"/>
        </w:rPr>
        <w:t xml:space="preserve">, N. (2018). How Do We Evaluate Health in All </w:t>
      </w:r>
      <w:proofErr w:type="gramStart"/>
      <w:r w:rsidRPr="002F6EDE">
        <w:rPr>
          <w:rFonts w:ascii="Verdana" w:hAnsi="Verdana"/>
          <w:sz w:val="18"/>
          <w:szCs w:val="18"/>
          <w:lang w:bidi="en-US"/>
        </w:rPr>
        <w:t>Policies?:</w:t>
      </w:r>
      <w:proofErr w:type="gramEnd"/>
      <w:r w:rsidRPr="002F6EDE">
        <w:rPr>
          <w:rFonts w:ascii="Verdana" w:hAnsi="Verdana"/>
          <w:sz w:val="18"/>
          <w:szCs w:val="18"/>
          <w:lang w:bidi="en-US"/>
        </w:rPr>
        <w:t xml:space="preserve"> Comment on" Developing a Framework for a Program Theory-Based Approach to Evaluating Policy Processes and Outcomes: Health in All Policies in South Australia". </w:t>
      </w:r>
      <w:r w:rsidRPr="002F6EDE">
        <w:rPr>
          <w:rFonts w:ascii="Verdana" w:hAnsi="Verdana"/>
          <w:i/>
          <w:iCs/>
          <w:sz w:val="18"/>
          <w:szCs w:val="18"/>
          <w:lang w:bidi="en-US"/>
        </w:rPr>
        <w:t>International journal of health policy and management</w:t>
      </w:r>
      <w:r w:rsidRPr="002F6EDE">
        <w:rPr>
          <w:rFonts w:ascii="Verdana" w:hAnsi="Verdana"/>
          <w:sz w:val="18"/>
          <w:szCs w:val="18"/>
          <w:lang w:bidi="en-US"/>
        </w:rPr>
        <w:t>, </w:t>
      </w:r>
      <w:r w:rsidRPr="002F6EDE">
        <w:rPr>
          <w:rFonts w:ascii="Verdana" w:hAnsi="Verdana"/>
          <w:i/>
          <w:iCs/>
          <w:sz w:val="18"/>
          <w:szCs w:val="18"/>
          <w:lang w:bidi="en-US"/>
        </w:rPr>
        <w:t>7</w:t>
      </w:r>
      <w:r w:rsidRPr="002F6EDE">
        <w:rPr>
          <w:rFonts w:ascii="Verdana" w:hAnsi="Verdana"/>
          <w:sz w:val="18"/>
          <w:szCs w:val="18"/>
          <w:lang w:bidi="en-US"/>
        </w:rPr>
        <w:t>(8), 758.</w:t>
      </w:r>
      <w:r w:rsidRPr="002F6EDE">
        <w:rPr>
          <w:rFonts w:ascii="Calibri" w:eastAsia="Times New Roman" w:hAnsi="Calibri"/>
          <w:sz w:val="20"/>
          <w:szCs w:val="20"/>
          <w:lang w:eastAsia="en-US" w:bidi="en-US"/>
        </w:rPr>
        <w:t xml:space="preserve"> </w:t>
      </w:r>
      <w:hyperlink r:id="rId43" w:history="1">
        <w:r w:rsidRPr="002F6EDE">
          <w:rPr>
            <w:rStyle w:val="Hyperlink"/>
            <w:rFonts w:ascii="Verdana" w:hAnsi="Verdana"/>
            <w:sz w:val="18"/>
            <w:szCs w:val="18"/>
            <w:lang w:bidi="en-US"/>
          </w:rPr>
          <w:t>https://www.ncbi.nlm.nih.gov/pmc/articles/PMC6077273/</w:t>
        </w:r>
      </w:hyperlink>
    </w:p>
    <w:p w:rsidR="007719AE" w:rsidRDefault="00254476" w:rsidP="007719AE">
      <w:pPr>
        <w:pStyle w:val="NormalWeb"/>
        <w:shd w:val="clear" w:color="auto" w:fill="FFFFFF" w:themeFill="background1"/>
        <w:spacing w:line="480" w:lineRule="auto"/>
        <w:ind w:left="446" w:hanging="446"/>
        <w:rPr>
          <w:rFonts w:ascii="Verdana" w:hAnsi="Verdana"/>
          <w:sz w:val="18"/>
          <w:szCs w:val="18"/>
        </w:rPr>
      </w:pPr>
      <w:proofErr w:type="spellStart"/>
      <w:r>
        <w:rPr>
          <w:rFonts w:ascii="Verdana" w:hAnsi="Verdana"/>
          <w:sz w:val="18"/>
          <w:szCs w:val="18"/>
        </w:rPr>
        <w:t>Koplan</w:t>
      </w:r>
      <w:proofErr w:type="spellEnd"/>
      <w:r>
        <w:rPr>
          <w:rFonts w:ascii="Verdana" w:hAnsi="Verdana"/>
          <w:sz w:val="18"/>
          <w:szCs w:val="18"/>
        </w:rPr>
        <w:t xml:space="preserve">, J.P., &amp; Brownell, K.D. (2010). Response of the food and beverage industry to the obesity </w:t>
      </w:r>
      <w:r w:rsidR="0010684C">
        <w:rPr>
          <w:rFonts w:ascii="Verdana" w:hAnsi="Verdana"/>
          <w:sz w:val="18"/>
          <w:szCs w:val="18"/>
        </w:rPr>
        <w:t xml:space="preserve"> t</w:t>
      </w:r>
      <w:r>
        <w:rPr>
          <w:rFonts w:ascii="Verdana" w:hAnsi="Verdana"/>
          <w:sz w:val="18"/>
          <w:szCs w:val="18"/>
        </w:rPr>
        <w:t xml:space="preserve">hreat. </w:t>
      </w:r>
      <w:r>
        <w:rPr>
          <w:rFonts w:ascii="Verdana" w:hAnsi="Verdana"/>
          <w:i/>
          <w:sz w:val="18"/>
          <w:szCs w:val="18"/>
        </w:rPr>
        <w:t>Journal of the American Medical Association (JAMA), 304</w:t>
      </w:r>
      <w:r>
        <w:rPr>
          <w:rFonts w:ascii="Verdana" w:hAnsi="Verdana"/>
          <w:sz w:val="18"/>
          <w:szCs w:val="18"/>
        </w:rPr>
        <w:t xml:space="preserve">(13), 1487-1488. </w:t>
      </w:r>
    </w:p>
    <w:p w:rsidR="007719AE" w:rsidRDefault="007719AE" w:rsidP="007719AE">
      <w:pPr>
        <w:pStyle w:val="NormalWeb"/>
        <w:shd w:val="clear" w:color="auto" w:fill="FFFFFF" w:themeFill="background1"/>
        <w:spacing w:line="480" w:lineRule="auto"/>
        <w:ind w:left="446" w:hanging="446"/>
        <w:rPr>
          <w:rFonts w:ascii="Verdana" w:hAnsi="Verdana"/>
          <w:sz w:val="18"/>
          <w:szCs w:val="18"/>
        </w:rPr>
      </w:pPr>
      <w:r w:rsidRPr="007719AE">
        <w:rPr>
          <w:rFonts w:ascii="Verdana" w:hAnsi="Verdana"/>
          <w:sz w:val="18"/>
          <w:szCs w:val="18"/>
          <w:lang w:bidi="en-US"/>
        </w:rPr>
        <w:t>Leahy, D., Burrows, L., McCuaig, L., Wright, J., &amp; Penney, D. (2015). </w:t>
      </w:r>
      <w:r w:rsidRPr="007719AE">
        <w:rPr>
          <w:rFonts w:ascii="Verdana" w:hAnsi="Verdana"/>
          <w:i/>
          <w:iCs/>
          <w:sz w:val="18"/>
          <w:szCs w:val="18"/>
          <w:lang w:bidi="en-US"/>
        </w:rPr>
        <w:t>School health education in changing times: Curriculum, pedagogies and partnerships</w:t>
      </w:r>
      <w:r w:rsidRPr="007719AE">
        <w:rPr>
          <w:rFonts w:ascii="Verdana" w:hAnsi="Verdana"/>
          <w:sz w:val="18"/>
          <w:szCs w:val="18"/>
          <w:lang w:bidi="en-US"/>
        </w:rPr>
        <w:t>. Routledge.</w:t>
      </w:r>
    </w:p>
    <w:p w:rsidR="00D649D3" w:rsidRDefault="00D35E9E" w:rsidP="005B2471">
      <w:pPr>
        <w:pStyle w:val="NormalWeb"/>
        <w:shd w:val="clear" w:color="auto" w:fill="FFFFFF" w:themeFill="background1"/>
        <w:spacing w:line="480" w:lineRule="auto"/>
        <w:rPr>
          <w:rFonts w:ascii="Verdana" w:hAnsi="Verdana"/>
          <w:sz w:val="18"/>
          <w:szCs w:val="18"/>
        </w:rPr>
      </w:pPr>
      <w:r>
        <w:rPr>
          <w:rFonts w:ascii="Verdana" w:hAnsi="Verdana"/>
          <w:sz w:val="18"/>
          <w:szCs w:val="18"/>
        </w:rPr>
        <w:t xml:space="preserve">Lomas, J. (2000). Connecting research and policy. </w:t>
      </w:r>
      <w:proofErr w:type="spellStart"/>
      <w:r w:rsidR="00E37B1A">
        <w:rPr>
          <w:rFonts w:ascii="Verdana" w:hAnsi="Verdana"/>
          <w:i/>
          <w:sz w:val="18"/>
          <w:szCs w:val="18"/>
        </w:rPr>
        <w:t>Isuma</w:t>
      </w:r>
      <w:proofErr w:type="spellEnd"/>
      <w:r w:rsidR="00E37B1A">
        <w:rPr>
          <w:rFonts w:ascii="Verdana" w:hAnsi="Verdana"/>
          <w:i/>
          <w:sz w:val="18"/>
          <w:szCs w:val="18"/>
        </w:rPr>
        <w:t xml:space="preserve"> (Spring),</w:t>
      </w:r>
      <w:r w:rsidR="00254476">
        <w:rPr>
          <w:rFonts w:ascii="Verdana" w:hAnsi="Verdana"/>
          <w:i/>
          <w:sz w:val="18"/>
          <w:szCs w:val="18"/>
        </w:rPr>
        <w:t xml:space="preserve"> </w:t>
      </w:r>
      <w:r w:rsidR="00E37B1A">
        <w:rPr>
          <w:rFonts w:ascii="Verdana" w:hAnsi="Verdana"/>
          <w:sz w:val="18"/>
          <w:szCs w:val="18"/>
        </w:rPr>
        <w:t>140-144.</w:t>
      </w:r>
    </w:p>
    <w:p w:rsidR="005B2471" w:rsidRPr="007F5191" w:rsidRDefault="005B2471" w:rsidP="005B2471">
      <w:pPr>
        <w:pStyle w:val="NormalWeb"/>
        <w:shd w:val="clear" w:color="auto" w:fill="FFFFFF" w:themeFill="background1"/>
        <w:spacing w:line="480" w:lineRule="auto"/>
        <w:ind w:left="446" w:hanging="446"/>
        <w:rPr>
          <w:rFonts w:ascii="Verdana" w:hAnsi="Verdana" w:cs="New-Baskerville-RomanA"/>
          <w:color w:val="292526"/>
          <w:sz w:val="18"/>
          <w:szCs w:val="18"/>
        </w:rPr>
      </w:pPr>
      <w:r w:rsidRPr="005B2471">
        <w:rPr>
          <w:rFonts w:ascii="Verdana" w:hAnsi="Verdana" w:cs="New-Baskerville-RomanA"/>
          <w:color w:val="292526"/>
          <w:sz w:val="18"/>
          <w:szCs w:val="18"/>
        </w:rPr>
        <w:t xml:space="preserve">McDonnell, </w:t>
      </w:r>
      <w:r w:rsidR="00C60402">
        <w:rPr>
          <w:rFonts w:ascii="Verdana" w:hAnsi="Verdana" w:cs="New-Baskerville-RomanA"/>
          <w:color w:val="292526"/>
          <w:sz w:val="18"/>
          <w:szCs w:val="18"/>
        </w:rPr>
        <w:t xml:space="preserve">A., </w:t>
      </w:r>
      <w:r w:rsidRPr="005B2471">
        <w:rPr>
          <w:rFonts w:ascii="Verdana" w:hAnsi="Verdana" w:cs="New-Baskerville-RomanA"/>
          <w:color w:val="292526"/>
          <w:sz w:val="18"/>
          <w:szCs w:val="18"/>
        </w:rPr>
        <w:t>Wilson,</w:t>
      </w:r>
      <w:r w:rsidR="00C60402">
        <w:rPr>
          <w:rFonts w:ascii="Verdana" w:hAnsi="Verdana" w:cs="New-Baskerville-RomanA"/>
          <w:color w:val="292526"/>
          <w:sz w:val="18"/>
          <w:szCs w:val="18"/>
        </w:rPr>
        <w:t xml:space="preserve"> R., &amp;</w:t>
      </w:r>
      <w:r w:rsidRPr="005B2471">
        <w:rPr>
          <w:rFonts w:ascii="Verdana" w:hAnsi="Verdana" w:cs="New-Baskerville-RomanA"/>
          <w:color w:val="292526"/>
          <w:sz w:val="18"/>
          <w:szCs w:val="18"/>
        </w:rPr>
        <w:t xml:space="preserve"> Goodacre</w:t>
      </w:r>
      <w:r w:rsidR="00C60402">
        <w:rPr>
          <w:rFonts w:ascii="Verdana" w:hAnsi="Verdana" w:cs="New-Baskerville-RomanA"/>
          <w:color w:val="292526"/>
          <w:sz w:val="18"/>
          <w:szCs w:val="18"/>
        </w:rPr>
        <w:t>, S</w:t>
      </w:r>
      <w:r>
        <w:rPr>
          <w:rFonts w:ascii="Verdana" w:hAnsi="Verdana" w:cs="New-Baskerville-RomanA"/>
          <w:color w:val="292526"/>
          <w:sz w:val="18"/>
          <w:szCs w:val="18"/>
        </w:rPr>
        <w:t xml:space="preserve">. (2006). </w:t>
      </w:r>
      <w:r w:rsidRPr="005B2471">
        <w:rPr>
          <w:rFonts w:ascii="Verdana" w:hAnsi="Verdana" w:cs="New-Baskerville-RomanA"/>
          <w:iCs/>
          <w:color w:val="292526"/>
          <w:sz w:val="18"/>
          <w:szCs w:val="18"/>
        </w:rPr>
        <w:t>Health policy</w:t>
      </w:r>
      <w:r>
        <w:rPr>
          <w:rFonts w:ascii="Verdana" w:hAnsi="Verdana" w:cs="New-Baskerville-RomanA"/>
          <w:iCs/>
          <w:color w:val="292526"/>
          <w:sz w:val="18"/>
          <w:szCs w:val="18"/>
        </w:rPr>
        <w:t xml:space="preserve">: </w:t>
      </w:r>
      <w:r w:rsidRPr="005B2471">
        <w:rPr>
          <w:rFonts w:ascii="Verdana" w:hAnsi="Verdana" w:cs="New-Baskerville-RomanA"/>
          <w:bCs/>
          <w:color w:val="292526"/>
          <w:sz w:val="18"/>
          <w:szCs w:val="18"/>
        </w:rPr>
        <w:t>Evaluating and implementing new services</w:t>
      </w:r>
      <w:r>
        <w:rPr>
          <w:rFonts w:ascii="Verdana" w:hAnsi="Verdana" w:cs="New-Baskerville-RomanA"/>
          <w:bCs/>
          <w:color w:val="292526"/>
          <w:sz w:val="18"/>
          <w:szCs w:val="18"/>
        </w:rPr>
        <w:t xml:space="preserve">. </w:t>
      </w:r>
      <w:r>
        <w:rPr>
          <w:rFonts w:ascii="Verdana" w:hAnsi="Verdana" w:cs="New-Baskerville-RomanA"/>
          <w:bCs/>
          <w:i/>
          <w:color w:val="292526"/>
          <w:sz w:val="18"/>
          <w:szCs w:val="18"/>
        </w:rPr>
        <w:t xml:space="preserve">British Medical Journal, </w:t>
      </w:r>
      <w:r w:rsidR="007F5191">
        <w:rPr>
          <w:rFonts w:ascii="Verdana" w:hAnsi="Verdana" w:cs="New-Baskerville-RomanA"/>
          <w:bCs/>
          <w:i/>
          <w:color w:val="292526"/>
          <w:sz w:val="18"/>
          <w:szCs w:val="18"/>
        </w:rPr>
        <w:t>332</w:t>
      </w:r>
      <w:r w:rsidR="007F5191">
        <w:rPr>
          <w:rFonts w:ascii="Verdana" w:hAnsi="Verdana" w:cs="New-Baskerville-RomanA"/>
          <w:bCs/>
          <w:color w:val="292526"/>
          <w:sz w:val="18"/>
          <w:szCs w:val="18"/>
        </w:rPr>
        <w:t>, 109-112.</w:t>
      </w:r>
    </w:p>
    <w:p w:rsidR="006A3547" w:rsidRDefault="006A3547" w:rsidP="006A3547">
      <w:pPr>
        <w:pStyle w:val="NormalWeb"/>
        <w:shd w:val="clear" w:color="auto" w:fill="FFFFFF" w:themeFill="background1"/>
        <w:spacing w:line="480" w:lineRule="auto"/>
        <w:ind w:left="446" w:hanging="446"/>
        <w:rPr>
          <w:rFonts w:ascii="Verdana" w:hAnsi="Verdana"/>
          <w:sz w:val="18"/>
          <w:szCs w:val="18"/>
          <w:lang w:bidi="en-US"/>
        </w:rPr>
      </w:pPr>
      <w:r w:rsidRPr="006A3547">
        <w:rPr>
          <w:rFonts w:ascii="Verdana" w:hAnsi="Verdana"/>
          <w:sz w:val="18"/>
          <w:szCs w:val="18"/>
          <w:lang w:bidi="en-US"/>
        </w:rPr>
        <w:t>Nightingale, P</w:t>
      </w:r>
      <w:r w:rsidR="002A3CF5">
        <w:rPr>
          <w:rFonts w:ascii="Verdana" w:hAnsi="Verdana"/>
          <w:sz w:val="18"/>
          <w:szCs w:val="18"/>
          <w:lang w:bidi="en-US"/>
        </w:rPr>
        <w:t>., &amp;</w:t>
      </w:r>
      <w:r w:rsidRPr="006A3547">
        <w:rPr>
          <w:rFonts w:ascii="Verdana" w:hAnsi="Verdana"/>
          <w:sz w:val="18"/>
          <w:szCs w:val="18"/>
          <w:lang w:bidi="en-US"/>
        </w:rPr>
        <w:t xml:space="preserve"> Alister Scott</w:t>
      </w:r>
      <w:r w:rsidR="002A3CF5">
        <w:rPr>
          <w:rFonts w:ascii="Verdana" w:hAnsi="Verdana"/>
          <w:sz w:val="18"/>
          <w:szCs w:val="18"/>
          <w:lang w:bidi="en-US"/>
        </w:rPr>
        <w:t>,</w:t>
      </w:r>
      <w:r w:rsidRPr="006A3547">
        <w:rPr>
          <w:rFonts w:ascii="Verdana" w:hAnsi="Verdana"/>
          <w:sz w:val="18"/>
          <w:szCs w:val="18"/>
          <w:lang w:bidi="en-US"/>
        </w:rPr>
        <w:t xml:space="preserve"> </w:t>
      </w:r>
      <w:r w:rsidR="002A3CF5">
        <w:rPr>
          <w:rFonts w:ascii="Verdana" w:hAnsi="Verdana"/>
          <w:sz w:val="18"/>
          <w:szCs w:val="18"/>
          <w:lang w:bidi="en-US"/>
        </w:rPr>
        <w:t>. (</w:t>
      </w:r>
      <w:r w:rsidRPr="006A3547">
        <w:rPr>
          <w:rFonts w:ascii="Verdana" w:hAnsi="Verdana"/>
          <w:sz w:val="18"/>
          <w:szCs w:val="18"/>
          <w:lang w:bidi="en-US"/>
        </w:rPr>
        <w:t>2007</w:t>
      </w:r>
      <w:r w:rsidR="002A3CF5">
        <w:rPr>
          <w:rFonts w:ascii="Verdana" w:hAnsi="Verdana"/>
          <w:sz w:val="18"/>
          <w:szCs w:val="18"/>
          <w:lang w:bidi="en-US"/>
        </w:rPr>
        <w:t>)</w:t>
      </w:r>
      <w:r w:rsidRPr="006A3547">
        <w:rPr>
          <w:rFonts w:ascii="Verdana" w:hAnsi="Verdana"/>
          <w:sz w:val="18"/>
          <w:szCs w:val="18"/>
          <w:lang w:bidi="en-US"/>
        </w:rPr>
        <w:t>. Peer review and the</w:t>
      </w:r>
      <w:r>
        <w:rPr>
          <w:rFonts w:ascii="Verdana" w:hAnsi="Verdana"/>
          <w:sz w:val="18"/>
          <w:szCs w:val="18"/>
          <w:lang w:bidi="en-US"/>
        </w:rPr>
        <w:t xml:space="preserve"> </w:t>
      </w:r>
      <w:r w:rsidRPr="006A3547">
        <w:rPr>
          <w:rFonts w:ascii="Verdana" w:hAnsi="Verdana"/>
          <w:sz w:val="18"/>
          <w:szCs w:val="18"/>
          <w:lang w:bidi="en-US"/>
        </w:rPr>
        <w:t xml:space="preserve">relevance gap: ten suggestions for </w:t>
      </w:r>
      <w:proofErr w:type="gramStart"/>
      <w:r w:rsidRPr="006A3547">
        <w:rPr>
          <w:rFonts w:ascii="Verdana" w:hAnsi="Verdana"/>
          <w:sz w:val="18"/>
          <w:szCs w:val="18"/>
          <w:lang w:bidi="en-US"/>
        </w:rPr>
        <w:t>policy-makers</w:t>
      </w:r>
      <w:proofErr w:type="gramEnd"/>
      <w:r w:rsidRPr="006A3547">
        <w:rPr>
          <w:rFonts w:ascii="Verdana" w:hAnsi="Verdana"/>
          <w:sz w:val="18"/>
          <w:szCs w:val="18"/>
          <w:lang w:bidi="en-US"/>
        </w:rPr>
        <w:t xml:space="preserve">. </w:t>
      </w:r>
      <w:r w:rsidRPr="006A3547">
        <w:rPr>
          <w:rFonts w:ascii="Verdana" w:hAnsi="Verdana"/>
          <w:i/>
          <w:iCs/>
          <w:sz w:val="18"/>
          <w:szCs w:val="18"/>
          <w:lang w:bidi="en-US"/>
        </w:rPr>
        <w:t>Science and</w:t>
      </w:r>
      <w:r>
        <w:rPr>
          <w:rFonts w:ascii="Verdana" w:hAnsi="Verdana"/>
          <w:i/>
          <w:iCs/>
          <w:sz w:val="18"/>
          <w:szCs w:val="18"/>
          <w:lang w:bidi="en-US"/>
        </w:rPr>
        <w:t xml:space="preserve"> </w:t>
      </w:r>
      <w:r w:rsidRPr="006A3547">
        <w:rPr>
          <w:rFonts w:ascii="Verdana" w:hAnsi="Verdana"/>
          <w:i/>
          <w:iCs/>
          <w:sz w:val="18"/>
          <w:szCs w:val="18"/>
          <w:lang w:bidi="en-US"/>
        </w:rPr>
        <w:t>Public Policy</w:t>
      </w:r>
      <w:r w:rsidRPr="006A3547">
        <w:rPr>
          <w:rFonts w:ascii="Verdana" w:hAnsi="Verdana"/>
          <w:sz w:val="18"/>
          <w:szCs w:val="18"/>
          <w:lang w:bidi="en-US"/>
        </w:rPr>
        <w:t xml:space="preserve">, </w:t>
      </w:r>
      <w:r w:rsidRPr="006A3547">
        <w:rPr>
          <w:rFonts w:ascii="Verdana" w:hAnsi="Verdana"/>
          <w:b/>
          <w:bCs/>
          <w:sz w:val="18"/>
          <w:szCs w:val="18"/>
          <w:lang w:bidi="en-US"/>
        </w:rPr>
        <w:t>34</w:t>
      </w:r>
      <w:r w:rsidRPr="006A3547">
        <w:rPr>
          <w:rFonts w:ascii="Verdana" w:hAnsi="Verdana"/>
          <w:sz w:val="18"/>
          <w:szCs w:val="18"/>
          <w:lang w:bidi="en-US"/>
        </w:rPr>
        <w:t>(8), October, 543–553.</w:t>
      </w:r>
    </w:p>
    <w:p w:rsidR="002A3CF5" w:rsidRDefault="002A3CF5" w:rsidP="006A3547">
      <w:pPr>
        <w:pStyle w:val="NormalWeb"/>
        <w:shd w:val="clear" w:color="auto" w:fill="FFFFFF" w:themeFill="background1"/>
        <w:spacing w:line="480" w:lineRule="auto"/>
        <w:ind w:left="446" w:hanging="446"/>
        <w:rPr>
          <w:rFonts w:ascii="Verdana" w:hAnsi="Verdana"/>
          <w:sz w:val="18"/>
          <w:szCs w:val="18"/>
          <w:lang w:bidi="en-US"/>
        </w:rPr>
      </w:pPr>
      <w:r w:rsidRPr="002A3CF5">
        <w:rPr>
          <w:rFonts w:ascii="Verdana" w:hAnsi="Verdana"/>
          <w:sz w:val="18"/>
          <w:szCs w:val="18"/>
          <w:lang w:bidi="en-US"/>
        </w:rPr>
        <w:t>Pelletier J</w:t>
      </w:r>
      <w:r>
        <w:rPr>
          <w:rFonts w:ascii="Verdana" w:hAnsi="Verdana"/>
          <w:sz w:val="18"/>
          <w:szCs w:val="18"/>
          <w:lang w:bidi="en-US"/>
        </w:rPr>
        <w:t>.</w:t>
      </w:r>
      <w:r w:rsidRPr="002A3CF5">
        <w:rPr>
          <w:rFonts w:ascii="Verdana" w:hAnsi="Verdana"/>
          <w:sz w:val="18"/>
          <w:szCs w:val="18"/>
          <w:lang w:bidi="en-US"/>
        </w:rPr>
        <w:t>E</w:t>
      </w:r>
      <w:r>
        <w:rPr>
          <w:rFonts w:ascii="Verdana" w:hAnsi="Verdana"/>
          <w:sz w:val="18"/>
          <w:szCs w:val="18"/>
          <w:lang w:bidi="en-US"/>
        </w:rPr>
        <w:t>.</w:t>
      </w:r>
      <w:r w:rsidRPr="002A3CF5">
        <w:rPr>
          <w:rFonts w:ascii="Verdana" w:hAnsi="Verdana"/>
          <w:sz w:val="18"/>
          <w:szCs w:val="18"/>
          <w:lang w:bidi="en-US"/>
        </w:rPr>
        <w:t>, Laska M</w:t>
      </w:r>
      <w:r>
        <w:rPr>
          <w:rFonts w:ascii="Verdana" w:hAnsi="Verdana"/>
          <w:sz w:val="18"/>
          <w:szCs w:val="18"/>
          <w:lang w:bidi="en-US"/>
        </w:rPr>
        <w:t>.</w:t>
      </w:r>
      <w:r w:rsidRPr="002A3CF5">
        <w:rPr>
          <w:rFonts w:ascii="Verdana" w:hAnsi="Verdana"/>
          <w:sz w:val="18"/>
          <w:szCs w:val="18"/>
          <w:lang w:bidi="en-US"/>
        </w:rPr>
        <w:t>N</w:t>
      </w:r>
      <w:r>
        <w:rPr>
          <w:rFonts w:ascii="Verdana" w:hAnsi="Verdana"/>
          <w:sz w:val="18"/>
          <w:szCs w:val="18"/>
          <w:lang w:bidi="en-US"/>
        </w:rPr>
        <w:t>.</w:t>
      </w:r>
      <w:r w:rsidRPr="002A3CF5">
        <w:rPr>
          <w:rFonts w:ascii="Verdana" w:hAnsi="Verdana"/>
          <w:sz w:val="18"/>
          <w:szCs w:val="18"/>
          <w:lang w:bidi="en-US"/>
        </w:rPr>
        <w:t xml:space="preserve">, </w:t>
      </w:r>
      <w:proofErr w:type="spellStart"/>
      <w:r w:rsidRPr="002A3CF5">
        <w:rPr>
          <w:rFonts w:ascii="Verdana" w:hAnsi="Verdana"/>
          <w:sz w:val="18"/>
          <w:szCs w:val="18"/>
          <w:lang w:bidi="en-US"/>
        </w:rPr>
        <w:t>MacLehose</w:t>
      </w:r>
      <w:proofErr w:type="spellEnd"/>
      <w:r w:rsidRPr="002A3CF5">
        <w:rPr>
          <w:rFonts w:ascii="Verdana" w:hAnsi="Verdana"/>
          <w:sz w:val="18"/>
          <w:szCs w:val="18"/>
          <w:lang w:bidi="en-US"/>
        </w:rPr>
        <w:t xml:space="preserve"> R</w:t>
      </w:r>
      <w:r>
        <w:rPr>
          <w:rFonts w:ascii="Verdana" w:hAnsi="Verdana"/>
          <w:sz w:val="18"/>
          <w:szCs w:val="18"/>
          <w:lang w:bidi="en-US"/>
        </w:rPr>
        <w:t>.</w:t>
      </w:r>
      <w:r w:rsidRPr="002A3CF5">
        <w:rPr>
          <w:rFonts w:ascii="Verdana" w:hAnsi="Verdana"/>
          <w:sz w:val="18"/>
          <w:szCs w:val="18"/>
          <w:lang w:bidi="en-US"/>
        </w:rPr>
        <w:t>, Nelson T</w:t>
      </w:r>
      <w:r>
        <w:rPr>
          <w:rFonts w:ascii="Verdana" w:hAnsi="Verdana"/>
          <w:sz w:val="18"/>
          <w:szCs w:val="18"/>
          <w:lang w:bidi="en-US"/>
        </w:rPr>
        <w:t>.</w:t>
      </w:r>
      <w:r w:rsidRPr="002A3CF5">
        <w:rPr>
          <w:rFonts w:ascii="Verdana" w:hAnsi="Verdana"/>
          <w:sz w:val="18"/>
          <w:szCs w:val="18"/>
          <w:lang w:bidi="en-US"/>
        </w:rPr>
        <w:t>F</w:t>
      </w:r>
      <w:r>
        <w:rPr>
          <w:rFonts w:ascii="Verdana" w:hAnsi="Verdana"/>
          <w:sz w:val="18"/>
          <w:szCs w:val="18"/>
          <w:lang w:bidi="en-US"/>
        </w:rPr>
        <w:t>.</w:t>
      </w:r>
      <w:r w:rsidRPr="002A3CF5">
        <w:rPr>
          <w:rFonts w:ascii="Verdana" w:hAnsi="Verdana"/>
          <w:sz w:val="18"/>
          <w:szCs w:val="18"/>
          <w:lang w:bidi="en-US"/>
        </w:rPr>
        <w:t>,</w:t>
      </w:r>
      <w:r>
        <w:rPr>
          <w:rFonts w:ascii="Verdana" w:hAnsi="Verdana"/>
          <w:sz w:val="18"/>
          <w:szCs w:val="18"/>
          <w:lang w:bidi="en-US"/>
        </w:rPr>
        <w:t xml:space="preserve"> &amp;</w:t>
      </w:r>
      <w:r w:rsidRPr="002A3CF5">
        <w:rPr>
          <w:rFonts w:ascii="Verdana" w:hAnsi="Verdana"/>
          <w:sz w:val="18"/>
          <w:szCs w:val="18"/>
          <w:lang w:bidi="en-US"/>
        </w:rPr>
        <w:t xml:space="preserve"> </w:t>
      </w:r>
      <w:proofErr w:type="spellStart"/>
      <w:r w:rsidRPr="002A3CF5">
        <w:rPr>
          <w:rFonts w:ascii="Verdana" w:hAnsi="Verdana"/>
          <w:sz w:val="18"/>
          <w:szCs w:val="18"/>
          <w:lang w:bidi="en-US"/>
        </w:rPr>
        <w:t>Nanney</w:t>
      </w:r>
      <w:proofErr w:type="spellEnd"/>
      <w:r>
        <w:rPr>
          <w:rFonts w:ascii="Verdana" w:hAnsi="Verdana"/>
          <w:sz w:val="18"/>
          <w:szCs w:val="18"/>
          <w:lang w:bidi="en-US"/>
        </w:rPr>
        <w:t>,</w:t>
      </w:r>
      <w:r w:rsidRPr="002A3CF5">
        <w:rPr>
          <w:rFonts w:ascii="Verdana" w:hAnsi="Verdana"/>
          <w:sz w:val="18"/>
          <w:szCs w:val="18"/>
          <w:lang w:bidi="en-US"/>
        </w:rPr>
        <w:t xml:space="preserve"> M</w:t>
      </w:r>
      <w:r>
        <w:rPr>
          <w:rFonts w:ascii="Verdana" w:hAnsi="Verdana"/>
          <w:sz w:val="18"/>
          <w:szCs w:val="18"/>
          <w:lang w:bidi="en-US"/>
        </w:rPr>
        <w:t>.</w:t>
      </w:r>
      <w:r w:rsidRPr="002A3CF5">
        <w:rPr>
          <w:rFonts w:ascii="Verdana" w:hAnsi="Verdana"/>
          <w:sz w:val="18"/>
          <w:szCs w:val="18"/>
          <w:lang w:bidi="en-US"/>
        </w:rPr>
        <w:t>S.</w:t>
      </w:r>
      <w:r>
        <w:rPr>
          <w:rFonts w:ascii="Verdana" w:hAnsi="Verdana"/>
          <w:sz w:val="18"/>
          <w:szCs w:val="18"/>
          <w:lang w:bidi="en-US"/>
        </w:rPr>
        <w:t xml:space="preserve"> (2016).</w:t>
      </w:r>
      <w:r w:rsidRPr="002A3CF5">
        <w:rPr>
          <w:rFonts w:ascii="Verdana" w:hAnsi="Verdana"/>
          <w:sz w:val="18"/>
          <w:szCs w:val="18"/>
          <w:lang w:bidi="en-US"/>
        </w:rPr>
        <w:t xml:space="preserve"> State-Level Trends and Correlates for Cross-Sector Collaboration on School Nutrition and Physical Education Activities, </w:t>
      </w:r>
      <w:r w:rsidRPr="002A3CF5">
        <w:rPr>
          <w:rFonts w:ascii="Verdana" w:hAnsi="Verdana"/>
          <w:sz w:val="18"/>
          <w:szCs w:val="18"/>
          <w:lang w:bidi="en-US"/>
        </w:rPr>
        <w:lastRenderedPageBreak/>
        <w:t xml:space="preserve">2000–2012. </w:t>
      </w:r>
      <w:r w:rsidRPr="002A3CF5">
        <w:rPr>
          <w:rFonts w:ascii="Verdana" w:hAnsi="Verdana"/>
          <w:i/>
          <w:sz w:val="18"/>
          <w:szCs w:val="18"/>
          <w:lang w:bidi="en-US"/>
        </w:rPr>
        <w:t>Preventing Chronic Disease, 13</w:t>
      </w:r>
      <w:r w:rsidRPr="002A3CF5">
        <w:rPr>
          <w:rFonts w:ascii="Calibri" w:eastAsia="Times New Roman" w:hAnsi="Calibri"/>
          <w:sz w:val="20"/>
          <w:szCs w:val="20"/>
          <w:lang w:eastAsia="en-US" w:bidi="en-US"/>
        </w:rPr>
        <w:t xml:space="preserve"> </w:t>
      </w:r>
      <w:r w:rsidRPr="002A3CF5">
        <w:rPr>
          <w:rFonts w:ascii="Verdana" w:hAnsi="Verdana"/>
          <w:sz w:val="18"/>
          <w:szCs w:val="18"/>
          <w:lang w:bidi="en-US"/>
        </w:rPr>
        <w:t>:160032. DOI: http://dx.doi.org/10.5888/pcd13.160032.</w:t>
      </w:r>
    </w:p>
    <w:p w:rsidR="00DF7957" w:rsidRDefault="00DF7957" w:rsidP="006A3547">
      <w:pPr>
        <w:pStyle w:val="NormalWeb"/>
        <w:shd w:val="clear" w:color="auto" w:fill="FFFFFF" w:themeFill="background1"/>
        <w:spacing w:line="480" w:lineRule="auto"/>
        <w:ind w:left="446" w:hanging="446"/>
      </w:pPr>
      <w:r w:rsidRPr="00DF7957">
        <w:rPr>
          <w:rFonts w:ascii="Verdana" w:hAnsi="Verdana"/>
          <w:sz w:val="18"/>
          <w:szCs w:val="18"/>
          <w:lang w:bidi="en-US"/>
        </w:rPr>
        <w:t xml:space="preserve">Richardson, JRJ. (2004). Priorities of health policy: Cost shifting or population health. </w:t>
      </w:r>
      <w:r w:rsidRPr="00DF7957">
        <w:rPr>
          <w:rFonts w:ascii="Verdana" w:hAnsi="Verdana"/>
          <w:i/>
          <w:sz w:val="18"/>
          <w:szCs w:val="18"/>
          <w:lang w:bidi="en-US"/>
        </w:rPr>
        <w:t xml:space="preserve">Australia and New Zealand Health Policy, 2 </w:t>
      </w:r>
      <w:r w:rsidRPr="00DF7957">
        <w:rPr>
          <w:rFonts w:ascii="Verdana" w:hAnsi="Verdana"/>
          <w:sz w:val="18"/>
          <w:szCs w:val="18"/>
          <w:lang w:bidi="en-US"/>
        </w:rPr>
        <w:t xml:space="preserve">(1), 1-19. </w:t>
      </w:r>
      <w:hyperlink r:id="rId44" w:history="1">
        <w:r w:rsidR="005B2471" w:rsidRPr="00454826">
          <w:rPr>
            <w:rStyle w:val="Hyperlink"/>
            <w:rFonts w:ascii="Verdana" w:hAnsi="Verdana"/>
            <w:sz w:val="18"/>
            <w:szCs w:val="18"/>
            <w:lang w:bidi="en-US"/>
          </w:rPr>
          <w:t>http://www.anzhealthpolicy.com/content/2/1/1</w:t>
        </w:r>
      </w:hyperlink>
    </w:p>
    <w:p w:rsidR="00EC1776" w:rsidRPr="00E37B1A" w:rsidRDefault="00EC1776" w:rsidP="00EC1776">
      <w:pPr>
        <w:pStyle w:val="NormalWeb"/>
        <w:shd w:val="clear" w:color="auto" w:fill="FFFFFF" w:themeFill="background1"/>
        <w:spacing w:line="480" w:lineRule="auto"/>
        <w:ind w:left="446" w:hanging="446"/>
        <w:rPr>
          <w:rFonts w:ascii="Verdana" w:hAnsi="Verdana"/>
          <w:sz w:val="18"/>
          <w:szCs w:val="18"/>
        </w:rPr>
      </w:pPr>
      <w:r w:rsidRPr="005B2471">
        <w:rPr>
          <w:rFonts w:ascii="Verdana" w:hAnsi="Verdana"/>
          <w:sz w:val="18"/>
          <w:szCs w:val="18"/>
          <w:lang w:bidi="en-US"/>
        </w:rPr>
        <w:t xml:space="preserve">Sanders, L.M., Shaw, J.S., </w:t>
      </w:r>
      <w:proofErr w:type="spellStart"/>
      <w:r w:rsidRPr="005B2471">
        <w:rPr>
          <w:rFonts w:ascii="Verdana" w:hAnsi="Verdana"/>
          <w:sz w:val="18"/>
          <w:szCs w:val="18"/>
          <w:lang w:bidi="en-US"/>
        </w:rPr>
        <w:t>Guez</w:t>
      </w:r>
      <w:proofErr w:type="spellEnd"/>
      <w:r w:rsidRPr="005B2471">
        <w:rPr>
          <w:rFonts w:ascii="Verdana" w:hAnsi="Verdana"/>
          <w:sz w:val="18"/>
          <w:szCs w:val="18"/>
          <w:lang w:bidi="en-US"/>
        </w:rPr>
        <w:t xml:space="preserve">, G., Baur C., &amp; Rudd, R. (2009). </w:t>
      </w:r>
      <w:r w:rsidRPr="005B2471">
        <w:rPr>
          <w:rFonts w:ascii="Verdana" w:hAnsi="Verdana"/>
          <w:bCs/>
          <w:sz w:val="18"/>
          <w:szCs w:val="18"/>
          <w:lang w:bidi="en-US"/>
        </w:rPr>
        <w:t xml:space="preserve">Health literacy and child health promotion: Implications for research, clinical care, and public policy. </w:t>
      </w:r>
      <w:r w:rsidRPr="005B2471">
        <w:rPr>
          <w:rFonts w:ascii="Verdana" w:hAnsi="Verdana"/>
          <w:bCs/>
          <w:i/>
          <w:sz w:val="18"/>
          <w:szCs w:val="18"/>
          <w:lang w:bidi="en-US"/>
        </w:rPr>
        <w:t>Pediatrics, 124</w:t>
      </w:r>
      <w:r w:rsidRPr="005B2471">
        <w:rPr>
          <w:rFonts w:ascii="Verdana" w:hAnsi="Verdana"/>
          <w:bCs/>
          <w:sz w:val="18"/>
          <w:szCs w:val="18"/>
          <w:lang w:bidi="en-US"/>
        </w:rPr>
        <w:t xml:space="preserve"> (S3), S306-S314.</w:t>
      </w:r>
    </w:p>
    <w:p w:rsidR="00EC1776" w:rsidRDefault="00EC1776" w:rsidP="006D00E7">
      <w:pPr>
        <w:pStyle w:val="NormalWeb"/>
        <w:shd w:val="clear" w:color="auto" w:fill="FFFFFF" w:themeFill="background1"/>
        <w:spacing w:line="480" w:lineRule="auto"/>
        <w:ind w:left="446" w:hanging="446"/>
        <w:rPr>
          <w:rFonts w:ascii="Verdana" w:hAnsi="Verdana"/>
          <w:sz w:val="18"/>
          <w:szCs w:val="18"/>
          <w:lang w:bidi="en-US"/>
        </w:rPr>
      </w:pPr>
      <w:proofErr w:type="spellStart"/>
      <w:r w:rsidRPr="00EC1776">
        <w:rPr>
          <w:rFonts w:ascii="Verdana" w:hAnsi="Verdana"/>
          <w:sz w:val="18"/>
          <w:szCs w:val="18"/>
          <w:lang w:bidi="en-US"/>
        </w:rPr>
        <w:t>Selsky</w:t>
      </w:r>
      <w:proofErr w:type="spellEnd"/>
      <w:r w:rsidRPr="00EC1776">
        <w:rPr>
          <w:rFonts w:ascii="Verdana" w:hAnsi="Verdana"/>
          <w:sz w:val="18"/>
          <w:szCs w:val="18"/>
          <w:lang w:bidi="en-US"/>
        </w:rPr>
        <w:t xml:space="preserve">, J. W., &amp; Parker, B. (2005). Cross-sector partnerships to address social issues: Challenges to theory and practice. </w:t>
      </w:r>
      <w:r w:rsidRPr="00EC1776">
        <w:rPr>
          <w:rFonts w:ascii="Verdana" w:hAnsi="Verdana"/>
          <w:i/>
          <w:iCs/>
          <w:sz w:val="18"/>
          <w:szCs w:val="18"/>
          <w:lang w:bidi="en-US"/>
        </w:rPr>
        <w:t>Journal of Management</w:t>
      </w:r>
      <w:r w:rsidRPr="00EC1776">
        <w:rPr>
          <w:rFonts w:ascii="Verdana" w:hAnsi="Verdana"/>
          <w:sz w:val="18"/>
          <w:szCs w:val="18"/>
          <w:lang w:bidi="en-US"/>
        </w:rPr>
        <w:t xml:space="preserve">, </w:t>
      </w:r>
      <w:r w:rsidRPr="00EC1776">
        <w:rPr>
          <w:rFonts w:ascii="Verdana" w:hAnsi="Verdana"/>
          <w:i/>
          <w:iCs/>
          <w:sz w:val="18"/>
          <w:szCs w:val="18"/>
          <w:lang w:bidi="en-US"/>
        </w:rPr>
        <w:t>31</w:t>
      </w:r>
      <w:r w:rsidRPr="00EC1776">
        <w:rPr>
          <w:rFonts w:ascii="Verdana" w:hAnsi="Verdana"/>
          <w:sz w:val="18"/>
          <w:szCs w:val="18"/>
          <w:lang w:bidi="en-US"/>
        </w:rPr>
        <w:t xml:space="preserve">, 849–873. </w:t>
      </w:r>
    </w:p>
    <w:p w:rsidR="000D1079" w:rsidRDefault="006D00E7" w:rsidP="006D00E7">
      <w:pPr>
        <w:pStyle w:val="NormalWeb"/>
        <w:shd w:val="clear" w:color="auto" w:fill="FFFFFF" w:themeFill="background1"/>
        <w:spacing w:line="480" w:lineRule="auto"/>
        <w:ind w:left="446" w:hanging="446"/>
        <w:rPr>
          <w:rFonts w:ascii="Verdana" w:hAnsi="Verdana"/>
          <w:sz w:val="18"/>
          <w:szCs w:val="18"/>
          <w:lang w:bidi="en-US"/>
        </w:rPr>
      </w:pPr>
      <w:r>
        <w:rPr>
          <w:rFonts w:ascii="Verdana" w:hAnsi="Verdana"/>
          <w:sz w:val="18"/>
          <w:szCs w:val="18"/>
          <w:lang w:bidi="en-US"/>
        </w:rPr>
        <w:t xml:space="preserve">Sheldon, </w:t>
      </w:r>
      <w:r w:rsidR="000D1079">
        <w:rPr>
          <w:rFonts w:ascii="Verdana" w:hAnsi="Verdana"/>
          <w:sz w:val="18"/>
          <w:szCs w:val="18"/>
          <w:lang w:bidi="en-US"/>
        </w:rPr>
        <w:t xml:space="preserve">T.A. </w:t>
      </w:r>
      <w:r>
        <w:rPr>
          <w:rFonts w:ascii="Verdana" w:hAnsi="Verdana"/>
          <w:sz w:val="18"/>
          <w:szCs w:val="18"/>
          <w:lang w:bidi="en-US"/>
        </w:rPr>
        <w:t xml:space="preserve"> (2005). </w:t>
      </w:r>
      <w:r w:rsidRPr="006D00E7">
        <w:rPr>
          <w:rFonts w:ascii="Verdana" w:hAnsi="Verdana"/>
          <w:sz w:val="18"/>
          <w:szCs w:val="18"/>
          <w:lang w:bidi="en-US"/>
        </w:rPr>
        <w:t>Making evidence synthesis more useful for</w:t>
      </w:r>
      <w:r>
        <w:rPr>
          <w:rFonts w:ascii="Verdana" w:hAnsi="Verdana"/>
          <w:sz w:val="18"/>
          <w:szCs w:val="18"/>
          <w:lang w:bidi="en-US"/>
        </w:rPr>
        <w:t xml:space="preserve"> </w:t>
      </w:r>
      <w:r w:rsidRPr="006D00E7">
        <w:rPr>
          <w:rFonts w:ascii="Verdana" w:hAnsi="Verdana"/>
          <w:sz w:val="18"/>
          <w:szCs w:val="18"/>
          <w:lang w:bidi="en-US"/>
        </w:rPr>
        <w:t xml:space="preserve">management and </w:t>
      </w:r>
      <w:proofErr w:type="gramStart"/>
      <w:r w:rsidRPr="006D00E7">
        <w:rPr>
          <w:rFonts w:ascii="Verdana" w:hAnsi="Verdana"/>
          <w:sz w:val="18"/>
          <w:szCs w:val="18"/>
          <w:lang w:bidi="en-US"/>
        </w:rPr>
        <w:t>policy-making</w:t>
      </w:r>
      <w:proofErr w:type="gramEnd"/>
      <w:r>
        <w:rPr>
          <w:rFonts w:ascii="Verdana" w:hAnsi="Verdana"/>
          <w:sz w:val="18"/>
          <w:szCs w:val="18"/>
          <w:lang w:bidi="en-US"/>
        </w:rPr>
        <w:t xml:space="preserve">. </w:t>
      </w:r>
      <w:r>
        <w:rPr>
          <w:rFonts w:ascii="Verdana" w:hAnsi="Verdana"/>
          <w:i/>
          <w:sz w:val="18"/>
          <w:szCs w:val="18"/>
          <w:lang w:bidi="en-US"/>
        </w:rPr>
        <w:t xml:space="preserve">Journal of Health Services Research Policy, 10 </w:t>
      </w:r>
      <w:r>
        <w:rPr>
          <w:rFonts w:ascii="Verdana" w:hAnsi="Verdana"/>
          <w:sz w:val="18"/>
          <w:szCs w:val="18"/>
          <w:lang w:bidi="en-US"/>
        </w:rPr>
        <w:t>(S1), S1-S5.</w:t>
      </w:r>
    </w:p>
    <w:p w:rsidR="00A92F51" w:rsidRDefault="00A92F51" w:rsidP="00A92F51">
      <w:pPr>
        <w:pStyle w:val="NormalWeb"/>
        <w:shd w:val="clear" w:color="auto" w:fill="002060"/>
        <w:spacing w:line="480" w:lineRule="auto"/>
        <w:ind w:left="446" w:hanging="446"/>
        <w:jc w:val="center"/>
        <w:rPr>
          <w:rFonts w:ascii="Verdana" w:hAnsi="Verdana"/>
          <w:color w:val="FFFFFF" w:themeColor="background1"/>
          <w:sz w:val="18"/>
          <w:szCs w:val="18"/>
          <w:lang w:bidi="en-US"/>
        </w:rPr>
      </w:pPr>
    </w:p>
    <w:p w:rsidR="00925FB9" w:rsidRPr="00A92F51" w:rsidRDefault="00A92F51" w:rsidP="00A92F51">
      <w:pPr>
        <w:pStyle w:val="NormalWeb"/>
        <w:shd w:val="clear" w:color="auto" w:fill="002060"/>
        <w:spacing w:line="480" w:lineRule="auto"/>
        <w:ind w:left="446" w:hanging="446"/>
        <w:jc w:val="center"/>
        <w:rPr>
          <w:rFonts w:ascii="Verdana" w:hAnsi="Verdana"/>
          <w:color w:val="FFFFFF" w:themeColor="background1"/>
          <w:sz w:val="18"/>
          <w:szCs w:val="18"/>
          <w:lang w:bidi="en-US"/>
        </w:rPr>
      </w:pPr>
      <w:r w:rsidRPr="00A92F51">
        <w:rPr>
          <w:rFonts w:ascii="Verdana" w:hAnsi="Verdana"/>
          <w:color w:val="FFFFFF" w:themeColor="background1"/>
          <w:sz w:val="18"/>
          <w:szCs w:val="18"/>
          <w:lang w:bidi="en-US"/>
        </w:rPr>
        <w:t>Evaluation Research</w:t>
      </w:r>
    </w:p>
    <w:p w:rsidR="00925FB9" w:rsidRDefault="00925FB9" w:rsidP="00925FB9">
      <w:pPr>
        <w:pStyle w:val="NormalWeb"/>
        <w:shd w:val="clear" w:color="auto" w:fill="002060"/>
        <w:spacing w:line="480" w:lineRule="auto"/>
        <w:ind w:left="446" w:hanging="446"/>
        <w:jc w:val="center"/>
        <w:rPr>
          <w:rFonts w:ascii="Verdana" w:hAnsi="Verdana"/>
          <w:color w:val="FFFFFF" w:themeColor="background1"/>
          <w:sz w:val="18"/>
          <w:szCs w:val="18"/>
          <w:lang w:bidi="en-US"/>
        </w:rPr>
      </w:pPr>
    </w:p>
    <w:p w:rsidR="00A92F51" w:rsidRDefault="00A92F51" w:rsidP="00A92F51">
      <w:pPr>
        <w:pStyle w:val="NormalWeb"/>
        <w:shd w:val="clear" w:color="auto" w:fill="FFFFFF" w:themeFill="background1"/>
        <w:spacing w:line="480" w:lineRule="auto"/>
        <w:ind w:left="446" w:hanging="446"/>
        <w:rPr>
          <w:rFonts w:ascii="Verdana" w:hAnsi="Verdana"/>
          <w:iCs/>
          <w:sz w:val="18"/>
          <w:szCs w:val="18"/>
          <w:lang w:val="en-CA" w:bidi="en-US"/>
        </w:rPr>
      </w:pPr>
      <w:r w:rsidRPr="00A92F51">
        <w:rPr>
          <w:rFonts w:ascii="Verdana" w:hAnsi="Verdana"/>
          <w:sz w:val="18"/>
          <w:szCs w:val="18"/>
          <w:lang w:val="en-CA" w:bidi="en-US"/>
        </w:rPr>
        <w:t xml:space="preserve">Keith G. </w:t>
      </w:r>
      <w:proofErr w:type="spellStart"/>
      <w:r w:rsidRPr="00A92F51">
        <w:rPr>
          <w:rFonts w:ascii="Verdana" w:hAnsi="Verdana"/>
          <w:sz w:val="18"/>
          <w:szCs w:val="18"/>
          <w:lang w:val="en-CA" w:bidi="en-US"/>
        </w:rPr>
        <w:t>Provan</w:t>
      </w:r>
      <w:proofErr w:type="spellEnd"/>
      <w:r w:rsidRPr="00A92F51">
        <w:rPr>
          <w:rFonts w:ascii="Verdana" w:hAnsi="Verdana"/>
          <w:sz w:val="18"/>
          <w:szCs w:val="18"/>
          <w:lang w:val="en-CA" w:bidi="en-US"/>
        </w:rPr>
        <w:t xml:space="preserve"> and H. Brinton Milward</w:t>
      </w:r>
      <w:r>
        <w:rPr>
          <w:rFonts w:ascii="Verdana" w:hAnsi="Verdana"/>
          <w:sz w:val="18"/>
          <w:szCs w:val="18"/>
          <w:lang w:val="en-CA" w:bidi="en-US"/>
        </w:rPr>
        <w:t xml:space="preserve">, (1995). </w:t>
      </w:r>
      <w:r w:rsidRPr="00A92F51">
        <w:rPr>
          <w:rFonts w:ascii="Verdana" w:hAnsi="Verdana"/>
          <w:sz w:val="18"/>
          <w:szCs w:val="18"/>
          <w:lang w:val="en-CA" w:bidi="en-US"/>
        </w:rPr>
        <w:t>A Preliminary Theory of Interorganizational Network Effectiveness: A Comparative Study of Four Community Mental Health Systems</w:t>
      </w:r>
      <w:r>
        <w:rPr>
          <w:rFonts w:ascii="Verdana" w:hAnsi="Verdana"/>
          <w:sz w:val="18"/>
          <w:szCs w:val="18"/>
          <w:lang w:val="en-CA" w:bidi="en-US"/>
        </w:rPr>
        <w:t xml:space="preserve">. </w:t>
      </w:r>
      <w:r w:rsidRPr="00A92F51">
        <w:rPr>
          <w:rFonts w:ascii="Verdana" w:hAnsi="Verdana"/>
          <w:i/>
          <w:iCs/>
          <w:sz w:val="18"/>
          <w:szCs w:val="18"/>
          <w:lang w:val="en-CA" w:bidi="en-US"/>
        </w:rPr>
        <w:t>Administrative Science Quarterly</w:t>
      </w:r>
      <w:r>
        <w:rPr>
          <w:rFonts w:ascii="Verdana" w:hAnsi="Verdana"/>
          <w:i/>
          <w:iCs/>
          <w:sz w:val="18"/>
          <w:szCs w:val="18"/>
          <w:lang w:val="en-CA" w:bidi="en-US"/>
        </w:rPr>
        <w:t>. 40</w:t>
      </w:r>
      <w:r>
        <w:rPr>
          <w:rFonts w:ascii="Verdana" w:hAnsi="Verdana"/>
          <w:iCs/>
          <w:sz w:val="18"/>
          <w:szCs w:val="18"/>
          <w:lang w:val="en-CA" w:bidi="en-US"/>
        </w:rPr>
        <w:t xml:space="preserve"> (1), 1-33.</w:t>
      </w:r>
    </w:p>
    <w:p w:rsidR="00A92F51" w:rsidRPr="00A92F51" w:rsidRDefault="00A92F51" w:rsidP="00A92F51">
      <w:pPr>
        <w:pStyle w:val="NormalWeb"/>
        <w:shd w:val="clear" w:color="auto" w:fill="FFFFFF" w:themeFill="background1"/>
        <w:spacing w:line="480" w:lineRule="auto"/>
        <w:ind w:left="446" w:hanging="446"/>
        <w:rPr>
          <w:rFonts w:ascii="Verdana" w:hAnsi="Verdana"/>
          <w:i/>
          <w:sz w:val="18"/>
          <w:szCs w:val="18"/>
          <w:lang w:val="en-CA" w:bidi="en-US"/>
        </w:rPr>
      </w:pPr>
      <w:proofErr w:type="spellStart"/>
      <w:r>
        <w:rPr>
          <w:rFonts w:ascii="Verdana" w:hAnsi="Verdana"/>
          <w:iCs/>
          <w:sz w:val="18"/>
          <w:szCs w:val="18"/>
          <w:lang w:val="en-CA" w:bidi="en-US"/>
        </w:rPr>
        <w:t>Littlecott</w:t>
      </w:r>
      <w:proofErr w:type="spellEnd"/>
      <w:r>
        <w:rPr>
          <w:rFonts w:ascii="Verdana" w:hAnsi="Verdana"/>
          <w:iCs/>
          <w:sz w:val="18"/>
          <w:szCs w:val="18"/>
          <w:lang w:val="en-CA" w:bidi="en-US"/>
        </w:rPr>
        <w:t>, H</w:t>
      </w:r>
      <w:r w:rsidRPr="00A92F51">
        <w:rPr>
          <w:rFonts w:ascii="Verdana" w:hAnsi="Verdana"/>
          <w:iCs/>
          <w:sz w:val="18"/>
          <w:szCs w:val="18"/>
          <w:lang w:val="en-CA" w:bidi="en-US"/>
        </w:rPr>
        <w:t>. J.</w:t>
      </w:r>
      <w:r>
        <w:rPr>
          <w:rFonts w:ascii="Verdana" w:hAnsi="Verdana"/>
          <w:iCs/>
          <w:sz w:val="18"/>
          <w:szCs w:val="18"/>
          <w:lang w:val="en-CA" w:bidi="en-US"/>
        </w:rPr>
        <w:t xml:space="preserve">, </w:t>
      </w:r>
      <w:r w:rsidRPr="00A92F51">
        <w:rPr>
          <w:rFonts w:ascii="Verdana" w:hAnsi="Verdana"/>
          <w:iCs/>
          <w:sz w:val="18"/>
          <w:szCs w:val="18"/>
          <w:lang w:val="en-CA" w:bidi="en-US"/>
        </w:rPr>
        <w:t>Fox</w:t>
      </w:r>
      <w:r>
        <w:rPr>
          <w:rFonts w:ascii="Verdana" w:hAnsi="Verdana"/>
          <w:iCs/>
          <w:sz w:val="18"/>
          <w:szCs w:val="18"/>
          <w:lang w:val="en-CA" w:bidi="en-US"/>
        </w:rPr>
        <w:t xml:space="preserve">, K.R., </w:t>
      </w:r>
      <w:proofErr w:type="spellStart"/>
      <w:r w:rsidRPr="00A92F51">
        <w:rPr>
          <w:rFonts w:ascii="Verdana" w:hAnsi="Verdana"/>
          <w:iCs/>
          <w:sz w:val="18"/>
          <w:szCs w:val="18"/>
          <w:lang w:val="en-CA" w:bidi="en-US"/>
        </w:rPr>
        <w:t>Stathi</w:t>
      </w:r>
      <w:proofErr w:type="spellEnd"/>
      <w:r>
        <w:rPr>
          <w:rFonts w:ascii="Verdana" w:hAnsi="Verdana"/>
          <w:iCs/>
          <w:sz w:val="18"/>
          <w:szCs w:val="18"/>
          <w:lang w:val="en-CA" w:bidi="en-US"/>
        </w:rPr>
        <w:t>, A. &amp;</w:t>
      </w:r>
      <w:r w:rsidRPr="00A92F51">
        <w:rPr>
          <w:rFonts w:ascii="Verdana" w:hAnsi="Verdana"/>
          <w:iCs/>
          <w:sz w:val="18"/>
          <w:szCs w:val="18"/>
          <w:lang w:val="en-CA" w:bidi="en-US"/>
        </w:rPr>
        <w:t xml:space="preserve"> Thompson</w:t>
      </w:r>
      <w:r>
        <w:rPr>
          <w:rFonts w:ascii="Verdana" w:hAnsi="Verdana"/>
          <w:iCs/>
          <w:sz w:val="18"/>
          <w:szCs w:val="18"/>
          <w:lang w:val="en-CA" w:bidi="en-US"/>
        </w:rPr>
        <w:t xml:space="preserve">, J.L. (2015). Perceptions of success of a local UK public health collaborative. </w:t>
      </w:r>
      <w:r>
        <w:rPr>
          <w:rFonts w:ascii="Verdana" w:hAnsi="Verdana"/>
          <w:i/>
          <w:iCs/>
          <w:sz w:val="18"/>
          <w:szCs w:val="18"/>
          <w:lang w:val="en-CA" w:bidi="en-US"/>
        </w:rPr>
        <w:t xml:space="preserve">Health Promotion International, </w:t>
      </w:r>
      <w:r w:rsidRPr="00A92F51">
        <w:rPr>
          <w:rFonts w:ascii="Verdana" w:hAnsi="Verdana"/>
          <w:iCs/>
          <w:sz w:val="18"/>
          <w:szCs w:val="18"/>
          <w:lang w:val="en-CA" w:bidi="en-US"/>
        </w:rPr>
        <w:t xml:space="preserve">1-11. Doi: </w:t>
      </w:r>
      <w:proofErr w:type="spellStart"/>
      <w:r w:rsidRPr="00A92F51">
        <w:rPr>
          <w:rFonts w:ascii="Verdana" w:hAnsi="Verdana"/>
          <w:iCs/>
          <w:sz w:val="18"/>
          <w:szCs w:val="18"/>
          <w:lang w:val="en-CA" w:bidi="en-US"/>
        </w:rPr>
        <w:t>doi</w:t>
      </w:r>
      <w:proofErr w:type="spellEnd"/>
      <w:r w:rsidRPr="00A92F51">
        <w:rPr>
          <w:rFonts w:ascii="Verdana" w:hAnsi="Verdana"/>
          <w:iCs/>
          <w:sz w:val="18"/>
          <w:szCs w:val="18"/>
          <w:lang w:val="en-CA" w:bidi="en-US"/>
        </w:rPr>
        <w:t>: 10.1093/</w:t>
      </w:r>
      <w:proofErr w:type="spellStart"/>
      <w:r w:rsidRPr="00A92F51">
        <w:rPr>
          <w:rFonts w:ascii="Verdana" w:hAnsi="Verdana"/>
          <w:iCs/>
          <w:sz w:val="18"/>
          <w:szCs w:val="18"/>
          <w:lang w:val="en-CA" w:bidi="en-US"/>
        </w:rPr>
        <w:t>heapro</w:t>
      </w:r>
      <w:proofErr w:type="spellEnd"/>
      <w:r w:rsidRPr="00A92F51">
        <w:rPr>
          <w:rFonts w:ascii="Verdana" w:hAnsi="Verdana"/>
          <w:iCs/>
          <w:sz w:val="18"/>
          <w:szCs w:val="18"/>
          <w:lang w:val="en-CA" w:bidi="en-US"/>
        </w:rPr>
        <w:t>/dav088</w:t>
      </w:r>
    </w:p>
    <w:p w:rsidR="00A92F51" w:rsidRDefault="00A92F51" w:rsidP="00A92F51">
      <w:pPr>
        <w:pStyle w:val="NormalWeb"/>
        <w:shd w:val="clear" w:color="auto" w:fill="FFFFFF" w:themeFill="background1"/>
        <w:spacing w:line="480" w:lineRule="auto"/>
        <w:ind w:left="446" w:hanging="446"/>
        <w:rPr>
          <w:rFonts w:ascii="Verdana" w:hAnsi="Verdana"/>
          <w:color w:val="FFFFFF" w:themeColor="background1"/>
          <w:sz w:val="18"/>
          <w:szCs w:val="18"/>
          <w:lang w:bidi="en-US"/>
        </w:rPr>
      </w:pPr>
      <w:r w:rsidRPr="00A92F51">
        <w:rPr>
          <w:rFonts w:ascii="Verdana" w:hAnsi="Verdana"/>
          <w:color w:val="FFFFFF" w:themeColor="background1"/>
          <w:sz w:val="18"/>
          <w:szCs w:val="18"/>
          <w:lang w:val="en-CA" w:bidi="en-US"/>
        </w:rPr>
        <w:t>Vol. 40, No. 1 (Mar., 1995), pp. 1-33</w:t>
      </w:r>
    </w:p>
    <w:p w:rsidR="00A92F51" w:rsidRDefault="00A92F51" w:rsidP="00925FB9">
      <w:pPr>
        <w:pStyle w:val="NormalWeb"/>
        <w:shd w:val="clear" w:color="auto" w:fill="002060"/>
        <w:spacing w:line="480" w:lineRule="auto"/>
        <w:ind w:left="446" w:hanging="446"/>
        <w:jc w:val="center"/>
        <w:rPr>
          <w:rFonts w:ascii="Verdana" w:hAnsi="Verdana"/>
          <w:color w:val="FFFFFF" w:themeColor="background1"/>
          <w:sz w:val="18"/>
          <w:szCs w:val="18"/>
          <w:lang w:bidi="en-US"/>
        </w:rPr>
      </w:pPr>
    </w:p>
    <w:p w:rsidR="00925FB9" w:rsidRPr="00925FB9" w:rsidRDefault="00925FB9" w:rsidP="00925FB9">
      <w:pPr>
        <w:pStyle w:val="NormalWeb"/>
        <w:shd w:val="clear" w:color="auto" w:fill="002060"/>
        <w:spacing w:line="480" w:lineRule="auto"/>
        <w:ind w:left="446" w:hanging="446"/>
        <w:jc w:val="center"/>
        <w:rPr>
          <w:rFonts w:ascii="Verdana" w:hAnsi="Verdana"/>
          <w:color w:val="FFFFFF" w:themeColor="background1"/>
          <w:sz w:val="18"/>
          <w:szCs w:val="18"/>
          <w:lang w:bidi="en-US"/>
        </w:rPr>
      </w:pPr>
      <w:r w:rsidRPr="00925FB9">
        <w:rPr>
          <w:rFonts w:ascii="Verdana" w:hAnsi="Verdana"/>
          <w:color w:val="FFFFFF" w:themeColor="background1"/>
          <w:sz w:val="18"/>
          <w:szCs w:val="18"/>
          <w:lang w:bidi="en-US"/>
        </w:rPr>
        <w:t>Culture and youth health</w:t>
      </w:r>
    </w:p>
    <w:p w:rsidR="00925FB9" w:rsidRDefault="00925FB9" w:rsidP="00925FB9">
      <w:pPr>
        <w:pStyle w:val="NormalWeb"/>
        <w:shd w:val="clear" w:color="auto" w:fill="FFFFFF" w:themeFill="background1"/>
        <w:ind w:left="448" w:hanging="448"/>
        <w:rPr>
          <w:rFonts w:ascii="Verdana" w:hAnsi="Verdana"/>
          <w:sz w:val="18"/>
          <w:szCs w:val="18"/>
          <w:lang w:bidi="en-US"/>
        </w:rPr>
      </w:pPr>
    </w:p>
    <w:p w:rsidR="00DF51F4" w:rsidRDefault="00DF51F4" w:rsidP="00DF51F4">
      <w:pPr>
        <w:autoSpaceDE w:val="0"/>
        <w:autoSpaceDN w:val="0"/>
        <w:adjustRightInd w:val="0"/>
        <w:spacing w:line="480" w:lineRule="auto"/>
        <w:ind w:left="446" w:hanging="446"/>
        <w:jc w:val="left"/>
        <w:rPr>
          <w:rFonts w:ascii="Verdana" w:hAnsi="Verdana"/>
          <w:i/>
          <w:color w:val="000000"/>
          <w:sz w:val="18"/>
          <w:szCs w:val="18"/>
        </w:rPr>
      </w:pPr>
      <w:r>
        <w:rPr>
          <w:rFonts w:ascii="Verdana" w:hAnsi="Verdana"/>
          <w:sz w:val="18"/>
          <w:szCs w:val="18"/>
        </w:rPr>
        <w:t xml:space="preserve">Davison, C.M., &amp; </w:t>
      </w:r>
      <w:proofErr w:type="spellStart"/>
      <w:r>
        <w:rPr>
          <w:rFonts w:ascii="Verdana" w:hAnsi="Verdana"/>
          <w:sz w:val="18"/>
          <w:szCs w:val="18"/>
        </w:rPr>
        <w:t>Hawe</w:t>
      </w:r>
      <w:proofErr w:type="spellEnd"/>
      <w:r>
        <w:rPr>
          <w:rFonts w:ascii="Verdana" w:hAnsi="Verdana"/>
          <w:sz w:val="18"/>
          <w:szCs w:val="18"/>
        </w:rPr>
        <w:t xml:space="preserve">, P. (2011). </w:t>
      </w:r>
      <w:r w:rsidRPr="00DF51F4">
        <w:rPr>
          <w:rFonts w:ascii="Verdana" w:hAnsi="Verdana"/>
          <w:sz w:val="18"/>
          <w:szCs w:val="18"/>
        </w:rPr>
        <w:t>School Engagement Among Aboriginal</w:t>
      </w:r>
      <w:r>
        <w:rPr>
          <w:rFonts w:ascii="Verdana" w:hAnsi="Verdana"/>
          <w:sz w:val="18"/>
          <w:szCs w:val="18"/>
        </w:rPr>
        <w:t xml:space="preserve"> </w:t>
      </w:r>
      <w:r w:rsidRPr="00DF51F4">
        <w:rPr>
          <w:rFonts w:ascii="Verdana" w:hAnsi="Verdana"/>
          <w:sz w:val="18"/>
          <w:szCs w:val="18"/>
        </w:rPr>
        <w:t xml:space="preserve">Students in Northern </w:t>
      </w:r>
      <w:r>
        <w:rPr>
          <w:rFonts w:ascii="Verdana" w:hAnsi="Verdana"/>
          <w:sz w:val="18"/>
          <w:szCs w:val="18"/>
        </w:rPr>
        <w:t>C</w:t>
      </w:r>
      <w:r w:rsidRPr="00DF51F4">
        <w:rPr>
          <w:rFonts w:ascii="Verdana" w:hAnsi="Verdana"/>
          <w:sz w:val="18"/>
          <w:szCs w:val="18"/>
        </w:rPr>
        <w:t>anada: Perspectives</w:t>
      </w:r>
      <w:r>
        <w:rPr>
          <w:rFonts w:ascii="Verdana" w:hAnsi="Verdana"/>
          <w:sz w:val="18"/>
          <w:szCs w:val="18"/>
        </w:rPr>
        <w:t xml:space="preserve"> </w:t>
      </w:r>
      <w:r w:rsidRPr="00DF51F4">
        <w:rPr>
          <w:rFonts w:ascii="Verdana" w:hAnsi="Verdana"/>
          <w:sz w:val="18"/>
          <w:szCs w:val="18"/>
        </w:rPr>
        <w:t>From Activity Settings Theory</w:t>
      </w:r>
      <w:r>
        <w:rPr>
          <w:rFonts w:ascii="Verdana" w:hAnsi="Verdana"/>
          <w:sz w:val="18"/>
          <w:szCs w:val="18"/>
        </w:rPr>
        <w:t xml:space="preserve">. </w:t>
      </w:r>
      <w:r>
        <w:rPr>
          <w:rFonts w:ascii="Verdana" w:hAnsi="Verdana"/>
          <w:i/>
          <w:sz w:val="18"/>
          <w:szCs w:val="18"/>
        </w:rPr>
        <w:t>Journal of School Health,82</w:t>
      </w:r>
      <w:r>
        <w:rPr>
          <w:rFonts w:ascii="Verdana" w:hAnsi="Verdana"/>
          <w:sz w:val="18"/>
          <w:szCs w:val="18"/>
        </w:rPr>
        <w:t xml:space="preserve">(2), 65-84. </w:t>
      </w:r>
      <w:r>
        <w:rPr>
          <w:rFonts w:ascii="Verdana" w:hAnsi="Verdana"/>
          <w:color w:val="000000"/>
          <w:sz w:val="18"/>
          <w:szCs w:val="18"/>
        </w:rPr>
        <w:t xml:space="preserve"> </w:t>
      </w:r>
      <w:r>
        <w:rPr>
          <w:rFonts w:ascii="Verdana" w:hAnsi="Verdana"/>
          <w:i/>
          <w:color w:val="000000"/>
          <w:sz w:val="18"/>
          <w:szCs w:val="18"/>
        </w:rPr>
        <w:t>(CSH Highlights, Vol. 3, No. 1, Aug 2012).</w:t>
      </w:r>
    </w:p>
    <w:p w:rsidR="000C45C0" w:rsidRDefault="000C45C0" w:rsidP="00DF51F4">
      <w:pPr>
        <w:autoSpaceDE w:val="0"/>
        <w:autoSpaceDN w:val="0"/>
        <w:adjustRightInd w:val="0"/>
        <w:spacing w:line="480" w:lineRule="auto"/>
        <w:ind w:left="446" w:hanging="446"/>
        <w:jc w:val="left"/>
        <w:rPr>
          <w:rFonts w:ascii="Verdana" w:hAnsi="Verdana"/>
          <w:color w:val="000000"/>
          <w:sz w:val="18"/>
          <w:szCs w:val="18"/>
        </w:rPr>
      </w:pPr>
      <w:r>
        <w:rPr>
          <w:rFonts w:ascii="Verdana" w:hAnsi="Verdana"/>
          <w:color w:val="000000"/>
          <w:sz w:val="18"/>
          <w:szCs w:val="18"/>
        </w:rPr>
        <w:t>INSPQ. (2014). The built environment around schools and the lifestyle habits of young people.” State of Knowledge and Québec Overview.</w:t>
      </w:r>
      <w:r w:rsidRPr="000C45C0">
        <w:t xml:space="preserve"> </w:t>
      </w:r>
      <w:r>
        <w:t xml:space="preserve"> (Not for sharing without permission). </w:t>
      </w:r>
      <w:hyperlink r:id="rId45" w:history="1">
        <w:r w:rsidRPr="000E2191">
          <w:rPr>
            <w:rStyle w:val="Hyperlink"/>
            <w:rFonts w:ascii="Verdana" w:hAnsi="Verdana"/>
            <w:sz w:val="18"/>
            <w:szCs w:val="18"/>
          </w:rPr>
          <w:t>https://www.inspq.qc.ca/pdf/publications/2028_built_environment_schools_lifestyle_young.pdf?utm_source=Bulletin+and+CEA+Updates+%2F+Bulletin+et+mises+%C3%A0+jour+de+l%27ACE&amp;utm_campaign=8dc6e842dc-Bulletin_ENGLISH_Oct_2015&amp;utm_medium=email&amp;utm_term=0_8ed9356158-8dc6e842dc-84837585</w:t>
        </w:r>
      </w:hyperlink>
    </w:p>
    <w:p w:rsidR="00D35E9E" w:rsidRDefault="00925FB9" w:rsidP="00925FB9">
      <w:pPr>
        <w:pStyle w:val="NormalWeb"/>
        <w:shd w:val="clear" w:color="auto" w:fill="FFFFFF" w:themeFill="background1"/>
        <w:spacing w:line="480" w:lineRule="auto"/>
        <w:ind w:left="448" w:hanging="448"/>
        <w:rPr>
          <w:rFonts w:ascii="Verdana" w:hAnsi="Verdana"/>
          <w:sz w:val="18"/>
          <w:szCs w:val="18"/>
          <w:lang w:bidi="en-US"/>
        </w:rPr>
      </w:pPr>
      <w:proofErr w:type="spellStart"/>
      <w:r w:rsidRPr="00925FB9">
        <w:rPr>
          <w:rFonts w:ascii="Verdana" w:hAnsi="Verdana"/>
          <w:sz w:val="18"/>
          <w:szCs w:val="18"/>
          <w:lang w:bidi="en-US"/>
        </w:rPr>
        <w:t>Jackson,K.F</w:t>
      </w:r>
      <w:proofErr w:type="spellEnd"/>
      <w:r w:rsidRPr="00925FB9">
        <w:rPr>
          <w:rFonts w:ascii="Verdana" w:hAnsi="Verdana"/>
          <w:sz w:val="18"/>
          <w:szCs w:val="18"/>
          <w:lang w:bidi="en-US"/>
        </w:rPr>
        <w:t xml:space="preserve">., </w:t>
      </w:r>
      <w:proofErr w:type="spellStart"/>
      <w:r w:rsidRPr="00925FB9">
        <w:rPr>
          <w:rFonts w:ascii="Verdana" w:hAnsi="Verdana"/>
          <w:sz w:val="18"/>
          <w:szCs w:val="18"/>
          <w:lang w:bidi="en-US"/>
        </w:rPr>
        <w:t>Hodge,D.R</w:t>
      </w:r>
      <w:proofErr w:type="spellEnd"/>
      <w:r w:rsidRPr="00925FB9">
        <w:rPr>
          <w:rFonts w:ascii="Verdana" w:hAnsi="Verdana"/>
          <w:sz w:val="18"/>
          <w:szCs w:val="18"/>
          <w:lang w:bidi="en-US"/>
        </w:rPr>
        <w:t xml:space="preserve">., </w:t>
      </w:r>
      <w:proofErr w:type="spellStart"/>
      <w:r w:rsidRPr="00925FB9">
        <w:rPr>
          <w:rFonts w:ascii="Verdana" w:hAnsi="Verdana"/>
          <w:sz w:val="18"/>
          <w:szCs w:val="18"/>
          <w:lang w:bidi="en-US"/>
        </w:rPr>
        <w:t>Vaughan,M.G</w:t>
      </w:r>
      <w:proofErr w:type="spellEnd"/>
      <w:r w:rsidRPr="00925FB9">
        <w:rPr>
          <w:rFonts w:ascii="Verdana" w:hAnsi="Verdana"/>
          <w:sz w:val="18"/>
          <w:szCs w:val="18"/>
          <w:lang w:bidi="en-US"/>
        </w:rPr>
        <w:t xml:space="preserve">. (2010). </w:t>
      </w:r>
      <w:r w:rsidRPr="00925FB9">
        <w:rPr>
          <w:rFonts w:ascii="Verdana" w:hAnsi="Verdana"/>
          <w:bCs/>
          <w:sz w:val="18"/>
          <w:szCs w:val="18"/>
          <w:lang w:bidi="en-US"/>
        </w:rPr>
        <w:t>A meta-analysis of culturally sensitive interventions designed to reduce high-risk behaviors among African American youth</w:t>
      </w:r>
      <w:r w:rsidRPr="00925FB9">
        <w:rPr>
          <w:rFonts w:ascii="Verdana" w:hAnsi="Verdana"/>
          <w:sz w:val="18"/>
          <w:szCs w:val="18"/>
          <w:lang w:bidi="en-US"/>
        </w:rPr>
        <w:t>. Journal of Social Service Research. 3.</w:t>
      </w:r>
    </w:p>
    <w:p w:rsidR="001A21DC" w:rsidRDefault="001A21DC" w:rsidP="00925FB9">
      <w:pPr>
        <w:pStyle w:val="NormalWeb"/>
        <w:shd w:val="clear" w:color="auto" w:fill="FFFFFF" w:themeFill="background1"/>
        <w:spacing w:line="480" w:lineRule="auto"/>
        <w:ind w:left="448" w:hanging="448"/>
        <w:rPr>
          <w:rFonts w:ascii="Verdana" w:hAnsi="Verdana"/>
          <w:sz w:val="18"/>
          <w:szCs w:val="18"/>
          <w:lang w:bidi="en-US"/>
        </w:rPr>
      </w:pPr>
      <w:r w:rsidRPr="001A21DC">
        <w:rPr>
          <w:rFonts w:ascii="Verdana" w:hAnsi="Verdana"/>
          <w:sz w:val="18"/>
          <w:szCs w:val="18"/>
          <w:lang w:bidi="en-US"/>
        </w:rPr>
        <w:t xml:space="preserve">Brooke Madden (2017) Tracing </w:t>
      </w:r>
      <w:proofErr w:type="spellStart"/>
      <w:r w:rsidRPr="001A21DC">
        <w:rPr>
          <w:rFonts w:ascii="Verdana" w:hAnsi="Verdana"/>
          <w:sz w:val="18"/>
          <w:szCs w:val="18"/>
          <w:lang w:bidi="en-US"/>
        </w:rPr>
        <w:t>spectres</w:t>
      </w:r>
      <w:proofErr w:type="spellEnd"/>
      <w:r w:rsidRPr="001A21DC">
        <w:rPr>
          <w:rFonts w:ascii="Verdana" w:hAnsi="Verdana"/>
          <w:sz w:val="18"/>
          <w:szCs w:val="18"/>
          <w:lang w:bidi="en-US"/>
        </w:rPr>
        <w:t xml:space="preserve"> of whiteness: discourse and the construction of teaching subjects in urban Aboriginal education, Discourse: Studies in the Cultural Politics of Education, 38:5, 642-658, DOI: 10.1080/01596306.2015.1127211 </w:t>
      </w:r>
    </w:p>
    <w:p w:rsidR="00196EF2" w:rsidRDefault="00196EF2" w:rsidP="00925FB9">
      <w:pPr>
        <w:pStyle w:val="NormalWeb"/>
        <w:shd w:val="clear" w:color="auto" w:fill="FFFFFF" w:themeFill="background1"/>
        <w:spacing w:line="480" w:lineRule="auto"/>
        <w:ind w:left="448" w:hanging="448"/>
        <w:rPr>
          <w:rFonts w:ascii="Verdana" w:hAnsi="Verdana"/>
          <w:sz w:val="18"/>
          <w:szCs w:val="18"/>
          <w:lang w:bidi="en-US"/>
        </w:rPr>
      </w:pPr>
      <w:r w:rsidRPr="00196EF2">
        <w:rPr>
          <w:rFonts w:ascii="Verdana" w:hAnsi="Verdana"/>
          <w:sz w:val="18"/>
          <w:szCs w:val="18"/>
          <w:lang w:bidi="en-US"/>
        </w:rPr>
        <w:t>McIsaac, J. L. D., Read, K., Veugelers, P. J., &amp; Kirk, S. F. (2013). Culture matters: a case of school health promotion in Canada. </w:t>
      </w:r>
      <w:r w:rsidRPr="00196EF2">
        <w:rPr>
          <w:rFonts w:ascii="Verdana" w:hAnsi="Verdana"/>
          <w:i/>
          <w:iCs/>
          <w:sz w:val="18"/>
          <w:szCs w:val="18"/>
          <w:lang w:bidi="en-US"/>
        </w:rPr>
        <w:t>Health promotion international</w:t>
      </w:r>
      <w:r w:rsidRPr="00196EF2">
        <w:rPr>
          <w:rFonts w:ascii="Verdana" w:hAnsi="Verdana"/>
          <w:sz w:val="18"/>
          <w:szCs w:val="18"/>
          <w:lang w:bidi="en-US"/>
        </w:rPr>
        <w:t>, </w:t>
      </w:r>
      <w:r w:rsidRPr="00196EF2">
        <w:rPr>
          <w:rFonts w:ascii="Verdana" w:hAnsi="Verdana"/>
          <w:i/>
          <w:iCs/>
          <w:sz w:val="18"/>
          <w:szCs w:val="18"/>
          <w:lang w:bidi="en-US"/>
        </w:rPr>
        <w:t>32</w:t>
      </w:r>
      <w:r w:rsidRPr="00196EF2">
        <w:rPr>
          <w:rFonts w:ascii="Verdana" w:hAnsi="Verdana"/>
          <w:sz w:val="18"/>
          <w:szCs w:val="18"/>
          <w:lang w:bidi="en-US"/>
        </w:rPr>
        <w:t>(2), 207-217.</w:t>
      </w:r>
    </w:p>
    <w:p w:rsidR="008A5971" w:rsidRDefault="008A5971" w:rsidP="00925FB9">
      <w:pPr>
        <w:pStyle w:val="NormalWeb"/>
        <w:shd w:val="clear" w:color="auto" w:fill="FFFFFF" w:themeFill="background1"/>
        <w:spacing w:line="480" w:lineRule="auto"/>
        <w:ind w:left="448" w:hanging="448"/>
        <w:rPr>
          <w:rFonts w:ascii="Verdana" w:hAnsi="Verdana"/>
          <w:sz w:val="18"/>
          <w:szCs w:val="18"/>
          <w:lang w:bidi="en-US"/>
        </w:rPr>
      </w:pPr>
      <w:r w:rsidRPr="008A5971">
        <w:rPr>
          <w:rFonts w:ascii="Verdana" w:hAnsi="Verdana"/>
          <w:sz w:val="18"/>
          <w:szCs w:val="18"/>
          <w:lang w:bidi="en-US"/>
        </w:rPr>
        <w:t>McIsaac, J. L., Sim, S. M., Penney, T. L., Kirk, S. F., &amp; Veugelers, P. J. (2012). School health promotion policy in Nova Scotia: a case study. </w:t>
      </w:r>
      <w:r w:rsidRPr="008A5971">
        <w:rPr>
          <w:rFonts w:ascii="Verdana" w:hAnsi="Verdana"/>
          <w:i/>
          <w:iCs/>
          <w:sz w:val="18"/>
          <w:szCs w:val="18"/>
          <w:lang w:bidi="en-US"/>
        </w:rPr>
        <w:t xml:space="preserve">Revue </w:t>
      </w:r>
      <w:proofErr w:type="spellStart"/>
      <w:r w:rsidRPr="008A5971">
        <w:rPr>
          <w:rFonts w:ascii="Verdana" w:hAnsi="Verdana"/>
          <w:i/>
          <w:iCs/>
          <w:sz w:val="18"/>
          <w:szCs w:val="18"/>
          <w:lang w:bidi="en-US"/>
        </w:rPr>
        <w:t>phénEPS</w:t>
      </w:r>
      <w:proofErr w:type="spellEnd"/>
      <w:r w:rsidRPr="008A5971">
        <w:rPr>
          <w:rFonts w:ascii="Verdana" w:hAnsi="Verdana"/>
          <w:i/>
          <w:iCs/>
          <w:sz w:val="18"/>
          <w:szCs w:val="18"/>
          <w:lang w:bidi="en-US"/>
        </w:rPr>
        <w:t>/</w:t>
      </w:r>
      <w:proofErr w:type="spellStart"/>
      <w:r w:rsidRPr="008A5971">
        <w:rPr>
          <w:rFonts w:ascii="Verdana" w:hAnsi="Verdana"/>
          <w:i/>
          <w:iCs/>
          <w:sz w:val="18"/>
          <w:szCs w:val="18"/>
          <w:lang w:bidi="en-US"/>
        </w:rPr>
        <w:t>PHEnex</w:t>
      </w:r>
      <w:proofErr w:type="spellEnd"/>
      <w:r w:rsidRPr="008A5971">
        <w:rPr>
          <w:rFonts w:ascii="Verdana" w:hAnsi="Verdana"/>
          <w:i/>
          <w:iCs/>
          <w:sz w:val="18"/>
          <w:szCs w:val="18"/>
          <w:lang w:bidi="en-US"/>
        </w:rPr>
        <w:t xml:space="preserve"> Journal</w:t>
      </w:r>
      <w:r w:rsidRPr="008A5971">
        <w:rPr>
          <w:rFonts w:ascii="Verdana" w:hAnsi="Verdana"/>
          <w:sz w:val="18"/>
          <w:szCs w:val="18"/>
          <w:lang w:bidi="en-US"/>
        </w:rPr>
        <w:t>, </w:t>
      </w:r>
      <w:r w:rsidRPr="008A5971">
        <w:rPr>
          <w:rFonts w:ascii="Verdana" w:hAnsi="Verdana"/>
          <w:i/>
          <w:iCs/>
          <w:sz w:val="18"/>
          <w:szCs w:val="18"/>
          <w:lang w:bidi="en-US"/>
        </w:rPr>
        <w:t>4</w:t>
      </w:r>
      <w:r w:rsidRPr="008A5971">
        <w:rPr>
          <w:rFonts w:ascii="Verdana" w:hAnsi="Verdana"/>
          <w:sz w:val="18"/>
          <w:szCs w:val="18"/>
          <w:lang w:bidi="en-US"/>
        </w:rPr>
        <w:t>(2).</w:t>
      </w:r>
    </w:p>
    <w:p w:rsidR="00753823" w:rsidRDefault="00753823" w:rsidP="00925FB9">
      <w:pPr>
        <w:pStyle w:val="NormalWeb"/>
        <w:shd w:val="clear" w:color="auto" w:fill="FFFFFF" w:themeFill="background1"/>
        <w:spacing w:line="480" w:lineRule="auto"/>
        <w:ind w:left="448" w:hanging="448"/>
        <w:rPr>
          <w:rFonts w:ascii="Verdana" w:hAnsi="Verdana"/>
          <w:sz w:val="18"/>
          <w:szCs w:val="18"/>
          <w:lang w:bidi="en-US"/>
        </w:rPr>
      </w:pPr>
    </w:p>
    <w:p w:rsidR="00753823" w:rsidRPr="00753823" w:rsidRDefault="00753823" w:rsidP="00753823">
      <w:pPr>
        <w:pStyle w:val="NormalWeb"/>
        <w:shd w:val="clear" w:color="auto" w:fill="244061" w:themeFill="accent1" w:themeFillShade="80"/>
        <w:spacing w:line="480" w:lineRule="auto"/>
        <w:ind w:left="448" w:hanging="448"/>
        <w:jc w:val="center"/>
        <w:rPr>
          <w:rFonts w:ascii="Verdana" w:hAnsi="Verdana"/>
          <w:color w:val="FFFFFF" w:themeColor="background1"/>
          <w:sz w:val="18"/>
          <w:szCs w:val="18"/>
          <w:lang w:bidi="en-US"/>
        </w:rPr>
      </w:pPr>
    </w:p>
    <w:p w:rsidR="00F94D6F" w:rsidRDefault="00753823" w:rsidP="00753823">
      <w:pPr>
        <w:pStyle w:val="NormalWeb"/>
        <w:shd w:val="clear" w:color="auto" w:fill="244061" w:themeFill="accent1" w:themeFillShade="80"/>
        <w:spacing w:line="480" w:lineRule="auto"/>
        <w:ind w:left="448" w:hanging="448"/>
        <w:jc w:val="center"/>
        <w:rPr>
          <w:rFonts w:ascii="Verdana" w:hAnsi="Verdana"/>
          <w:color w:val="FFFFFF" w:themeColor="background1"/>
          <w:sz w:val="18"/>
          <w:szCs w:val="18"/>
          <w:lang w:bidi="en-US"/>
        </w:rPr>
      </w:pPr>
      <w:r w:rsidRPr="00753823">
        <w:rPr>
          <w:rFonts w:ascii="Verdana" w:hAnsi="Verdana"/>
          <w:color w:val="FFFFFF" w:themeColor="background1"/>
          <w:sz w:val="18"/>
          <w:szCs w:val="18"/>
          <w:lang w:bidi="en-US"/>
        </w:rPr>
        <w:t>First Nations, Métis, Inuit, Aboriginal Youth, School Health Articles</w:t>
      </w:r>
      <w:r w:rsidR="00F94D6F">
        <w:rPr>
          <w:rFonts w:ascii="Verdana" w:hAnsi="Verdana"/>
          <w:color w:val="FFFFFF" w:themeColor="background1"/>
          <w:sz w:val="18"/>
          <w:szCs w:val="18"/>
          <w:lang w:bidi="en-US"/>
        </w:rPr>
        <w:t xml:space="preserve">: </w:t>
      </w:r>
    </w:p>
    <w:p w:rsidR="00753823" w:rsidRPr="00753823" w:rsidRDefault="00F94D6F" w:rsidP="00753823">
      <w:pPr>
        <w:pStyle w:val="NormalWeb"/>
        <w:shd w:val="clear" w:color="auto" w:fill="244061" w:themeFill="accent1" w:themeFillShade="80"/>
        <w:spacing w:line="480" w:lineRule="auto"/>
        <w:ind w:left="448" w:hanging="448"/>
        <w:jc w:val="center"/>
        <w:rPr>
          <w:rFonts w:ascii="Verdana" w:hAnsi="Verdana"/>
          <w:color w:val="FFFFFF" w:themeColor="background1"/>
          <w:sz w:val="18"/>
          <w:szCs w:val="18"/>
          <w:lang w:bidi="en-US"/>
        </w:rPr>
      </w:pPr>
      <w:r>
        <w:rPr>
          <w:rFonts w:ascii="Verdana" w:hAnsi="Verdana"/>
          <w:color w:val="FFFFFF" w:themeColor="background1"/>
          <w:sz w:val="18"/>
          <w:szCs w:val="18"/>
          <w:lang w:bidi="en-US"/>
        </w:rPr>
        <w:t xml:space="preserve">(Partial Annotated Bibliography on this website) </w:t>
      </w:r>
    </w:p>
    <w:p w:rsidR="00753823" w:rsidRDefault="00753823" w:rsidP="00753823">
      <w:pPr>
        <w:pStyle w:val="NormalWeb"/>
        <w:shd w:val="clear" w:color="auto" w:fill="FFFFFF" w:themeFill="background1"/>
        <w:spacing w:line="480" w:lineRule="auto"/>
        <w:ind w:left="448" w:hanging="448"/>
        <w:jc w:val="center"/>
        <w:rPr>
          <w:rFonts w:ascii="Verdana" w:hAnsi="Verdana"/>
          <w:sz w:val="18"/>
          <w:szCs w:val="18"/>
        </w:rPr>
      </w:pPr>
    </w:p>
    <w:p w:rsidR="00F94D6F" w:rsidRPr="00F94D6F" w:rsidRDefault="00F94D6F" w:rsidP="00753823">
      <w:pPr>
        <w:pStyle w:val="NormalWeb"/>
        <w:shd w:val="clear" w:color="auto" w:fill="FFFFFF" w:themeFill="background1"/>
        <w:spacing w:line="480" w:lineRule="auto"/>
        <w:ind w:left="448" w:hanging="448"/>
        <w:rPr>
          <w:rFonts w:ascii="Verdana" w:hAnsi="Verdana"/>
          <w:sz w:val="18"/>
          <w:szCs w:val="18"/>
        </w:rPr>
      </w:pPr>
      <w:proofErr w:type="spellStart"/>
      <w:r w:rsidRPr="00F94D6F">
        <w:rPr>
          <w:rFonts w:ascii="Verdana" w:hAnsi="Verdana"/>
          <w:sz w:val="18"/>
          <w:szCs w:val="18"/>
        </w:rPr>
        <w:t>Agbo</w:t>
      </w:r>
      <w:proofErr w:type="spellEnd"/>
      <w:r w:rsidRPr="00F94D6F">
        <w:rPr>
          <w:rFonts w:ascii="Verdana" w:hAnsi="Verdana"/>
          <w:sz w:val="18"/>
          <w:szCs w:val="18"/>
        </w:rPr>
        <w:t>, S. A. (2011). Conformity and rationality in indigenous schooling: The education situation on First Nations reserves.</w:t>
      </w:r>
      <w:r w:rsidRPr="00F94D6F">
        <w:rPr>
          <w:rFonts w:ascii="Verdana" w:hAnsi="Verdana"/>
          <w:i/>
          <w:iCs/>
          <w:sz w:val="18"/>
          <w:szCs w:val="18"/>
        </w:rPr>
        <w:t xml:space="preserve"> Interchange: A Quarterly Review of Education, 42</w:t>
      </w:r>
      <w:r w:rsidRPr="00F94D6F">
        <w:rPr>
          <w:rFonts w:ascii="Verdana" w:hAnsi="Verdana"/>
          <w:sz w:val="18"/>
          <w:szCs w:val="18"/>
        </w:rPr>
        <w:t xml:space="preserve">(4), 333-362. </w:t>
      </w:r>
    </w:p>
    <w:p w:rsidR="00F94D6F" w:rsidRPr="00F94D6F" w:rsidRDefault="00F94D6F" w:rsidP="00753823">
      <w:pPr>
        <w:pStyle w:val="NormalWeb"/>
        <w:shd w:val="clear" w:color="auto" w:fill="FFFFFF" w:themeFill="background1"/>
        <w:spacing w:line="480" w:lineRule="auto"/>
        <w:ind w:left="448" w:hanging="448"/>
        <w:rPr>
          <w:rFonts w:ascii="Verdana" w:hAnsi="Verdana"/>
          <w:sz w:val="18"/>
          <w:szCs w:val="18"/>
        </w:rPr>
      </w:pPr>
      <w:proofErr w:type="spellStart"/>
      <w:r w:rsidRPr="00F94D6F">
        <w:rPr>
          <w:rFonts w:ascii="Verdana" w:hAnsi="Verdana"/>
          <w:sz w:val="18"/>
          <w:szCs w:val="18"/>
        </w:rPr>
        <w:t>Anuik</w:t>
      </w:r>
      <w:proofErr w:type="spellEnd"/>
      <w:r w:rsidRPr="00F94D6F">
        <w:rPr>
          <w:rFonts w:ascii="Verdana" w:hAnsi="Verdana"/>
          <w:sz w:val="18"/>
          <w:szCs w:val="18"/>
        </w:rPr>
        <w:t xml:space="preserve">, J., </w:t>
      </w:r>
      <w:proofErr w:type="spellStart"/>
      <w:r w:rsidRPr="00F94D6F">
        <w:rPr>
          <w:rFonts w:ascii="Verdana" w:hAnsi="Verdana"/>
          <w:sz w:val="18"/>
          <w:szCs w:val="18"/>
        </w:rPr>
        <w:t>Battiste</w:t>
      </w:r>
      <w:proofErr w:type="spellEnd"/>
      <w:r w:rsidRPr="00F94D6F">
        <w:rPr>
          <w:rFonts w:ascii="Verdana" w:hAnsi="Verdana"/>
          <w:sz w:val="18"/>
          <w:szCs w:val="18"/>
        </w:rPr>
        <w:t>, M., George, N., &amp; George, P. (2010). Learning from promising programs and applications in nourishing the learning spirit.</w:t>
      </w:r>
      <w:r w:rsidRPr="00F94D6F">
        <w:rPr>
          <w:rFonts w:ascii="Verdana" w:hAnsi="Verdana"/>
          <w:i/>
          <w:iCs/>
          <w:sz w:val="18"/>
          <w:szCs w:val="18"/>
        </w:rPr>
        <w:t xml:space="preserve"> Canadian Journal of Native Education, 33</w:t>
      </w:r>
      <w:r w:rsidRPr="00F94D6F">
        <w:rPr>
          <w:rFonts w:ascii="Verdana" w:hAnsi="Verdana"/>
          <w:sz w:val="18"/>
          <w:szCs w:val="18"/>
        </w:rPr>
        <w:t xml:space="preserve">(1), 63. </w:t>
      </w:r>
    </w:p>
    <w:p w:rsidR="00F94D6F" w:rsidRPr="00F94D6F" w:rsidRDefault="00F94D6F" w:rsidP="00753823">
      <w:pPr>
        <w:pStyle w:val="NormalWeb"/>
        <w:shd w:val="clear" w:color="auto" w:fill="FFFFFF" w:themeFill="background1"/>
        <w:spacing w:line="480" w:lineRule="auto"/>
        <w:ind w:left="448" w:hanging="448"/>
        <w:rPr>
          <w:rFonts w:ascii="Verdana" w:hAnsi="Verdana"/>
          <w:sz w:val="18"/>
          <w:szCs w:val="18"/>
        </w:rPr>
      </w:pPr>
      <w:r w:rsidRPr="00F94D6F">
        <w:rPr>
          <w:rFonts w:ascii="Verdana" w:hAnsi="Verdana"/>
          <w:sz w:val="18"/>
          <w:szCs w:val="18"/>
        </w:rPr>
        <w:t>Ball, J. (2004). As if indigenous knowledge and communities mattered: Transformative education in First Nations communities in Canada.</w:t>
      </w:r>
      <w:r w:rsidRPr="00F94D6F">
        <w:rPr>
          <w:rFonts w:ascii="Verdana" w:hAnsi="Verdana"/>
          <w:i/>
          <w:iCs/>
          <w:sz w:val="18"/>
          <w:szCs w:val="18"/>
        </w:rPr>
        <w:t xml:space="preserve"> American Indian Quarterly, 28</w:t>
      </w:r>
      <w:r w:rsidRPr="00F94D6F">
        <w:rPr>
          <w:rFonts w:ascii="Verdana" w:hAnsi="Verdana"/>
          <w:sz w:val="18"/>
          <w:szCs w:val="18"/>
        </w:rPr>
        <w:t xml:space="preserve">(3-4), 454-479.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r w:rsidRPr="00F94D6F">
        <w:rPr>
          <w:rFonts w:ascii="Verdana" w:hAnsi="Verdana"/>
          <w:sz w:val="18"/>
          <w:szCs w:val="18"/>
          <w:lang w:val="en-CA" w:bidi="en-US"/>
        </w:rPr>
        <w:t>Ball, J. (2009). Supporting young indigenous children's language development in Canada: A review of research on needs and promising practices.</w:t>
      </w:r>
      <w:r w:rsidRPr="00F94D6F">
        <w:rPr>
          <w:rFonts w:ascii="Verdana" w:hAnsi="Verdana"/>
          <w:i/>
          <w:iCs/>
          <w:sz w:val="18"/>
          <w:szCs w:val="18"/>
          <w:lang w:val="en-CA" w:bidi="en-US"/>
        </w:rPr>
        <w:t xml:space="preserve"> Canadian Modern Language Review, 66</w:t>
      </w:r>
      <w:r w:rsidRPr="00F94D6F">
        <w:rPr>
          <w:rFonts w:ascii="Verdana" w:hAnsi="Verdana"/>
          <w:sz w:val="18"/>
          <w:szCs w:val="18"/>
          <w:lang w:val="en-CA" w:bidi="en-US"/>
        </w:rPr>
        <w:t xml:space="preserve">(1), 19-47.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r w:rsidRPr="00F94D6F">
        <w:rPr>
          <w:rFonts w:ascii="Verdana" w:hAnsi="Verdana"/>
          <w:sz w:val="18"/>
          <w:szCs w:val="18"/>
          <w:lang w:val="en-CA" w:bidi="en-US"/>
        </w:rPr>
        <w:t>Ball, J. (2012). Identity and knowledge in indigenous young children's experiences in Canada.</w:t>
      </w:r>
      <w:r w:rsidRPr="00F94D6F">
        <w:rPr>
          <w:rFonts w:ascii="Verdana" w:hAnsi="Verdana"/>
          <w:i/>
          <w:iCs/>
          <w:sz w:val="18"/>
          <w:szCs w:val="18"/>
          <w:lang w:val="en-CA" w:bidi="en-US"/>
        </w:rPr>
        <w:t xml:space="preserve"> Childhood Education, 88</w:t>
      </w:r>
      <w:r w:rsidRPr="00F94D6F">
        <w:rPr>
          <w:rFonts w:ascii="Verdana" w:hAnsi="Verdana"/>
          <w:sz w:val="18"/>
          <w:szCs w:val="18"/>
          <w:lang w:val="en-CA" w:bidi="en-US"/>
        </w:rPr>
        <w:t xml:space="preserve">(5), 286-291. </w:t>
      </w:r>
    </w:p>
    <w:p w:rsidR="00A10DEB" w:rsidRPr="00A10DEB" w:rsidRDefault="00A10DEB" w:rsidP="00753823">
      <w:pPr>
        <w:pStyle w:val="NormalWeb"/>
        <w:shd w:val="clear" w:color="auto" w:fill="FFFFFF" w:themeFill="background1"/>
        <w:spacing w:line="480" w:lineRule="auto"/>
        <w:ind w:left="448" w:hanging="448"/>
        <w:rPr>
          <w:rFonts w:ascii="Verdana" w:hAnsi="Verdana"/>
          <w:i/>
          <w:sz w:val="18"/>
          <w:szCs w:val="18"/>
          <w:lang w:val="en-CA" w:bidi="en-US"/>
        </w:rPr>
      </w:pPr>
      <w:r>
        <w:rPr>
          <w:rFonts w:ascii="Verdana" w:hAnsi="Verdana"/>
          <w:sz w:val="18"/>
          <w:szCs w:val="18"/>
          <w:lang w:val="en-CA" w:bidi="en-US"/>
        </w:rPr>
        <w:t xml:space="preserve">Barker, B., Goodman, A., &amp; </w:t>
      </w:r>
      <w:proofErr w:type="spellStart"/>
      <w:r>
        <w:rPr>
          <w:rFonts w:ascii="Verdana" w:hAnsi="Verdana"/>
          <w:sz w:val="18"/>
          <w:szCs w:val="18"/>
          <w:lang w:val="en-CA" w:bidi="en-US"/>
        </w:rPr>
        <w:t>DeBeck</w:t>
      </w:r>
      <w:proofErr w:type="spellEnd"/>
      <w:r>
        <w:rPr>
          <w:rFonts w:ascii="Verdana" w:hAnsi="Verdana"/>
          <w:sz w:val="18"/>
          <w:szCs w:val="18"/>
          <w:lang w:val="en-CA" w:bidi="en-US"/>
        </w:rPr>
        <w:t xml:space="preserve">, K. (2017). </w:t>
      </w:r>
      <w:r w:rsidRPr="00A10DEB">
        <w:rPr>
          <w:rFonts w:ascii="Verdana" w:hAnsi="Verdana"/>
          <w:sz w:val="18"/>
          <w:szCs w:val="18"/>
          <w:lang w:bidi="en-US"/>
        </w:rPr>
        <w:t>Reclaiming Indigenous identities: Culture as strength against suicide among Indigenous youth in Canada</w:t>
      </w:r>
      <w:r>
        <w:rPr>
          <w:rFonts w:ascii="Verdana" w:hAnsi="Verdana"/>
          <w:sz w:val="18"/>
          <w:szCs w:val="18"/>
          <w:lang w:bidi="en-US"/>
        </w:rPr>
        <w:t xml:space="preserve">. </w:t>
      </w:r>
      <w:r>
        <w:rPr>
          <w:rFonts w:ascii="Verdana" w:hAnsi="Verdana"/>
          <w:i/>
          <w:sz w:val="18"/>
          <w:szCs w:val="18"/>
          <w:lang w:bidi="en-US"/>
        </w:rPr>
        <w:t xml:space="preserve">Canadian Journal of Public Health, </w:t>
      </w:r>
      <w:r w:rsidRPr="00A10DEB">
        <w:rPr>
          <w:rFonts w:ascii="Verdana" w:hAnsi="Verdana"/>
          <w:i/>
          <w:sz w:val="18"/>
          <w:szCs w:val="18"/>
          <w:lang w:bidi="en-US"/>
        </w:rPr>
        <w:t>108(2):</w:t>
      </w:r>
      <w:r>
        <w:rPr>
          <w:rFonts w:ascii="Verdana" w:hAnsi="Verdana"/>
          <w:i/>
          <w:sz w:val="18"/>
          <w:szCs w:val="18"/>
          <w:lang w:bidi="en-US"/>
        </w:rPr>
        <w:t xml:space="preserve"> </w:t>
      </w:r>
      <w:r w:rsidRPr="00A10DEB">
        <w:rPr>
          <w:rFonts w:ascii="Verdana" w:hAnsi="Verdana"/>
          <w:sz w:val="18"/>
          <w:szCs w:val="18"/>
          <w:lang w:bidi="en-US"/>
        </w:rPr>
        <w:t xml:space="preserve">e208–e210 </w:t>
      </w:r>
      <w:proofErr w:type="spellStart"/>
      <w:r w:rsidRPr="00A10DEB">
        <w:rPr>
          <w:rFonts w:ascii="Verdana" w:hAnsi="Verdana"/>
          <w:sz w:val="18"/>
          <w:szCs w:val="18"/>
          <w:lang w:bidi="en-US"/>
        </w:rPr>
        <w:t>doi</w:t>
      </w:r>
      <w:proofErr w:type="spellEnd"/>
      <w:r w:rsidRPr="00A10DEB">
        <w:rPr>
          <w:rFonts w:ascii="Verdana" w:hAnsi="Verdana"/>
          <w:sz w:val="18"/>
          <w:szCs w:val="18"/>
          <w:lang w:bidi="en-US"/>
        </w:rPr>
        <w:t>: 10.17269/CJPH.108.5754</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r w:rsidRPr="00F94D6F">
        <w:rPr>
          <w:rFonts w:ascii="Verdana" w:hAnsi="Verdana"/>
          <w:sz w:val="18"/>
          <w:szCs w:val="18"/>
          <w:lang w:val="en-CA" w:bidi="en-US"/>
        </w:rPr>
        <w:t xml:space="preserve">Barnhardt, R., &amp; Alaska Univ, Fairbanks </w:t>
      </w:r>
      <w:proofErr w:type="spellStart"/>
      <w:r w:rsidRPr="00F94D6F">
        <w:rPr>
          <w:rFonts w:ascii="Verdana" w:hAnsi="Verdana"/>
          <w:sz w:val="18"/>
          <w:szCs w:val="18"/>
          <w:lang w:val="en-CA" w:bidi="en-US"/>
        </w:rPr>
        <w:t>Center,for</w:t>
      </w:r>
      <w:proofErr w:type="spellEnd"/>
      <w:r w:rsidRPr="00F94D6F">
        <w:rPr>
          <w:rFonts w:ascii="Verdana" w:hAnsi="Verdana"/>
          <w:sz w:val="18"/>
          <w:szCs w:val="18"/>
          <w:lang w:val="en-CA" w:bidi="en-US"/>
        </w:rPr>
        <w:t xml:space="preserve"> Cross. (1999). </w:t>
      </w:r>
      <w:r w:rsidRPr="00F94D6F">
        <w:rPr>
          <w:rFonts w:ascii="Verdana" w:hAnsi="Verdana"/>
          <w:i/>
          <w:iCs/>
          <w:sz w:val="18"/>
          <w:szCs w:val="18"/>
          <w:lang w:val="en-CA" w:bidi="en-US"/>
        </w:rPr>
        <w:t>Indigenous education around the world. workshop papers from the world indigenous people's conference: Education (</w:t>
      </w:r>
      <w:proofErr w:type="spellStart"/>
      <w:r w:rsidRPr="00F94D6F">
        <w:rPr>
          <w:rFonts w:ascii="Verdana" w:hAnsi="Verdana"/>
          <w:i/>
          <w:iCs/>
          <w:sz w:val="18"/>
          <w:szCs w:val="18"/>
          <w:lang w:val="en-CA" w:bidi="en-US"/>
        </w:rPr>
        <w:t>albuquerque</w:t>
      </w:r>
      <w:proofErr w:type="spellEnd"/>
      <w:r w:rsidRPr="00F94D6F">
        <w:rPr>
          <w:rFonts w:ascii="Verdana" w:hAnsi="Verdana"/>
          <w:i/>
          <w:iCs/>
          <w:sz w:val="18"/>
          <w:szCs w:val="18"/>
          <w:lang w:val="en-CA" w:bidi="en-US"/>
        </w:rPr>
        <w:t xml:space="preserve">, new </w:t>
      </w:r>
      <w:proofErr w:type="spellStart"/>
      <w:r w:rsidRPr="00F94D6F">
        <w:rPr>
          <w:rFonts w:ascii="Verdana" w:hAnsi="Verdana"/>
          <w:i/>
          <w:iCs/>
          <w:sz w:val="18"/>
          <w:szCs w:val="18"/>
          <w:lang w:val="en-CA" w:bidi="en-US"/>
        </w:rPr>
        <w:t>mexico</w:t>
      </w:r>
      <w:proofErr w:type="spellEnd"/>
      <w:r w:rsidRPr="00F94D6F">
        <w:rPr>
          <w:rFonts w:ascii="Verdana" w:hAnsi="Verdana"/>
          <w:i/>
          <w:iCs/>
          <w:sz w:val="18"/>
          <w:szCs w:val="18"/>
          <w:lang w:val="en-CA" w:bidi="en-US"/>
        </w:rPr>
        <w:t xml:space="preserve">, </w:t>
      </w:r>
      <w:proofErr w:type="spellStart"/>
      <w:r w:rsidRPr="00F94D6F">
        <w:rPr>
          <w:rFonts w:ascii="Verdana" w:hAnsi="Verdana"/>
          <w:i/>
          <w:iCs/>
          <w:sz w:val="18"/>
          <w:szCs w:val="18"/>
          <w:lang w:val="en-CA" w:bidi="en-US"/>
        </w:rPr>
        <w:t>june</w:t>
      </w:r>
      <w:proofErr w:type="spellEnd"/>
      <w:r w:rsidRPr="00F94D6F">
        <w:rPr>
          <w:rFonts w:ascii="Verdana" w:hAnsi="Verdana"/>
          <w:i/>
          <w:iCs/>
          <w:sz w:val="18"/>
          <w:szCs w:val="18"/>
          <w:lang w:val="en-CA" w:bidi="en-US"/>
        </w:rPr>
        <w:t xml:space="preserve"> 15-22, 1996)</w:t>
      </w:r>
      <w:r w:rsidRPr="00F94D6F">
        <w:rPr>
          <w:rFonts w:ascii="Verdana" w:hAnsi="Verdana"/>
          <w:sz w:val="18"/>
          <w:szCs w:val="18"/>
          <w:lang w:val="en-CA" w:bidi="en-US"/>
        </w:rPr>
        <w:t xml:space="preserve">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en-CA" w:bidi="en-US"/>
        </w:rPr>
        <w:lastRenderedPageBreak/>
        <w:t>Battiste</w:t>
      </w:r>
      <w:proofErr w:type="spellEnd"/>
      <w:r w:rsidRPr="00F94D6F">
        <w:rPr>
          <w:rFonts w:ascii="Verdana" w:hAnsi="Verdana"/>
          <w:sz w:val="18"/>
          <w:szCs w:val="18"/>
          <w:lang w:val="en-CA" w:bidi="en-US"/>
        </w:rPr>
        <w:t>, M. (2004). RESPECTING POSTCOLONIAL STANDARDS OF INDIGENOUS KNOWLEDGE: Toward "A shared and sustainable future.".</w:t>
      </w:r>
      <w:r w:rsidRPr="00F94D6F">
        <w:rPr>
          <w:rFonts w:ascii="Verdana" w:hAnsi="Verdana"/>
          <w:i/>
          <w:iCs/>
          <w:sz w:val="18"/>
          <w:szCs w:val="18"/>
          <w:lang w:val="en-CA" w:bidi="en-US"/>
        </w:rPr>
        <w:t xml:space="preserve"> Journal of Aboriginal Economic Development, 4</w:t>
      </w:r>
      <w:r w:rsidRPr="00F94D6F">
        <w:rPr>
          <w:rFonts w:ascii="Verdana" w:hAnsi="Verdana"/>
          <w:sz w:val="18"/>
          <w:szCs w:val="18"/>
          <w:lang w:val="en-CA" w:bidi="en-US"/>
        </w:rPr>
        <w:t xml:space="preserve">(1), 59-67.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en-CA" w:bidi="en-US"/>
        </w:rPr>
        <w:t>Battiste</w:t>
      </w:r>
      <w:proofErr w:type="spellEnd"/>
      <w:r w:rsidRPr="00F94D6F">
        <w:rPr>
          <w:rFonts w:ascii="Verdana" w:hAnsi="Verdana"/>
          <w:sz w:val="18"/>
          <w:szCs w:val="18"/>
          <w:lang w:val="en-CA" w:bidi="en-US"/>
        </w:rPr>
        <w:t xml:space="preserve">, M. (2007). Research ethics for protecting indigenous knowledge and heritage: Institutional and researcher responsibilities. In N. K. Denzin, &amp; M. D. </w:t>
      </w:r>
      <w:proofErr w:type="spellStart"/>
      <w:r w:rsidRPr="00F94D6F">
        <w:rPr>
          <w:rFonts w:ascii="Verdana" w:hAnsi="Verdana"/>
          <w:sz w:val="18"/>
          <w:szCs w:val="18"/>
          <w:lang w:val="en-CA" w:bidi="en-US"/>
        </w:rPr>
        <w:t>Giardina</w:t>
      </w:r>
      <w:proofErr w:type="spellEnd"/>
      <w:r w:rsidRPr="00F94D6F">
        <w:rPr>
          <w:rFonts w:ascii="Verdana" w:hAnsi="Verdana"/>
          <w:sz w:val="18"/>
          <w:szCs w:val="18"/>
          <w:lang w:val="en-CA" w:bidi="en-US"/>
        </w:rPr>
        <w:t xml:space="preserve"> (Eds.), (pp. 111-132). Walnut Creek, CA, US: Left Coast Press.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fr-CA" w:bidi="en-US"/>
        </w:rPr>
      </w:pPr>
      <w:r w:rsidRPr="00F94D6F">
        <w:rPr>
          <w:rFonts w:ascii="Verdana" w:hAnsi="Verdana"/>
          <w:sz w:val="18"/>
          <w:szCs w:val="18"/>
          <w:lang w:val="en-CA" w:bidi="en-US"/>
        </w:rPr>
        <w:t>BATTISTE, M. (2010). Nourishing the learning spirit: Living our way to new thinking.</w:t>
      </w:r>
      <w:r w:rsidRPr="00F94D6F">
        <w:rPr>
          <w:rFonts w:ascii="Verdana" w:hAnsi="Verdana"/>
          <w:i/>
          <w:iCs/>
          <w:sz w:val="18"/>
          <w:szCs w:val="18"/>
          <w:lang w:val="en-CA" w:bidi="en-US"/>
        </w:rPr>
        <w:t xml:space="preserve"> </w:t>
      </w:r>
      <w:proofErr w:type="spellStart"/>
      <w:r w:rsidRPr="00F94D6F">
        <w:rPr>
          <w:rFonts w:ascii="Verdana" w:hAnsi="Verdana"/>
          <w:i/>
          <w:iCs/>
          <w:sz w:val="18"/>
          <w:szCs w:val="18"/>
          <w:lang w:val="fr-CA" w:bidi="en-US"/>
        </w:rPr>
        <w:t>Education</w:t>
      </w:r>
      <w:proofErr w:type="spellEnd"/>
      <w:r w:rsidRPr="00F94D6F">
        <w:rPr>
          <w:rFonts w:ascii="Verdana" w:hAnsi="Verdana"/>
          <w:i/>
          <w:iCs/>
          <w:sz w:val="18"/>
          <w:szCs w:val="18"/>
          <w:lang w:val="fr-CA" w:bidi="en-US"/>
        </w:rPr>
        <w:t xml:space="preserve"> Canada, 50</w:t>
      </w:r>
      <w:r w:rsidRPr="00F94D6F">
        <w:rPr>
          <w:rFonts w:ascii="Verdana" w:hAnsi="Verdana"/>
          <w:sz w:val="18"/>
          <w:szCs w:val="18"/>
          <w:lang w:val="fr-CA" w:bidi="en-US"/>
        </w:rPr>
        <w:t xml:space="preserve">(1), 14-18. </w:t>
      </w:r>
      <w:proofErr w:type="spellStart"/>
      <w:r w:rsidRPr="00F94D6F">
        <w:rPr>
          <w:rFonts w:ascii="Verdana" w:hAnsi="Verdana"/>
          <w:sz w:val="18"/>
          <w:szCs w:val="18"/>
          <w:lang w:val="fr-CA" w:bidi="en-US"/>
        </w:rPr>
        <w:t>Retrieved</w:t>
      </w:r>
      <w:proofErr w:type="spellEnd"/>
      <w:r w:rsidRPr="00F94D6F">
        <w:rPr>
          <w:rFonts w:ascii="Verdana" w:hAnsi="Verdana"/>
          <w:sz w:val="18"/>
          <w:szCs w:val="18"/>
          <w:lang w:val="fr-CA" w:bidi="en-US"/>
        </w:rPr>
        <w:t xml:space="preserve"> </w:t>
      </w:r>
      <w:proofErr w:type="spellStart"/>
      <w:r w:rsidRPr="00F94D6F">
        <w:rPr>
          <w:rFonts w:ascii="Verdana" w:hAnsi="Verdana"/>
          <w:sz w:val="18"/>
          <w:szCs w:val="18"/>
          <w:lang w:val="fr-CA" w:bidi="en-US"/>
        </w:rPr>
        <w:t>from</w:t>
      </w:r>
      <w:proofErr w:type="spellEnd"/>
      <w:r w:rsidRPr="00F94D6F">
        <w:rPr>
          <w:rFonts w:ascii="Verdana" w:hAnsi="Verdana"/>
          <w:sz w:val="18"/>
          <w:szCs w:val="18"/>
          <w:lang w:val="fr-CA" w:bidi="en-US"/>
        </w:rPr>
        <w:t xml:space="preserve"> http%3a%2f%2fsearch.ebscohost.com%2flogin.aspx%3fdirect%3dtrue%26db%3da9h%26AN%3d48022505%26site%3deds-live%26scope%3dsite</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en-CA" w:bidi="en-US"/>
        </w:rPr>
        <w:t>Battiste</w:t>
      </w:r>
      <w:proofErr w:type="spellEnd"/>
      <w:r w:rsidRPr="00F94D6F">
        <w:rPr>
          <w:rFonts w:ascii="Verdana" w:hAnsi="Verdana"/>
          <w:sz w:val="18"/>
          <w:szCs w:val="18"/>
          <w:lang w:val="en-CA" w:bidi="en-US"/>
        </w:rPr>
        <w:t xml:space="preserve">, M. (2013). </w:t>
      </w:r>
      <w:r w:rsidRPr="00F94D6F">
        <w:rPr>
          <w:rFonts w:ascii="Verdana" w:hAnsi="Verdana"/>
          <w:i/>
          <w:iCs/>
          <w:sz w:val="18"/>
          <w:szCs w:val="18"/>
          <w:lang w:val="en-CA" w:bidi="en-US"/>
        </w:rPr>
        <w:t xml:space="preserve">Decolonizing education : Nourishing the learning spirit / Marie </w:t>
      </w:r>
      <w:proofErr w:type="spellStart"/>
      <w:r w:rsidRPr="00F94D6F">
        <w:rPr>
          <w:rFonts w:ascii="Verdana" w:hAnsi="Verdana"/>
          <w:i/>
          <w:iCs/>
          <w:sz w:val="18"/>
          <w:szCs w:val="18"/>
          <w:lang w:val="en-CA" w:bidi="en-US"/>
        </w:rPr>
        <w:t>Battiste</w:t>
      </w:r>
      <w:proofErr w:type="spellEnd"/>
      <w:r w:rsidRPr="00F94D6F">
        <w:rPr>
          <w:rFonts w:ascii="Verdana" w:hAnsi="Verdana"/>
          <w:sz w:val="18"/>
          <w:szCs w:val="18"/>
          <w:lang w:val="en-CA" w:bidi="en-US"/>
        </w:rPr>
        <w:t xml:space="preserve"> Saskatoon : </w:t>
      </w:r>
      <w:proofErr w:type="spellStart"/>
      <w:r w:rsidRPr="00F94D6F">
        <w:rPr>
          <w:rFonts w:ascii="Verdana" w:hAnsi="Verdana"/>
          <w:sz w:val="18"/>
          <w:szCs w:val="18"/>
          <w:lang w:val="en-CA" w:bidi="en-US"/>
        </w:rPr>
        <w:t>Purich</w:t>
      </w:r>
      <w:proofErr w:type="spellEnd"/>
      <w:r w:rsidRPr="00F94D6F">
        <w:rPr>
          <w:rFonts w:ascii="Verdana" w:hAnsi="Verdana"/>
          <w:sz w:val="18"/>
          <w:szCs w:val="18"/>
          <w:lang w:val="en-CA" w:bidi="en-US"/>
        </w:rPr>
        <w:t xml:space="preserve"> Publishing Limited, 2013. </w:t>
      </w:r>
    </w:p>
    <w:p w:rsidR="00F94D6F" w:rsidRDefault="00F94D6F" w:rsidP="00F94D6F">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fr-CA" w:bidi="en-US"/>
        </w:rPr>
        <w:t>Battiste</w:t>
      </w:r>
      <w:proofErr w:type="spellEnd"/>
      <w:r w:rsidRPr="00F94D6F">
        <w:rPr>
          <w:rFonts w:ascii="Verdana" w:hAnsi="Verdana"/>
          <w:sz w:val="18"/>
          <w:szCs w:val="18"/>
          <w:lang w:val="fr-CA" w:bidi="en-US"/>
        </w:rPr>
        <w:t xml:space="preserve">, M. A., &amp; Barman, J. (1995). </w:t>
      </w:r>
      <w:r w:rsidRPr="00F94D6F">
        <w:rPr>
          <w:rFonts w:ascii="Verdana" w:hAnsi="Verdana"/>
          <w:i/>
          <w:iCs/>
          <w:sz w:val="18"/>
          <w:szCs w:val="18"/>
          <w:lang w:val="en-CA" w:bidi="en-US"/>
        </w:rPr>
        <w:t>First Nations education in Canada : The circle unfolds</w:t>
      </w:r>
      <w:r w:rsidRPr="00F94D6F">
        <w:rPr>
          <w:rFonts w:ascii="Verdana" w:hAnsi="Verdana"/>
          <w:sz w:val="18"/>
          <w:szCs w:val="18"/>
          <w:lang w:val="en-CA" w:bidi="en-US"/>
        </w:rPr>
        <w:t xml:space="preserve"> Vancouver : UBC Press, c1995</w:t>
      </w:r>
    </w:p>
    <w:p w:rsidR="00F94D6F" w:rsidRPr="00F94D6F" w:rsidRDefault="00F94D6F" w:rsidP="00F94D6F">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en-CA" w:bidi="en-US"/>
        </w:rPr>
        <w:t>Battiste</w:t>
      </w:r>
      <w:proofErr w:type="spellEnd"/>
      <w:r w:rsidRPr="00F94D6F">
        <w:rPr>
          <w:rFonts w:ascii="Verdana" w:hAnsi="Verdana"/>
          <w:sz w:val="18"/>
          <w:szCs w:val="18"/>
          <w:lang w:val="en-CA" w:bidi="en-US"/>
        </w:rPr>
        <w:t xml:space="preserve">, M. A., &amp; Henderson, J. Y. (2000). </w:t>
      </w:r>
      <w:r w:rsidRPr="00F94D6F">
        <w:rPr>
          <w:rFonts w:ascii="Verdana" w:hAnsi="Verdana"/>
          <w:i/>
          <w:iCs/>
          <w:sz w:val="18"/>
          <w:szCs w:val="18"/>
          <w:lang w:val="en-CA" w:bidi="en-US"/>
        </w:rPr>
        <w:t xml:space="preserve">Protecting indigenous knowledge and heritage : A global challenge / </w:t>
      </w:r>
      <w:proofErr w:type="spellStart"/>
      <w:r w:rsidRPr="00F94D6F">
        <w:rPr>
          <w:rFonts w:ascii="Verdana" w:hAnsi="Verdana"/>
          <w:i/>
          <w:iCs/>
          <w:sz w:val="18"/>
          <w:szCs w:val="18"/>
          <w:lang w:val="en-CA" w:bidi="en-US"/>
        </w:rPr>
        <w:t>marie</w:t>
      </w:r>
      <w:proofErr w:type="spellEnd"/>
      <w:r w:rsidRPr="00F94D6F">
        <w:rPr>
          <w:rFonts w:ascii="Verdana" w:hAnsi="Verdana"/>
          <w:i/>
          <w:iCs/>
          <w:sz w:val="18"/>
          <w:szCs w:val="18"/>
          <w:lang w:val="en-CA" w:bidi="en-US"/>
        </w:rPr>
        <w:t xml:space="preserve"> </w:t>
      </w:r>
      <w:proofErr w:type="spellStart"/>
      <w:r w:rsidRPr="00F94D6F">
        <w:rPr>
          <w:rFonts w:ascii="Verdana" w:hAnsi="Verdana"/>
          <w:i/>
          <w:iCs/>
          <w:sz w:val="18"/>
          <w:szCs w:val="18"/>
          <w:lang w:val="en-CA" w:bidi="en-US"/>
        </w:rPr>
        <w:t>battiste</w:t>
      </w:r>
      <w:proofErr w:type="spellEnd"/>
      <w:r w:rsidRPr="00F94D6F">
        <w:rPr>
          <w:rFonts w:ascii="Verdana" w:hAnsi="Verdana"/>
          <w:i/>
          <w:iCs/>
          <w:sz w:val="18"/>
          <w:szCs w:val="18"/>
          <w:lang w:val="en-CA" w:bidi="en-US"/>
        </w:rPr>
        <w:t xml:space="preserve"> and </w:t>
      </w:r>
      <w:proofErr w:type="spellStart"/>
      <w:r w:rsidRPr="00F94D6F">
        <w:rPr>
          <w:rFonts w:ascii="Verdana" w:hAnsi="Verdana"/>
          <w:i/>
          <w:iCs/>
          <w:sz w:val="18"/>
          <w:szCs w:val="18"/>
          <w:lang w:val="en-CA" w:bidi="en-US"/>
        </w:rPr>
        <w:t>james</w:t>
      </w:r>
      <w:proofErr w:type="spellEnd"/>
      <w:r w:rsidRPr="00F94D6F">
        <w:rPr>
          <w:rFonts w:ascii="Verdana" w:hAnsi="Verdana"/>
          <w:i/>
          <w:iCs/>
          <w:sz w:val="18"/>
          <w:szCs w:val="18"/>
          <w:lang w:val="en-CA" w:bidi="en-US"/>
        </w:rPr>
        <w:t xml:space="preserve"> [</w:t>
      </w:r>
      <w:proofErr w:type="spellStart"/>
      <w:r w:rsidRPr="00F94D6F">
        <w:rPr>
          <w:rFonts w:ascii="Verdana" w:hAnsi="Verdana"/>
          <w:i/>
          <w:iCs/>
          <w:sz w:val="18"/>
          <w:szCs w:val="18"/>
          <w:lang w:val="en-CA" w:bidi="en-US"/>
        </w:rPr>
        <w:t>sákéj</w:t>
      </w:r>
      <w:proofErr w:type="spellEnd"/>
      <w:r w:rsidRPr="00F94D6F">
        <w:rPr>
          <w:rFonts w:ascii="Verdana" w:hAnsi="Verdana"/>
          <w:i/>
          <w:iCs/>
          <w:sz w:val="18"/>
          <w:szCs w:val="18"/>
          <w:lang w:val="en-CA" w:bidi="en-US"/>
        </w:rPr>
        <w:t xml:space="preserve">] youngblood </w:t>
      </w:r>
      <w:proofErr w:type="spellStart"/>
      <w:r w:rsidRPr="00F94D6F">
        <w:rPr>
          <w:rFonts w:ascii="Verdana" w:hAnsi="Verdana"/>
          <w:i/>
          <w:iCs/>
          <w:sz w:val="18"/>
          <w:szCs w:val="18"/>
          <w:lang w:val="en-CA" w:bidi="en-US"/>
        </w:rPr>
        <w:t>henderson</w:t>
      </w:r>
      <w:proofErr w:type="spellEnd"/>
      <w:r w:rsidRPr="00F94D6F">
        <w:rPr>
          <w:rFonts w:ascii="Verdana" w:hAnsi="Verdana"/>
          <w:sz w:val="18"/>
          <w:szCs w:val="18"/>
          <w:lang w:val="en-CA" w:bidi="en-US"/>
        </w:rPr>
        <w:t xml:space="preserve"> Saskatoon : </w:t>
      </w:r>
      <w:proofErr w:type="spellStart"/>
      <w:r w:rsidRPr="00F94D6F">
        <w:rPr>
          <w:rFonts w:ascii="Verdana" w:hAnsi="Verdana"/>
          <w:sz w:val="18"/>
          <w:szCs w:val="18"/>
          <w:lang w:val="en-CA" w:bidi="en-US"/>
        </w:rPr>
        <w:t>Purich</w:t>
      </w:r>
      <w:proofErr w:type="spellEnd"/>
      <w:r w:rsidRPr="00F94D6F">
        <w:rPr>
          <w:rFonts w:ascii="Verdana" w:hAnsi="Verdana"/>
          <w:sz w:val="18"/>
          <w:szCs w:val="18"/>
          <w:lang w:val="en-CA" w:bidi="en-US"/>
        </w:rPr>
        <w:t xml:space="preserve"> Pub., 2000.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en-CA" w:bidi="en-US"/>
        </w:rPr>
        <w:t>Battiste</w:t>
      </w:r>
      <w:proofErr w:type="spellEnd"/>
      <w:r w:rsidRPr="00F94D6F">
        <w:rPr>
          <w:rFonts w:ascii="Verdana" w:hAnsi="Verdana"/>
          <w:sz w:val="18"/>
          <w:szCs w:val="18"/>
          <w:lang w:val="en-CA" w:bidi="en-US"/>
        </w:rPr>
        <w:t>, M., Kovach, M., &amp; Balzer, G. (2010). Celebrating the local, negotiating the school: Language and literacy in Aboriginal communities.</w:t>
      </w:r>
      <w:r w:rsidRPr="00F94D6F">
        <w:rPr>
          <w:rFonts w:ascii="Verdana" w:hAnsi="Verdana"/>
          <w:i/>
          <w:iCs/>
          <w:sz w:val="18"/>
          <w:szCs w:val="18"/>
          <w:lang w:val="en-CA" w:bidi="en-US"/>
        </w:rPr>
        <w:t xml:space="preserve"> Canadian Journal of Native Education, 32</w:t>
      </w:r>
      <w:r w:rsidRPr="00F94D6F">
        <w:rPr>
          <w:rFonts w:ascii="Verdana" w:hAnsi="Verdana"/>
          <w:sz w:val="18"/>
          <w:szCs w:val="18"/>
          <w:lang w:val="en-CA" w:bidi="en-US"/>
        </w:rPr>
        <w:t xml:space="preserve">, 4.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F94D6F">
        <w:rPr>
          <w:rFonts w:ascii="Verdana" w:hAnsi="Verdana"/>
          <w:sz w:val="18"/>
          <w:szCs w:val="18"/>
          <w:lang w:val="en-CA" w:bidi="en-US"/>
        </w:rPr>
        <w:t>Battiste</w:t>
      </w:r>
      <w:proofErr w:type="spellEnd"/>
      <w:r w:rsidRPr="00F94D6F">
        <w:rPr>
          <w:rFonts w:ascii="Verdana" w:hAnsi="Verdana"/>
          <w:sz w:val="18"/>
          <w:szCs w:val="18"/>
          <w:lang w:val="en-CA" w:bidi="en-US"/>
        </w:rPr>
        <w:t>, M., &amp; Youngblood, J. (. (2009). Naturalizing indigenous knowledge in Eurocentric education.</w:t>
      </w:r>
      <w:r w:rsidRPr="00F94D6F">
        <w:rPr>
          <w:rFonts w:ascii="Verdana" w:hAnsi="Verdana"/>
          <w:i/>
          <w:iCs/>
          <w:sz w:val="18"/>
          <w:szCs w:val="18"/>
          <w:lang w:val="en-CA" w:bidi="en-US"/>
        </w:rPr>
        <w:t xml:space="preserve"> Canadian Journal of Native Education, 32</w:t>
      </w:r>
      <w:r w:rsidRPr="00F94D6F">
        <w:rPr>
          <w:rFonts w:ascii="Verdana" w:hAnsi="Verdana"/>
          <w:sz w:val="18"/>
          <w:szCs w:val="18"/>
          <w:lang w:val="en-CA" w:bidi="en-US"/>
        </w:rPr>
        <w:t xml:space="preserve">(1), 5. </w:t>
      </w:r>
    </w:p>
    <w:p w:rsidR="00F94D6F" w:rsidRDefault="00F94D6F" w:rsidP="00753823">
      <w:pPr>
        <w:pStyle w:val="NormalWeb"/>
        <w:shd w:val="clear" w:color="auto" w:fill="FFFFFF" w:themeFill="background1"/>
        <w:spacing w:line="480" w:lineRule="auto"/>
        <w:ind w:left="448" w:hanging="448"/>
        <w:rPr>
          <w:rFonts w:ascii="Verdana" w:hAnsi="Verdana"/>
          <w:sz w:val="18"/>
          <w:szCs w:val="18"/>
          <w:lang w:val="en-CA" w:bidi="en-US"/>
        </w:rPr>
      </w:pPr>
      <w:r w:rsidRPr="00F94D6F">
        <w:rPr>
          <w:rFonts w:ascii="Verdana" w:hAnsi="Verdana"/>
          <w:sz w:val="18"/>
          <w:szCs w:val="18"/>
          <w:lang w:val="en-CA" w:bidi="en-US"/>
        </w:rPr>
        <w:t>Bissett, S. Z. (2012). "</w:t>
      </w:r>
      <w:proofErr w:type="spellStart"/>
      <w:r w:rsidRPr="00F94D6F">
        <w:rPr>
          <w:rFonts w:ascii="Verdana" w:hAnsi="Verdana"/>
          <w:sz w:val="18"/>
          <w:szCs w:val="18"/>
          <w:lang w:val="en-CA" w:bidi="en-US"/>
        </w:rPr>
        <w:t>Bala</w:t>
      </w:r>
      <w:proofErr w:type="spellEnd"/>
      <w:r w:rsidRPr="00F94D6F">
        <w:rPr>
          <w:rFonts w:ascii="Verdana" w:hAnsi="Verdana"/>
          <w:sz w:val="18"/>
          <w:szCs w:val="18"/>
          <w:lang w:val="en-CA" w:bidi="en-US"/>
        </w:rPr>
        <w:t xml:space="preserve"> </w:t>
      </w:r>
      <w:proofErr w:type="spellStart"/>
      <w:r w:rsidRPr="00F94D6F">
        <w:rPr>
          <w:rFonts w:ascii="Verdana" w:hAnsi="Verdana"/>
          <w:sz w:val="18"/>
          <w:szCs w:val="18"/>
          <w:lang w:val="en-CA" w:bidi="en-US"/>
        </w:rPr>
        <w:t>ga</w:t>
      </w:r>
      <w:proofErr w:type="spellEnd"/>
      <w:r w:rsidRPr="00F94D6F">
        <w:rPr>
          <w:rFonts w:ascii="Verdana" w:hAnsi="Verdana"/>
          <w:sz w:val="18"/>
          <w:szCs w:val="18"/>
          <w:lang w:val="en-CA" w:bidi="en-US"/>
        </w:rPr>
        <w:t xml:space="preserve"> </w:t>
      </w:r>
      <w:proofErr w:type="spellStart"/>
      <w:r w:rsidRPr="00F94D6F">
        <w:rPr>
          <w:rFonts w:ascii="Verdana" w:hAnsi="Verdana"/>
          <w:sz w:val="18"/>
          <w:szCs w:val="18"/>
          <w:lang w:val="en-CA" w:bidi="en-US"/>
        </w:rPr>
        <w:t>lili</w:t>
      </w:r>
      <w:proofErr w:type="spellEnd"/>
      <w:r w:rsidRPr="00F94D6F">
        <w:rPr>
          <w:rFonts w:ascii="Verdana" w:hAnsi="Verdana"/>
          <w:sz w:val="18"/>
          <w:szCs w:val="18"/>
          <w:lang w:val="en-CA" w:bidi="en-US"/>
        </w:rPr>
        <w:t>": Meeting indigenous learners halfway.</w:t>
      </w:r>
      <w:r w:rsidRPr="00F94D6F">
        <w:rPr>
          <w:rFonts w:ascii="Verdana" w:hAnsi="Verdana"/>
          <w:i/>
          <w:iCs/>
          <w:sz w:val="18"/>
          <w:szCs w:val="18"/>
          <w:lang w:val="en-CA" w:bidi="en-US"/>
        </w:rPr>
        <w:t xml:space="preserve"> Australian Journal of Environmental Education, 28</w:t>
      </w:r>
      <w:r w:rsidRPr="00F94D6F">
        <w:rPr>
          <w:rFonts w:ascii="Verdana" w:hAnsi="Verdana"/>
          <w:sz w:val="18"/>
          <w:szCs w:val="18"/>
          <w:lang w:val="en-CA" w:bidi="en-US"/>
        </w:rPr>
        <w:t xml:space="preserve">(2), 78-91. </w:t>
      </w:r>
    </w:p>
    <w:p w:rsidR="00742298" w:rsidRDefault="00A5020A"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A5020A">
        <w:rPr>
          <w:rFonts w:ascii="Verdana" w:hAnsi="Verdana"/>
          <w:sz w:val="18"/>
          <w:szCs w:val="18"/>
          <w:lang w:val="en-CA" w:bidi="en-US"/>
        </w:rPr>
        <w:lastRenderedPageBreak/>
        <w:t>Bhawra</w:t>
      </w:r>
      <w:proofErr w:type="spellEnd"/>
      <w:r w:rsidRPr="00A5020A">
        <w:rPr>
          <w:rFonts w:ascii="Verdana" w:hAnsi="Verdana"/>
          <w:sz w:val="18"/>
          <w:szCs w:val="18"/>
          <w:lang w:val="en-CA" w:bidi="en-US"/>
        </w:rPr>
        <w:t xml:space="preserve">, </w:t>
      </w:r>
      <w:r>
        <w:rPr>
          <w:rFonts w:ascii="Verdana" w:hAnsi="Verdana"/>
          <w:sz w:val="18"/>
          <w:szCs w:val="18"/>
          <w:lang w:val="en-CA" w:bidi="en-US"/>
        </w:rPr>
        <w:t xml:space="preserve">J., </w:t>
      </w:r>
      <w:r w:rsidRPr="00A5020A">
        <w:rPr>
          <w:rFonts w:ascii="Verdana" w:hAnsi="Verdana"/>
          <w:sz w:val="18"/>
          <w:szCs w:val="18"/>
          <w:lang w:val="en-CA" w:bidi="en-US"/>
        </w:rPr>
        <w:t xml:space="preserve">Cooke, </w:t>
      </w:r>
      <w:r>
        <w:rPr>
          <w:rFonts w:ascii="Verdana" w:hAnsi="Verdana"/>
          <w:sz w:val="18"/>
          <w:szCs w:val="18"/>
          <w:lang w:val="en-CA" w:bidi="en-US"/>
        </w:rPr>
        <w:t>M.J.,</w:t>
      </w:r>
      <w:r w:rsidRPr="00A5020A">
        <w:rPr>
          <w:rFonts w:ascii="Verdana" w:hAnsi="Verdana"/>
          <w:sz w:val="18"/>
          <w:szCs w:val="18"/>
          <w:lang w:val="en-CA" w:bidi="en-US"/>
        </w:rPr>
        <w:t xml:space="preserve"> Guo, </w:t>
      </w:r>
      <w:r>
        <w:rPr>
          <w:rFonts w:ascii="Verdana" w:hAnsi="Verdana"/>
          <w:sz w:val="18"/>
          <w:szCs w:val="18"/>
          <w:lang w:val="en-CA" w:bidi="en-US"/>
        </w:rPr>
        <w:t>Y., &amp;</w:t>
      </w:r>
      <w:r w:rsidRPr="00A5020A">
        <w:rPr>
          <w:rFonts w:ascii="Verdana" w:hAnsi="Verdana"/>
          <w:sz w:val="18"/>
          <w:szCs w:val="18"/>
          <w:lang w:val="en-CA" w:bidi="en-US"/>
        </w:rPr>
        <w:t xml:space="preserve"> Wilk, P</w:t>
      </w:r>
      <w:r>
        <w:rPr>
          <w:rFonts w:ascii="Verdana" w:hAnsi="Verdana"/>
          <w:sz w:val="18"/>
          <w:szCs w:val="18"/>
          <w:lang w:val="en-CA" w:bidi="en-US"/>
        </w:rPr>
        <w:t>.</w:t>
      </w:r>
      <w:r>
        <w:rPr>
          <w:rFonts w:ascii="Verdana" w:hAnsi="Verdana"/>
          <w:sz w:val="18"/>
          <w:szCs w:val="18"/>
          <w:lang w:val="en-CA"/>
        </w:rPr>
        <w:t xml:space="preserve"> (2017).</w:t>
      </w:r>
      <w:r w:rsidRPr="00742298">
        <w:rPr>
          <w:rFonts w:ascii="Helvetica" w:eastAsia="Times New Roman" w:hAnsi="Helvetica"/>
          <w:b/>
          <w:bCs/>
          <w:color w:val="333333"/>
          <w:sz w:val="21"/>
          <w:szCs w:val="21"/>
          <w:lang w:eastAsia="en-US" w:bidi="en-US"/>
        </w:rPr>
        <w:t xml:space="preserve"> </w:t>
      </w:r>
      <w:r w:rsidRPr="00A5020A">
        <w:rPr>
          <w:rFonts w:ascii="Verdana" w:hAnsi="Verdana"/>
          <w:sz w:val="18"/>
          <w:szCs w:val="18"/>
          <w:lang w:val="en-CA" w:bidi="en-US"/>
        </w:rPr>
        <w:t xml:space="preserve">The association of household food security, household characteristics and school environment with obesity status among off-reserve First Nations and Métis children and youth in Canada: </w:t>
      </w:r>
      <w:r>
        <w:rPr>
          <w:rFonts w:ascii="Verdana" w:hAnsi="Verdana"/>
          <w:sz w:val="18"/>
          <w:szCs w:val="18"/>
          <w:lang w:val="en-CA" w:bidi="en-US"/>
        </w:rPr>
        <w:t>R</w:t>
      </w:r>
      <w:r w:rsidRPr="00A5020A">
        <w:rPr>
          <w:rFonts w:ascii="Verdana" w:hAnsi="Verdana"/>
          <w:sz w:val="18"/>
          <w:szCs w:val="18"/>
          <w:lang w:val="en-CA" w:bidi="en-US"/>
        </w:rPr>
        <w:t xml:space="preserve">esults from the 2012 Aboriginal Peoples Survey </w:t>
      </w:r>
      <w:r w:rsidR="00742298" w:rsidRPr="00742298">
        <w:rPr>
          <w:rFonts w:ascii="Verdana" w:hAnsi="Verdana"/>
          <w:bCs/>
          <w:sz w:val="18"/>
          <w:szCs w:val="18"/>
          <w:lang w:val="en-CA" w:bidi="en-US"/>
        </w:rPr>
        <w:t>Indigenous, Minority, and Heritage Language Education in Canada: Policies, Contexts, and Issues</w:t>
      </w:r>
      <w:r>
        <w:rPr>
          <w:rFonts w:ascii="Verdana" w:hAnsi="Verdana"/>
          <w:bCs/>
          <w:sz w:val="18"/>
          <w:szCs w:val="18"/>
          <w:lang w:val="en-CA" w:bidi="en-US"/>
        </w:rPr>
        <w:t xml:space="preserve">. </w:t>
      </w:r>
      <w:r w:rsidRPr="00A5020A">
        <w:rPr>
          <w:rFonts w:ascii="Verdana" w:hAnsi="Verdana"/>
          <w:bCs/>
          <w:i/>
          <w:sz w:val="18"/>
          <w:szCs w:val="18"/>
          <w:lang w:val="en-CA" w:bidi="en-US"/>
        </w:rPr>
        <w:t>Health Promotion and Chronic Disease Prevention in Canada: Researc</w:t>
      </w:r>
      <w:r>
        <w:rPr>
          <w:rFonts w:ascii="Verdana" w:hAnsi="Verdana"/>
          <w:bCs/>
          <w:i/>
          <w:sz w:val="18"/>
          <w:szCs w:val="18"/>
          <w:lang w:val="en-CA" w:bidi="en-US"/>
        </w:rPr>
        <w:t xml:space="preserve">h, Policy and Practice </w:t>
      </w:r>
      <w:r w:rsidRPr="00A5020A">
        <w:rPr>
          <w:rFonts w:ascii="Verdana" w:hAnsi="Verdana"/>
          <w:bCs/>
          <w:i/>
          <w:sz w:val="18"/>
          <w:szCs w:val="18"/>
          <w:lang w:val="en-CA" w:bidi="en-US"/>
        </w:rPr>
        <w:t>37</w:t>
      </w:r>
      <w:r>
        <w:rPr>
          <w:rFonts w:ascii="Verdana" w:hAnsi="Verdana"/>
          <w:bCs/>
          <w:sz w:val="18"/>
          <w:szCs w:val="18"/>
          <w:lang w:val="en-CA" w:bidi="en-US"/>
        </w:rPr>
        <w:t>(</w:t>
      </w:r>
      <w:r w:rsidRPr="00A5020A">
        <w:rPr>
          <w:rFonts w:ascii="Verdana" w:hAnsi="Verdana"/>
          <w:bCs/>
          <w:sz w:val="18"/>
          <w:szCs w:val="18"/>
          <w:lang w:val="en-CA" w:bidi="en-US"/>
        </w:rPr>
        <w:t>3</w:t>
      </w:r>
      <w:r>
        <w:rPr>
          <w:rFonts w:ascii="Verdana" w:hAnsi="Verdana"/>
          <w:bCs/>
          <w:sz w:val="18"/>
          <w:szCs w:val="18"/>
          <w:lang w:val="en-CA" w:bidi="en-US"/>
        </w:rPr>
        <w:t>), 77-86.</w:t>
      </w:r>
      <w:r w:rsidR="00742298" w:rsidRPr="00742298">
        <w:rPr>
          <w:rFonts w:ascii="Verdana" w:hAnsi="Verdana"/>
          <w:sz w:val="18"/>
          <w:szCs w:val="18"/>
          <w:lang w:val="en-CA" w:bidi="en-US"/>
        </w:rPr>
        <w:br/>
      </w:r>
      <w:hyperlink r:id="rId46" w:history="1">
        <w:r w:rsidR="00742298" w:rsidRPr="00742298">
          <w:rPr>
            <w:rStyle w:val="Hyperlink"/>
            <w:rFonts w:ascii="Verdana" w:hAnsi="Verdana"/>
            <w:bCs/>
            <w:sz w:val="18"/>
            <w:szCs w:val="18"/>
            <w:lang w:val="en-CA" w:bidi="en-US"/>
          </w:rPr>
          <w:t>http://www.utpjournals.press/doi/pdf/10.3138/cmlr.66.1.001</w:t>
        </w:r>
      </w:hyperlink>
      <w:r w:rsidR="00742298" w:rsidRPr="00742298">
        <w:rPr>
          <w:rFonts w:ascii="Verdana" w:hAnsi="Verdana"/>
          <w:sz w:val="18"/>
          <w:szCs w:val="18"/>
          <w:lang w:val="en-CA" w:bidi="en-US"/>
        </w:rPr>
        <w:t xml:space="preserve"> </w:t>
      </w:r>
    </w:p>
    <w:p w:rsidR="00982E66" w:rsidRDefault="00982E66" w:rsidP="00753823">
      <w:pPr>
        <w:pStyle w:val="NormalWeb"/>
        <w:shd w:val="clear" w:color="auto" w:fill="FFFFFF" w:themeFill="background1"/>
        <w:spacing w:line="480" w:lineRule="auto"/>
        <w:ind w:left="448" w:hanging="448"/>
        <w:rPr>
          <w:rFonts w:ascii="Verdana" w:hAnsi="Verdana"/>
          <w:sz w:val="18"/>
          <w:szCs w:val="18"/>
          <w:lang w:bidi="en-US"/>
        </w:rPr>
      </w:pPr>
      <w:proofErr w:type="spellStart"/>
      <w:r w:rsidRPr="00982E66">
        <w:rPr>
          <w:rFonts w:ascii="Verdana" w:hAnsi="Verdana"/>
          <w:sz w:val="18"/>
          <w:szCs w:val="18"/>
          <w:lang w:bidi="en-US"/>
        </w:rPr>
        <w:t>Burack</w:t>
      </w:r>
      <w:proofErr w:type="spellEnd"/>
      <w:r w:rsidRPr="00982E66">
        <w:rPr>
          <w:rFonts w:ascii="Verdana" w:hAnsi="Verdana"/>
          <w:sz w:val="18"/>
          <w:szCs w:val="18"/>
          <w:lang w:bidi="en-US"/>
        </w:rPr>
        <w:t xml:space="preserve">, J. A., </w:t>
      </w:r>
      <w:proofErr w:type="spellStart"/>
      <w:r w:rsidRPr="00982E66">
        <w:rPr>
          <w:rFonts w:ascii="Verdana" w:hAnsi="Verdana"/>
          <w:sz w:val="18"/>
          <w:szCs w:val="18"/>
          <w:lang w:bidi="en-US"/>
        </w:rPr>
        <w:t>Gurr</w:t>
      </w:r>
      <w:proofErr w:type="spellEnd"/>
      <w:r w:rsidRPr="00982E66">
        <w:rPr>
          <w:rFonts w:ascii="Verdana" w:hAnsi="Verdana"/>
          <w:sz w:val="18"/>
          <w:szCs w:val="18"/>
          <w:lang w:bidi="en-US"/>
        </w:rPr>
        <w:t xml:space="preserve">, E., </w:t>
      </w:r>
      <w:proofErr w:type="spellStart"/>
      <w:r w:rsidRPr="00982E66">
        <w:rPr>
          <w:rFonts w:ascii="Verdana" w:hAnsi="Verdana"/>
          <w:sz w:val="18"/>
          <w:szCs w:val="18"/>
          <w:lang w:bidi="en-US"/>
        </w:rPr>
        <w:t>Stubbert</w:t>
      </w:r>
      <w:proofErr w:type="spellEnd"/>
      <w:r w:rsidRPr="00982E66">
        <w:rPr>
          <w:rFonts w:ascii="Verdana" w:hAnsi="Verdana"/>
          <w:sz w:val="18"/>
          <w:szCs w:val="18"/>
          <w:lang w:bidi="en-US"/>
        </w:rPr>
        <w:t xml:space="preserve">, E., &amp; </w:t>
      </w:r>
      <w:proofErr w:type="spellStart"/>
      <w:r w:rsidRPr="00982E66">
        <w:rPr>
          <w:rFonts w:ascii="Verdana" w:hAnsi="Verdana"/>
          <w:sz w:val="18"/>
          <w:szCs w:val="18"/>
          <w:lang w:bidi="en-US"/>
        </w:rPr>
        <w:t>Weva</w:t>
      </w:r>
      <w:proofErr w:type="spellEnd"/>
      <w:r w:rsidRPr="00982E66">
        <w:rPr>
          <w:rFonts w:ascii="Verdana" w:hAnsi="Verdana"/>
          <w:sz w:val="18"/>
          <w:szCs w:val="18"/>
          <w:lang w:bidi="en-US"/>
        </w:rPr>
        <w:t xml:space="preserve">, V. (2019). Personality development among Indigenous youth in </w:t>
      </w:r>
      <w:proofErr w:type="spellStart"/>
      <w:r w:rsidRPr="00982E66">
        <w:rPr>
          <w:rFonts w:ascii="Verdana" w:hAnsi="Verdana"/>
          <w:sz w:val="18"/>
          <w:szCs w:val="18"/>
          <w:lang w:bidi="en-US"/>
        </w:rPr>
        <w:t>Canada:</w:t>
      </w:r>
      <w:r w:rsidR="0072766F">
        <w:rPr>
          <w:rFonts w:ascii="Verdana" w:hAnsi="Verdana"/>
          <w:sz w:val="18"/>
          <w:szCs w:val="18"/>
          <w:lang w:bidi="en-US"/>
        </w:rPr>
        <w:t>clinic</w:t>
      </w:r>
      <w:proofErr w:type="spellEnd"/>
      <w:r w:rsidRPr="00982E66">
        <w:rPr>
          <w:rFonts w:ascii="Verdana" w:hAnsi="Verdana"/>
          <w:sz w:val="18"/>
          <w:szCs w:val="18"/>
          <w:lang w:bidi="en-US"/>
        </w:rPr>
        <w:t xml:space="preserve"> Weaving together universal and community-specific perspectives. </w:t>
      </w:r>
      <w:r w:rsidRPr="00982E66">
        <w:rPr>
          <w:rFonts w:ascii="Verdana" w:hAnsi="Verdana"/>
          <w:i/>
          <w:iCs/>
          <w:sz w:val="18"/>
          <w:szCs w:val="18"/>
          <w:lang w:bidi="en-US"/>
        </w:rPr>
        <w:t>New Ideas in Psychology</w:t>
      </w:r>
      <w:r w:rsidRPr="00982E66">
        <w:rPr>
          <w:rFonts w:ascii="Verdana" w:hAnsi="Verdana"/>
          <w:sz w:val="18"/>
          <w:szCs w:val="18"/>
          <w:lang w:bidi="en-US"/>
        </w:rPr>
        <w:t>, </w:t>
      </w:r>
      <w:r w:rsidRPr="00982E66">
        <w:rPr>
          <w:rFonts w:ascii="Verdana" w:hAnsi="Verdana"/>
          <w:i/>
          <w:iCs/>
          <w:sz w:val="18"/>
          <w:szCs w:val="18"/>
          <w:lang w:bidi="en-US"/>
        </w:rPr>
        <w:t>53</w:t>
      </w:r>
      <w:r w:rsidRPr="00982E66">
        <w:rPr>
          <w:rFonts w:ascii="Verdana" w:hAnsi="Verdana"/>
          <w:sz w:val="18"/>
          <w:szCs w:val="18"/>
          <w:lang w:bidi="en-US"/>
        </w:rPr>
        <w:t>, 67-74.</w:t>
      </w:r>
    </w:p>
    <w:p w:rsidR="00982E66" w:rsidRDefault="00982E66" w:rsidP="00753823">
      <w:pPr>
        <w:pStyle w:val="NormalWeb"/>
        <w:shd w:val="clear" w:color="auto" w:fill="FFFFFF" w:themeFill="background1"/>
        <w:spacing w:line="480" w:lineRule="auto"/>
        <w:ind w:left="448" w:hanging="448"/>
        <w:rPr>
          <w:rFonts w:ascii="Verdana" w:hAnsi="Verdana"/>
          <w:sz w:val="18"/>
          <w:szCs w:val="18"/>
          <w:lang w:bidi="en-US"/>
        </w:rPr>
      </w:pPr>
      <w:r w:rsidRPr="00982E66">
        <w:rPr>
          <w:rFonts w:ascii="Verdana" w:hAnsi="Verdana"/>
          <w:sz w:val="18"/>
          <w:szCs w:val="18"/>
          <w:lang w:bidi="en-US"/>
        </w:rPr>
        <w:t>Carlson, E. (2016). </w:t>
      </w:r>
      <w:r w:rsidRPr="00982E66">
        <w:rPr>
          <w:rFonts w:ascii="Verdana" w:hAnsi="Verdana"/>
          <w:i/>
          <w:iCs/>
          <w:sz w:val="18"/>
          <w:szCs w:val="18"/>
          <w:lang w:bidi="en-US"/>
        </w:rPr>
        <w:t>Empowerment and Education: Individual Strengths and the Prediction of School Engagement among Indigenous Youth</w:t>
      </w:r>
      <w:r w:rsidRPr="00982E66">
        <w:rPr>
          <w:rFonts w:ascii="Verdana" w:hAnsi="Verdana"/>
          <w:sz w:val="18"/>
          <w:szCs w:val="18"/>
          <w:lang w:bidi="en-US"/>
        </w:rPr>
        <w:t> (Doctoral dissertation).</w:t>
      </w:r>
    </w:p>
    <w:p w:rsidR="001E27F7" w:rsidRDefault="001E27F7" w:rsidP="00753823">
      <w:pPr>
        <w:pStyle w:val="NormalWeb"/>
        <w:shd w:val="clear" w:color="auto" w:fill="FFFFFF" w:themeFill="background1"/>
        <w:spacing w:line="480" w:lineRule="auto"/>
        <w:ind w:left="448" w:hanging="448"/>
        <w:rPr>
          <w:rFonts w:ascii="Verdana" w:hAnsi="Verdana"/>
          <w:sz w:val="18"/>
          <w:szCs w:val="18"/>
          <w:lang w:val="en-CA" w:bidi="en-US"/>
        </w:rPr>
      </w:pPr>
      <w:r w:rsidRPr="001E27F7">
        <w:rPr>
          <w:rFonts w:ascii="Verdana" w:hAnsi="Verdana"/>
          <w:sz w:val="18"/>
          <w:szCs w:val="18"/>
          <w:lang w:val="en-CA" w:bidi="en-US"/>
        </w:rPr>
        <w:t>Cherubini, L., Hodson, J., Manley-Casimir, M., &amp; Muir, C. (2010). "Closing the gap" at the peril of widening the void: Implications of the Ontario Ministry of Education's policy for Aboriginal education.</w:t>
      </w:r>
      <w:r w:rsidRPr="001E27F7">
        <w:rPr>
          <w:rFonts w:ascii="Verdana" w:hAnsi="Verdana"/>
          <w:i/>
          <w:iCs/>
          <w:sz w:val="18"/>
          <w:szCs w:val="18"/>
          <w:lang w:val="en-CA" w:bidi="en-US"/>
        </w:rPr>
        <w:t xml:space="preserve"> Canadian Journal of Education, 33</w:t>
      </w:r>
      <w:r w:rsidRPr="001E27F7">
        <w:rPr>
          <w:rFonts w:ascii="Verdana" w:hAnsi="Verdana"/>
          <w:sz w:val="18"/>
          <w:szCs w:val="18"/>
          <w:lang w:val="en-CA" w:bidi="en-US"/>
        </w:rPr>
        <w:t xml:space="preserve">(2), 329-355. </w:t>
      </w:r>
    </w:p>
    <w:p w:rsidR="001E27F7" w:rsidRDefault="001E27F7" w:rsidP="00753823">
      <w:pPr>
        <w:pStyle w:val="NormalWeb"/>
        <w:shd w:val="clear" w:color="auto" w:fill="FFFFFF" w:themeFill="background1"/>
        <w:spacing w:line="480" w:lineRule="auto"/>
        <w:ind w:left="448" w:hanging="448"/>
        <w:rPr>
          <w:rFonts w:ascii="Verdana" w:hAnsi="Verdana"/>
          <w:sz w:val="18"/>
          <w:szCs w:val="18"/>
          <w:lang w:val="en-CA" w:bidi="en-US"/>
        </w:rPr>
      </w:pPr>
      <w:r w:rsidRPr="001E27F7">
        <w:rPr>
          <w:rFonts w:ascii="Verdana" w:hAnsi="Verdana"/>
          <w:sz w:val="18"/>
          <w:szCs w:val="18"/>
          <w:lang w:val="en-CA" w:bidi="en-US"/>
        </w:rPr>
        <w:t xml:space="preserve">Cole, P. (2012). Coyote and raven talk about indigenizing environmental education: Or reconfiguring the shenanigans of Otis </w:t>
      </w:r>
      <w:proofErr w:type="spellStart"/>
      <w:r w:rsidRPr="001E27F7">
        <w:rPr>
          <w:rFonts w:ascii="Verdana" w:hAnsi="Verdana"/>
          <w:sz w:val="18"/>
          <w:szCs w:val="18"/>
          <w:lang w:val="en-CA" w:bidi="en-US"/>
        </w:rPr>
        <w:t>O'dewey</w:t>
      </w:r>
      <w:proofErr w:type="spellEnd"/>
      <w:r w:rsidRPr="001E27F7">
        <w:rPr>
          <w:rFonts w:ascii="Verdana" w:hAnsi="Verdana"/>
          <w:sz w:val="18"/>
          <w:szCs w:val="18"/>
          <w:lang w:val="en-CA" w:bidi="en-US"/>
        </w:rPr>
        <w:t xml:space="preserve"> Esquire.</w:t>
      </w:r>
      <w:r w:rsidRPr="001E27F7">
        <w:rPr>
          <w:rFonts w:ascii="Verdana" w:hAnsi="Verdana"/>
          <w:i/>
          <w:iCs/>
          <w:sz w:val="18"/>
          <w:szCs w:val="18"/>
          <w:lang w:val="en-CA" w:bidi="en-US"/>
        </w:rPr>
        <w:t xml:space="preserve"> Canadian Journal of Environmental Education, 17</w:t>
      </w:r>
      <w:r w:rsidRPr="001E27F7">
        <w:rPr>
          <w:rFonts w:ascii="Verdana" w:hAnsi="Verdana"/>
          <w:sz w:val="18"/>
          <w:szCs w:val="18"/>
          <w:lang w:val="en-CA" w:bidi="en-US"/>
        </w:rPr>
        <w:t xml:space="preserve">, 15-29. </w:t>
      </w:r>
    </w:p>
    <w:p w:rsidR="00AF088B" w:rsidRDefault="004C021D" w:rsidP="00AF088B">
      <w:pPr>
        <w:pStyle w:val="NormalWeb"/>
        <w:shd w:val="clear" w:color="auto" w:fill="FFFFFF" w:themeFill="background1"/>
        <w:spacing w:line="480" w:lineRule="auto"/>
        <w:ind w:left="448" w:hanging="448"/>
        <w:rPr>
          <w:rFonts w:ascii="Verdana" w:hAnsi="Verdana"/>
          <w:sz w:val="18"/>
          <w:szCs w:val="18"/>
          <w:lang w:bidi="en-US"/>
        </w:rPr>
      </w:pPr>
      <w:r w:rsidRPr="004C021D">
        <w:rPr>
          <w:rFonts w:ascii="Verdana" w:hAnsi="Verdana"/>
          <w:sz w:val="18"/>
          <w:szCs w:val="18"/>
          <w:lang w:bidi="en-US"/>
        </w:rPr>
        <w:t>Crooks, C. V., Chiodo, D., Thomas, D., &amp; Hughes, R. (2010). Strengths-based programming for First Nations youth in schools: Building engagement through healthy relationships and leadership skills. </w:t>
      </w:r>
      <w:r w:rsidRPr="004C021D">
        <w:rPr>
          <w:rFonts w:ascii="Verdana" w:hAnsi="Verdana"/>
          <w:i/>
          <w:iCs/>
          <w:sz w:val="18"/>
          <w:szCs w:val="18"/>
          <w:lang w:bidi="en-US"/>
        </w:rPr>
        <w:t>International Journal of Mental Health and Addiction</w:t>
      </w:r>
      <w:r w:rsidRPr="004C021D">
        <w:rPr>
          <w:rFonts w:ascii="Verdana" w:hAnsi="Verdana"/>
          <w:sz w:val="18"/>
          <w:szCs w:val="18"/>
          <w:lang w:bidi="en-US"/>
        </w:rPr>
        <w:t>, </w:t>
      </w:r>
      <w:r w:rsidRPr="004C021D">
        <w:rPr>
          <w:rFonts w:ascii="Verdana" w:hAnsi="Verdana"/>
          <w:i/>
          <w:iCs/>
          <w:sz w:val="18"/>
          <w:szCs w:val="18"/>
          <w:lang w:bidi="en-US"/>
        </w:rPr>
        <w:t>8</w:t>
      </w:r>
      <w:r w:rsidRPr="004C021D">
        <w:rPr>
          <w:rFonts w:ascii="Verdana" w:hAnsi="Verdana"/>
          <w:sz w:val="18"/>
          <w:szCs w:val="18"/>
          <w:lang w:bidi="en-US"/>
        </w:rPr>
        <w:t>(2), 160-173.</w:t>
      </w:r>
    </w:p>
    <w:p w:rsidR="00AF088B" w:rsidRPr="00AF088B" w:rsidRDefault="00AF088B" w:rsidP="00AF088B">
      <w:pPr>
        <w:pStyle w:val="NormalWeb"/>
        <w:shd w:val="clear" w:color="auto" w:fill="FFFFFF" w:themeFill="background1"/>
        <w:spacing w:line="480" w:lineRule="auto"/>
        <w:ind w:left="448" w:hanging="448"/>
        <w:rPr>
          <w:rFonts w:ascii="Verdana" w:hAnsi="Verdana"/>
          <w:sz w:val="18"/>
          <w:szCs w:val="18"/>
          <w:lang w:bidi="en-US"/>
        </w:rPr>
      </w:pPr>
      <w:r w:rsidRPr="00AF088B">
        <w:rPr>
          <w:rFonts w:ascii="Verdana" w:hAnsi="Verdana"/>
          <w:sz w:val="18"/>
          <w:szCs w:val="18"/>
          <w:lang w:val="en-CA" w:bidi="en-US"/>
        </w:rPr>
        <w:t>Crooks, C.V., Chiodo, D., Thomas, D., Burns, S., &amp; Camillo, C. (2010).</w:t>
      </w:r>
      <w:r w:rsidRPr="00AF088B">
        <w:rPr>
          <w:rFonts w:ascii="Verdana" w:hAnsi="Verdana"/>
          <w:i/>
          <w:sz w:val="18"/>
          <w:szCs w:val="18"/>
          <w:lang w:val="en-CA" w:bidi="en-US"/>
        </w:rPr>
        <w:t xml:space="preserve"> (2</w:t>
      </w:r>
      <w:r w:rsidRPr="00AF088B">
        <w:rPr>
          <w:rFonts w:ascii="Verdana" w:hAnsi="Verdana"/>
          <w:i/>
          <w:sz w:val="18"/>
          <w:szCs w:val="18"/>
          <w:vertAlign w:val="superscript"/>
          <w:lang w:val="en-CA" w:bidi="en-US"/>
        </w:rPr>
        <w:t>nd</w:t>
      </w:r>
      <w:r w:rsidRPr="00AF088B">
        <w:rPr>
          <w:rFonts w:ascii="Verdana" w:hAnsi="Verdana"/>
          <w:i/>
          <w:sz w:val="18"/>
          <w:szCs w:val="18"/>
          <w:lang w:val="en-CA" w:bidi="en-US"/>
        </w:rPr>
        <w:t xml:space="preserve"> Ed.)</w:t>
      </w:r>
      <w:r w:rsidRPr="00AF088B">
        <w:rPr>
          <w:rFonts w:ascii="Verdana" w:hAnsi="Verdana"/>
          <w:iCs/>
          <w:sz w:val="18"/>
          <w:szCs w:val="18"/>
          <w:lang w:val="en-CA" w:bidi="en-US"/>
        </w:rPr>
        <w:t>Engaging and empowering Aboriginal youth: A toolkit for service providers. 2</w:t>
      </w:r>
      <w:r w:rsidRPr="00AF088B">
        <w:rPr>
          <w:rFonts w:ascii="Verdana" w:hAnsi="Verdana"/>
          <w:iCs/>
          <w:sz w:val="18"/>
          <w:szCs w:val="18"/>
          <w:vertAlign w:val="superscript"/>
          <w:lang w:val="en-CA" w:bidi="en-US"/>
        </w:rPr>
        <w:t>nd</w:t>
      </w:r>
      <w:r w:rsidRPr="00AF088B">
        <w:rPr>
          <w:rFonts w:ascii="Verdana" w:hAnsi="Verdana"/>
          <w:iCs/>
          <w:sz w:val="18"/>
          <w:szCs w:val="18"/>
          <w:lang w:val="en-CA" w:bidi="en-US"/>
        </w:rPr>
        <w:t xml:space="preserve"> Edition.</w:t>
      </w:r>
      <w:r w:rsidRPr="00AF088B">
        <w:rPr>
          <w:rFonts w:ascii="Verdana" w:hAnsi="Verdana"/>
          <w:sz w:val="18"/>
          <w:szCs w:val="18"/>
          <w:lang w:val="en-CA" w:bidi="en-US"/>
        </w:rPr>
        <w:t xml:space="preserve"> chrome-</w:t>
      </w:r>
      <w:r w:rsidRPr="00AF088B">
        <w:rPr>
          <w:rFonts w:ascii="Verdana" w:hAnsi="Verdana"/>
          <w:sz w:val="18"/>
          <w:szCs w:val="18"/>
          <w:lang w:val="en-CA" w:bidi="en-US"/>
        </w:rPr>
        <w:lastRenderedPageBreak/>
        <w:t>extension://efaidnbmnnnibpcajpcglclefindmkaj/https://youthdatingviolence.prevnet.ca/wp-content/uploads/2020/01/ydv-tools-yf-aboriginal-youth-toolkit-en.pdf</w:t>
      </w:r>
    </w:p>
    <w:p w:rsidR="00AF088B" w:rsidRDefault="00AF088B" w:rsidP="00753823">
      <w:pPr>
        <w:pStyle w:val="NormalWeb"/>
        <w:shd w:val="clear" w:color="auto" w:fill="FFFFFF" w:themeFill="background1"/>
        <w:spacing w:line="480" w:lineRule="auto"/>
        <w:ind w:left="448" w:hanging="448"/>
        <w:rPr>
          <w:rFonts w:ascii="Verdana" w:hAnsi="Verdana"/>
          <w:sz w:val="18"/>
          <w:szCs w:val="18"/>
          <w:lang w:val="en-CA" w:bidi="en-US"/>
        </w:rPr>
      </w:pPr>
      <w:r w:rsidRPr="00AF088B">
        <w:rPr>
          <w:rFonts w:ascii="Verdana" w:hAnsi="Verdana"/>
          <w:sz w:val="18"/>
          <w:szCs w:val="18"/>
          <w:lang w:val="en-CA" w:bidi="en-US"/>
        </w:rPr>
        <w:t xml:space="preserve">De </w:t>
      </w:r>
      <w:proofErr w:type="spellStart"/>
      <w:r w:rsidRPr="00AF088B">
        <w:rPr>
          <w:rFonts w:ascii="Verdana" w:hAnsi="Verdana"/>
          <w:sz w:val="18"/>
          <w:szCs w:val="18"/>
          <w:lang w:val="en-CA" w:bidi="en-US"/>
        </w:rPr>
        <w:t>Korne</w:t>
      </w:r>
      <w:proofErr w:type="spellEnd"/>
      <w:r w:rsidRPr="00AF088B">
        <w:rPr>
          <w:rFonts w:ascii="Verdana" w:hAnsi="Verdana"/>
          <w:sz w:val="18"/>
          <w:szCs w:val="18"/>
          <w:lang w:val="en-CA" w:bidi="en-US"/>
        </w:rPr>
        <w:t xml:space="preserve">, H. (2010). Indigenous language education policy: Supporting community-controlled immersion in </w:t>
      </w:r>
      <w:proofErr w:type="spellStart"/>
      <w:r w:rsidRPr="00AF088B">
        <w:rPr>
          <w:rFonts w:ascii="Verdana" w:hAnsi="Verdana"/>
          <w:sz w:val="18"/>
          <w:szCs w:val="18"/>
          <w:lang w:val="en-CA" w:bidi="en-US"/>
        </w:rPr>
        <w:t>canada</w:t>
      </w:r>
      <w:proofErr w:type="spellEnd"/>
      <w:r w:rsidRPr="00AF088B">
        <w:rPr>
          <w:rFonts w:ascii="Verdana" w:hAnsi="Verdana"/>
          <w:sz w:val="18"/>
          <w:szCs w:val="18"/>
          <w:lang w:val="en-CA" w:bidi="en-US"/>
        </w:rPr>
        <w:t xml:space="preserve"> and the US.</w:t>
      </w:r>
      <w:r w:rsidRPr="00AF088B">
        <w:rPr>
          <w:rFonts w:ascii="Verdana" w:hAnsi="Verdana"/>
          <w:i/>
          <w:iCs/>
          <w:sz w:val="18"/>
          <w:szCs w:val="18"/>
          <w:lang w:val="en-CA" w:bidi="en-US"/>
        </w:rPr>
        <w:t xml:space="preserve"> Language Policy, 9</w:t>
      </w:r>
      <w:r w:rsidRPr="00AF088B">
        <w:rPr>
          <w:rFonts w:ascii="Verdana" w:hAnsi="Verdana"/>
          <w:sz w:val="18"/>
          <w:szCs w:val="18"/>
          <w:lang w:val="en-CA" w:bidi="en-US"/>
        </w:rPr>
        <w:t xml:space="preserve">(2), 115-141. </w:t>
      </w:r>
    </w:p>
    <w:p w:rsidR="00AF088B" w:rsidRDefault="00AF088B" w:rsidP="00753823">
      <w:pPr>
        <w:pStyle w:val="NormalWeb"/>
        <w:shd w:val="clear" w:color="auto" w:fill="FFFFFF" w:themeFill="background1"/>
        <w:spacing w:line="480" w:lineRule="auto"/>
        <w:ind w:left="448" w:hanging="448"/>
        <w:rPr>
          <w:rFonts w:ascii="Verdana" w:hAnsi="Verdana"/>
          <w:sz w:val="18"/>
          <w:szCs w:val="18"/>
          <w:lang w:val="en-CA" w:bidi="en-US"/>
        </w:rPr>
      </w:pPr>
      <w:r w:rsidRPr="00AF088B">
        <w:rPr>
          <w:rFonts w:ascii="Verdana" w:hAnsi="Verdana"/>
          <w:sz w:val="18"/>
          <w:szCs w:val="18"/>
          <w:lang w:val="en-CA" w:bidi="en-US"/>
        </w:rPr>
        <w:t xml:space="preserve">Denzin, N. K., Lincoln, Y. S., &amp; Smith, L. T. (2008). </w:t>
      </w:r>
      <w:r w:rsidRPr="00AF088B">
        <w:rPr>
          <w:rFonts w:ascii="Verdana" w:hAnsi="Verdana"/>
          <w:i/>
          <w:iCs/>
          <w:sz w:val="18"/>
          <w:szCs w:val="18"/>
          <w:lang w:val="en-CA" w:bidi="en-US"/>
        </w:rPr>
        <w:t xml:space="preserve">Handbook of critical and </w:t>
      </w:r>
      <w:r>
        <w:rPr>
          <w:rFonts w:ascii="Verdana" w:hAnsi="Verdana"/>
          <w:i/>
          <w:iCs/>
          <w:sz w:val="18"/>
          <w:szCs w:val="18"/>
          <w:lang w:val="en-CA" w:bidi="en-US"/>
        </w:rPr>
        <w:t>I</w:t>
      </w:r>
      <w:r w:rsidRPr="00AF088B">
        <w:rPr>
          <w:rFonts w:ascii="Verdana" w:hAnsi="Verdana"/>
          <w:i/>
          <w:iCs/>
          <w:sz w:val="18"/>
          <w:szCs w:val="18"/>
          <w:lang w:val="en-CA" w:bidi="en-US"/>
        </w:rPr>
        <w:t xml:space="preserve">ndigenous methodologies / editors, </w:t>
      </w:r>
      <w:r>
        <w:rPr>
          <w:rFonts w:ascii="Verdana" w:hAnsi="Verdana"/>
          <w:i/>
          <w:iCs/>
          <w:sz w:val="18"/>
          <w:szCs w:val="18"/>
          <w:lang w:val="en-CA" w:bidi="en-US"/>
        </w:rPr>
        <w:t>N</w:t>
      </w:r>
      <w:r w:rsidRPr="00AF088B">
        <w:rPr>
          <w:rFonts w:ascii="Verdana" w:hAnsi="Verdana"/>
          <w:i/>
          <w:iCs/>
          <w:sz w:val="18"/>
          <w:szCs w:val="18"/>
          <w:lang w:val="en-CA" w:bidi="en-US"/>
        </w:rPr>
        <w:t xml:space="preserve">orman K. </w:t>
      </w:r>
      <w:r>
        <w:rPr>
          <w:rFonts w:ascii="Verdana" w:hAnsi="Verdana"/>
          <w:i/>
          <w:iCs/>
          <w:sz w:val="18"/>
          <w:szCs w:val="18"/>
          <w:lang w:val="en-CA" w:bidi="en-US"/>
        </w:rPr>
        <w:t>D</w:t>
      </w:r>
      <w:r w:rsidRPr="00AF088B">
        <w:rPr>
          <w:rFonts w:ascii="Verdana" w:hAnsi="Verdana"/>
          <w:i/>
          <w:iCs/>
          <w:sz w:val="18"/>
          <w:szCs w:val="18"/>
          <w:lang w:val="en-CA" w:bidi="en-US"/>
        </w:rPr>
        <w:t xml:space="preserve">enzin, </w:t>
      </w:r>
      <w:proofErr w:type="spellStart"/>
      <w:r>
        <w:rPr>
          <w:rFonts w:ascii="Verdana" w:hAnsi="Verdana"/>
          <w:i/>
          <w:iCs/>
          <w:sz w:val="18"/>
          <w:szCs w:val="18"/>
          <w:lang w:val="en-CA" w:bidi="en-US"/>
        </w:rPr>
        <w:t>Y</w:t>
      </w:r>
      <w:r w:rsidRPr="00AF088B">
        <w:rPr>
          <w:rFonts w:ascii="Verdana" w:hAnsi="Verdana"/>
          <w:i/>
          <w:iCs/>
          <w:sz w:val="18"/>
          <w:szCs w:val="18"/>
          <w:lang w:val="en-CA" w:bidi="en-US"/>
        </w:rPr>
        <w:t>vonna</w:t>
      </w:r>
      <w:proofErr w:type="spellEnd"/>
      <w:r w:rsidRPr="00AF088B">
        <w:rPr>
          <w:rFonts w:ascii="Verdana" w:hAnsi="Verdana"/>
          <w:i/>
          <w:iCs/>
          <w:sz w:val="18"/>
          <w:szCs w:val="18"/>
          <w:lang w:val="en-CA" w:bidi="en-US"/>
        </w:rPr>
        <w:t xml:space="preserve"> S. </w:t>
      </w:r>
      <w:r>
        <w:rPr>
          <w:rFonts w:ascii="Verdana" w:hAnsi="Verdana"/>
          <w:i/>
          <w:iCs/>
          <w:sz w:val="18"/>
          <w:szCs w:val="18"/>
          <w:lang w:val="en-CA" w:bidi="en-US"/>
        </w:rPr>
        <w:t>L</w:t>
      </w:r>
      <w:r w:rsidRPr="00AF088B">
        <w:rPr>
          <w:rFonts w:ascii="Verdana" w:hAnsi="Verdana"/>
          <w:i/>
          <w:iCs/>
          <w:sz w:val="18"/>
          <w:szCs w:val="18"/>
          <w:lang w:val="en-CA" w:bidi="en-US"/>
        </w:rPr>
        <w:t xml:space="preserve">incoln, </w:t>
      </w:r>
      <w:r>
        <w:rPr>
          <w:rFonts w:ascii="Verdana" w:hAnsi="Verdana"/>
          <w:i/>
          <w:iCs/>
          <w:sz w:val="18"/>
          <w:szCs w:val="18"/>
          <w:lang w:val="en-CA" w:bidi="en-US"/>
        </w:rPr>
        <w:t>L</w:t>
      </w:r>
      <w:r w:rsidRPr="00AF088B">
        <w:rPr>
          <w:rFonts w:ascii="Verdana" w:hAnsi="Verdana"/>
          <w:i/>
          <w:iCs/>
          <w:sz w:val="18"/>
          <w:szCs w:val="18"/>
          <w:lang w:val="en-CA" w:bidi="en-US"/>
        </w:rPr>
        <w:t xml:space="preserve">inda </w:t>
      </w:r>
      <w:r>
        <w:rPr>
          <w:rFonts w:ascii="Verdana" w:hAnsi="Verdana"/>
          <w:i/>
          <w:iCs/>
          <w:sz w:val="18"/>
          <w:szCs w:val="18"/>
          <w:lang w:val="en-CA" w:bidi="en-US"/>
        </w:rPr>
        <w:t>T</w:t>
      </w:r>
      <w:r w:rsidRPr="00AF088B">
        <w:rPr>
          <w:rFonts w:ascii="Verdana" w:hAnsi="Verdana"/>
          <w:i/>
          <w:iCs/>
          <w:sz w:val="18"/>
          <w:szCs w:val="18"/>
          <w:lang w:val="en-CA" w:bidi="en-US"/>
        </w:rPr>
        <w:t xml:space="preserve">uhiwai </w:t>
      </w:r>
      <w:r>
        <w:rPr>
          <w:rFonts w:ascii="Verdana" w:hAnsi="Verdana"/>
          <w:i/>
          <w:iCs/>
          <w:sz w:val="18"/>
          <w:szCs w:val="18"/>
          <w:lang w:val="en-CA" w:bidi="en-US"/>
        </w:rPr>
        <w:t>S</w:t>
      </w:r>
      <w:r w:rsidRPr="00AF088B">
        <w:rPr>
          <w:rFonts w:ascii="Verdana" w:hAnsi="Verdana"/>
          <w:i/>
          <w:iCs/>
          <w:sz w:val="18"/>
          <w:szCs w:val="18"/>
          <w:lang w:val="en-CA" w:bidi="en-US"/>
        </w:rPr>
        <w:t>mith</w:t>
      </w:r>
      <w:r w:rsidRPr="00AF088B">
        <w:rPr>
          <w:rFonts w:ascii="Verdana" w:hAnsi="Verdana"/>
          <w:sz w:val="18"/>
          <w:szCs w:val="18"/>
          <w:lang w:val="en-CA" w:bidi="en-US"/>
        </w:rPr>
        <w:t xml:space="preserve"> Los Angeles : Sage, c2008. </w:t>
      </w:r>
    </w:p>
    <w:p w:rsidR="00AF088B" w:rsidRDefault="00AF088B"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AF088B">
        <w:rPr>
          <w:rFonts w:ascii="Verdana" w:hAnsi="Verdana"/>
          <w:sz w:val="18"/>
          <w:szCs w:val="18"/>
          <w:lang w:val="en-CA" w:bidi="en-US"/>
        </w:rPr>
        <w:t>Despagne</w:t>
      </w:r>
      <w:proofErr w:type="spellEnd"/>
      <w:r w:rsidRPr="00AF088B">
        <w:rPr>
          <w:rFonts w:ascii="Verdana" w:hAnsi="Verdana"/>
          <w:sz w:val="18"/>
          <w:szCs w:val="18"/>
          <w:lang w:val="en-CA" w:bidi="en-US"/>
        </w:rPr>
        <w:t>, C. (2013). Indigenous education in Mexico: Indigenous students' voices.</w:t>
      </w:r>
      <w:r w:rsidRPr="00AF088B">
        <w:rPr>
          <w:rFonts w:ascii="Verdana" w:hAnsi="Verdana"/>
          <w:i/>
          <w:iCs/>
          <w:sz w:val="18"/>
          <w:szCs w:val="18"/>
          <w:lang w:val="en-CA" w:bidi="en-US"/>
        </w:rPr>
        <w:t xml:space="preserve"> Diaspora, Indigenous, and Minority Education, 7</w:t>
      </w:r>
      <w:r w:rsidRPr="00AF088B">
        <w:rPr>
          <w:rFonts w:ascii="Verdana" w:hAnsi="Verdana"/>
          <w:sz w:val="18"/>
          <w:szCs w:val="18"/>
          <w:lang w:val="en-CA" w:bidi="en-US"/>
        </w:rPr>
        <w:t xml:space="preserve">(2), 114-129. </w:t>
      </w:r>
    </w:p>
    <w:p w:rsidR="00AF088B" w:rsidRDefault="00AF088B" w:rsidP="00753823">
      <w:pPr>
        <w:pStyle w:val="NormalWeb"/>
        <w:shd w:val="clear" w:color="auto" w:fill="FFFFFF" w:themeFill="background1"/>
        <w:spacing w:line="480" w:lineRule="auto"/>
        <w:ind w:left="448" w:hanging="448"/>
        <w:rPr>
          <w:rFonts w:ascii="Verdana" w:hAnsi="Verdana"/>
          <w:sz w:val="18"/>
          <w:szCs w:val="18"/>
          <w:lang w:val="en-CA" w:bidi="en-US"/>
        </w:rPr>
      </w:pPr>
      <w:r w:rsidRPr="00AF088B">
        <w:rPr>
          <w:rFonts w:ascii="Verdana" w:hAnsi="Verdana"/>
          <w:sz w:val="18"/>
          <w:szCs w:val="18"/>
          <w:lang w:val="en-CA" w:bidi="en-US"/>
        </w:rPr>
        <w:t>Fitzpatrick, K. (2011). Trapped in the physical: Maori and Pasifika achievement in HPE.</w:t>
      </w:r>
      <w:r w:rsidRPr="00AF088B">
        <w:rPr>
          <w:rFonts w:ascii="Verdana" w:hAnsi="Verdana"/>
          <w:i/>
          <w:iCs/>
          <w:sz w:val="18"/>
          <w:szCs w:val="18"/>
          <w:lang w:val="en-CA" w:bidi="en-US"/>
        </w:rPr>
        <w:t xml:space="preserve"> Asia-Pacific Journal of Health, Sport and Physical Education, 2</w:t>
      </w:r>
      <w:r w:rsidRPr="00AF088B">
        <w:rPr>
          <w:rFonts w:ascii="Verdana" w:hAnsi="Verdana"/>
          <w:sz w:val="18"/>
          <w:szCs w:val="18"/>
          <w:lang w:val="en-CA" w:bidi="en-US"/>
        </w:rPr>
        <w:t xml:space="preserve">(3-4), 35-51. </w:t>
      </w:r>
    </w:p>
    <w:p w:rsidR="00AF088B" w:rsidRDefault="00AF088B" w:rsidP="00753823">
      <w:pPr>
        <w:pStyle w:val="NormalWeb"/>
        <w:shd w:val="clear" w:color="auto" w:fill="FFFFFF" w:themeFill="background1"/>
        <w:spacing w:line="480" w:lineRule="auto"/>
        <w:ind w:left="448" w:hanging="448"/>
        <w:rPr>
          <w:rFonts w:ascii="Verdana" w:hAnsi="Verdana"/>
          <w:sz w:val="18"/>
          <w:szCs w:val="18"/>
          <w:lang w:val="en-CA" w:bidi="en-US"/>
        </w:rPr>
      </w:pPr>
      <w:r w:rsidRPr="00AF088B">
        <w:rPr>
          <w:rFonts w:ascii="Verdana" w:hAnsi="Verdana"/>
          <w:sz w:val="18"/>
          <w:szCs w:val="18"/>
          <w:lang w:val="en-CA" w:bidi="en-US"/>
        </w:rPr>
        <w:t xml:space="preserve">Fleet, A., </w:t>
      </w:r>
      <w:proofErr w:type="spellStart"/>
      <w:r w:rsidRPr="00AF088B">
        <w:rPr>
          <w:rFonts w:ascii="Verdana" w:hAnsi="Verdana"/>
          <w:sz w:val="18"/>
          <w:szCs w:val="18"/>
          <w:lang w:val="en-CA" w:bidi="en-US"/>
        </w:rPr>
        <w:t>Wechmann</w:t>
      </w:r>
      <w:proofErr w:type="spellEnd"/>
      <w:r w:rsidRPr="00AF088B">
        <w:rPr>
          <w:rFonts w:ascii="Verdana" w:hAnsi="Verdana"/>
          <w:sz w:val="18"/>
          <w:szCs w:val="18"/>
          <w:lang w:val="en-CA" w:bidi="en-US"/>
        </w:rPr>
        <w:t>, K., &amp; Whitworth, R. (2012). Professional pathways of Aboriginal early childhood teachers: Intersections of community, indigeneity, and complexity.</w:t>
      </w:r>
      <w:r w:rsidRPr="00AF088B">
        <w:rPr>
          <w:rFonts w:ascii="Verdana" w:hAnsi="Verdana"/>
          <w:i/>
          <w:iCs/>
          <w:sz w:val="18"/>
          <w:szCs w:val="18"/>
          <w:lang w:val="en-CA" w:bidi="en-US"/>
        </w:rPr>
        <w:t xml:space="preserve"> Australian Journal of Teacher Education, 37</w:t>
      </w:r>
      <w:r w:rsidRPr="00AF088B">
        <w:rPr>
          <w:rFonts w:ascii="Verdana" w:hAnsi="Verdana"/>
          <w:sz w:val="18"/>
          <w:szCs w:val="18"/>
          <w:lang w:val="en-CA" w:bidi="en-US"/>
        </w:rPr>
        <w:t xml:space="preserve">(9) </w:t>
      </w:r>
    </w:p>
    <w:p w:rsidR="0005500D" w:rsidRDefault="0005500D" w:rsidP="00753823">
      <w:pPr>
        <w:pStyle w:val="NormalWeb"/>
        <w:shd w:val="clear" w:color="auto" w:fill="FFFFFF" w:themeFill="background1"/>
        <w:spacing w:line="480" w:lineRule="auto"/>
        <w:ind w:left="448" w:hanging="448"/>
        <w:rPr>
          <w:rFonts w:ascii="Verdana" w:hAnsi="Verdana"/>
          <w:sz w:val="18"/>
          <w:szCs w:val="18"/>
          <w:lang w:val="en-CA" w:bidi="en-US"/>
        </w:rPr>
      </w:pPr>
      <w:r w:rsidRPr="0005500D">
        <w:rPr>
          <w:rFonts w:ascii="Verdana" w:hAnsi="Verdana"/>
          <w:sz w:val="18"/>
          <w:szCs w:val="18"/>
          <w:lang w:val="en-CA" w:bidi="en-US"/>
        </w:rPr>
        <w:t xml:space="preserve">Fryberg, S. A., Covarrubias, R., &amp; </w:t>
      </w:r>
      <w:proofErr w:type="spellStart"/>
      <w:r w:rsidRPr="0005500D">
        <w:rPr>
          <w:rFonts w:ascii="Verdana" w:hAnsi="Verdana"/>
          <w:sz w:val="18"/>
          <w:szCs w:val="18"/>
          <w:lang w:val="en-CA" w:bidi="en-US"/>
        </w:rPr>
        <w:t>Burack</w:t>
      </w:r>
      <w:proofErr w:type="spellEnd"/>
      <w:r w:rsidRPr="0005500D">
        <w:rPr>
          <w:rFonts w:ascii="Verdana" w:hAnsi="Verdana"/>
          <w:sz w:val="18"/>
          <w:szCs w:val="18"/>
          <w:lang w:val="en-CA" w:bidi="en-US"/>
        </w:rPr>
        <w:t xml:space="preserve">, J. A. (2016). The ongoing psychological </w:t>
      </w:r>
      <w:r>
        <w:rPr>
          <w:rFonts w:ascii="Verdana" w:hAnsi="Verdana"/>
          <w:sz w:val="18"/>
          <w:szCs w:val="18"/>
          <w:lang w:val="en-CA" w:bidi="en-US"/>
        </w:rPr>
        <w:t>colonization of North American I</w:t>
      </w:r>
      <w:r w:rsidRPr="0005500D">
        <w:rPr>
          <w:rFonts w:ascii="Verdana" w:hAnsi="Verdana"/>
          <w:sz w:val="18"/>
          <w:szCs w:val="18"/>
          <w:lang w:val="en-CA" w:bidi="en-US"/>
        </w:rPr>
        <w:t>ndigenous people: Using social psychological theories to promote social justice. In </w:t>
      </w:r>
      <w:proofErr w:type="gramStart"/>
      <w:r w:rsidRPr="0005500D">
        <w:rPr>
          <w:rFonts w:ascii="Verdana" w:hAnsi="Verdana"/>
          <w:i/>
          <w:iCs/>
          <w:sz w:val="18"/>
          <w:szCs w:val="18"/>
          <w:lang w:val="en-CA" w:bidi="en-US"/>
        </w:rPr>
        <w:t>The</w:t>
      </w:r>
      <w:proofErr w:type="gramEnd"/>
      <w:r w:rsidRPr="0005500D">
        <w:rPr>
          <w:rFonts w:ascii="Verdana" w:hAnsi="Verdana"/>
          <w:i/>
          <w:iCs/>
          <w:sz w:val="18"/>
          <w:szCs w:val="18"/>
          <w:lang w:val="en-CA" w:bidi="en-US"/>
        </w:rPr>
        <w:t xml:space="preserve"> Oxford handbook of social psychology and social justice</w:t>
      </w:r>
      <w:r w:rsidRPr="0005500D">
        <w:rPr>
          <w:rFonts w:ascii="Verdana" w:hAnsi="Verdana"/>
          <w:sz w:val="18"/>
          <w:szCs w:val="18"/>
          <w:lang w:val="en-CA" w:bidi="en-US"/>
        </w:rPr>
        <w:t>. New York, NY: Oxford Press.</w:t>
      </w:r>
    </w:p>
    <w:p w:rsidR="001918BC" w:rsidRDefault="001918BC" w:rsidP="00753823">
      <w:pPr>
        <w:pStyle w:val="NormalWeb"/>
        <w:shd w:val="clear" w:color="auto" w:fill="FFFFFF" w:themeFill="background1"/>
        <w:spacing w:line="480" w:lineRule="auto"/>
        <w:ind w:left="448" w:hanging="448"/>
        <w:rPr>
          <w:rFonts w:ascii="Verdana" w:hAnsi="Verdana"/>
          <w:sz w:val="18"/>
          <w:szCs w:val="18"/>
          <w:lang w:val="en-CA"/>
        </w:rPr>
      </w:pPr>
      <w:r w:rsidRPr="001918BC">
        <w:rPr>
          <w:rFonts w:ascii="Verdana" w:hAnsi="Verdana"/>
          <w:sz w:val="18"/>
          <w:szCs w:val="18"/>
          <w:lang w:val="en-CA"/>
        </w:rPr>
        <w:t xml:space="preserve">Fryberg, S. A., Troop-Gordon, W., </w:t>
      </w:r>
      <w:proofErr w:type="spellStart"/>
      <w:r w:rsidRPr="001918BC">
        <w:rPr>
          <w:rFonts w:ascii="Verdana" w:hAnsi="Verdana"/>
          <w:sz w:val="18"/>
          <w:szCs w:val="18"/>
          <w:lang w:val="en-CA"/>
        </w:rPr>
        <w:t>D’Arrisso</w:t>
      </w:r>
      <w:proofErr w:type="spellEnd"/>
      <w:r w:rsidRPr="001918BC">
        <w:rPr>
          <w:rFonts w:ascii="Verdana" w:hAnsi="Verdana"/>
          <w:sz w:val="18"/>
          <w:szCs w:val="18"/>
          <w:lang w:val="en-CA"/>
        </w:rPr>
        <w:t xml:space="preserve">, A., Flores, H., </w:t>
      </w:r>
      <w:proofErr w:type="spellStart"/>
      <w:r w:rsidRPr="001918BC">
        <w:rPr>
          <w:rFonts w:ascii="Verdana" w:hAnsi="Verdana"/>
          <w:sz w:val="18"/>
          <w:szCs w:val="18"/>
          <w:lang w:val="en-CA"/>
        </w:rPr>
        <w:t>Ponizovskiy</w:t>
      </w:r>
      <w:proofErr w:type="spellEnd"/>
      <w:r w:rsidRPr="001918BC">
        <w:rPr>
          <w:rFonts w:ascii="Verdana" w:hAnsi="Verdana"/>
          <w:sz w:val="18"/>
          <w:szCs w:val="18"/>
          <w:lang w:val="en-CA"/>
        </w:rPr>
        <w:t xml:space="preserve">, V., Ranney, J. D., . . . </w:t>
      </w:r>
      <w:proofErr w:type="spellStart"/>
      <w:r w:rsidRPr="001918BC">
        <w:rPr>
          <w:rFonts w:ascii="Verdana" w:hAnsi="Verdana"/>
          <w:sz w:val="18"/>
          <w:szCs w:val="18"/>
          <w:lang w:val="en-CA"/>
        </w:rPr>
        <w:t>Burack</w:t>
      </w:r>
      <w:proofErr w:type="spellEnd"/>
      <w:r w:rsidRPr="001918BC">
        <w:rPr>
          <w:rFonts w:ascii="Verdana" w:hAnsi="Verdana"/>
          <w:sz w:val="18"/>
          <w:szCs w:val="18"/>
          <w:lang w:val="en-CA"/>
        </w:rPr>
        <w:t xml:space="preserve">, J. A. (2013). Cultural mismatch and the education of Aboriginal youths: The interplay of cultural identities and teacher ratings. Developmental Psychology, 49, 72–79. doi:10.1037/a0029056 </w:t>
      </w:r>
    </w:p>
    <w:p w:rsidR="00AF088B" w:rsidRDefault="00AF088B" w:rsidP="00753823">
      <w:pPr>
        <w:pStyle w:val="NormalWeb"/>
        <w:shd w:val="clear" w:color="auto" w:fill="FFFFFF" w:themeFill="background1"/>
        <w:spacing w:line="480" w:lineRule="auto"/>
        <w:ind w:left="448" w:hanging="448"/>
      </w:pPr>
      <w:r w:rsidRPr="00AF088B">
        <w:rPr>
          <w:rFonts w:ascii="Verdana" w:hAnsi="Verdana"/>
          <w:sz w:val="18"/>
          <w:szCs w:val="18"/>
          <w:lang w:val="en-CA"/>
        </w:rPr>
        <w:t xml:space="preserve">Graham, J. (2011). The Maori boarding schools and Maori leadership: An educational tradition viewed through the stories of </w:t>
      </w:r>
      <w:proofErr w:type="spellStart"/>
      <w:r w:rsidRPr="00AF088B">
        <w:rPr>
          <w:rFonts w:ascii="Verdana" w:hAnsi="Verdana"/>
          <w:sz w:val="18"/>
          <w:szCs w:val="18"/>
          <w:lang w:val="en-CA"/>
        </w:rPr>
        <w:t>Te</w:t>
      </w:r>
      <w:proofErr w:type="spellEnd"/>
      <w:r w:rsidRPr="00AF088B">
        <w:rPr>
          <w:rFonts w:ascii="Verdana" w:hAnsi="Verdana"/>
          <w:sz w:val="18"/>
          <w:szCs w:val="18"/>
          <w:lang w:val="en-CA"/>
        </w:rPr>
        <w:t xml:space="preserve"> </w:t>
      </w:r>
      <w:proofErr w:type="spellStart"/>
      <w:r w:rsidRPr="00AF088B">
        <w:rPr>
          <w:rFonts w:ascii="Verdana" w:hAnsi="Verdana"/>
          <w:sz w:val="18"/>
          <w:szCs w:val="18"/>
          <w:lang w:val="en-CA"/>
        </w:rPr>
        <w:t>Aute</w:t>
      </w:r>
      <w:proofErr w:type="spellEnd"/>
      <w:r w:rsidRPr="00AF088B">
        <w:rPr>
          <w:rFonts w:ascii="Verdana" w:hAnsi="Verdana"/>
          <w:sz w:val="18"/>
          <w:szCs w:val="18"/>
          <w:lang w:val="en-CA"/>
        </w:rPr>
        <w:t xml:space="preserve"> College.</w:t>
      </w:r>
      <w:r w:rsidRPr="00AF088B">
        <w:rPr>
          <w:rFonts w:ascii="Verdana" w:hAnsi="Verdana"/>
          <w:i/>
          <w:iCs/>
          <w:sz w:val="18"/>
          <w:szCs w:val="18"/>
          <w:lang w:val="en-CA"/>
        </w:rPr>
        <w:t xml:space="preserve"> International Journal of Diversity in Organisations, Communities &amp; Nations, 11</w:t>
      </w:r>
      <w:r w:rsidRPr="00AF088B">
        <w:rPr>
          <w:rFonts w:ascii="Verdana" w:hAnsi="Verdana"/>
          <w:sz w:val="18"/>
          <w:szCs w:val="18"/>
          <w:lang w:val="en-CA"/>
        </w:rPr>
        <w:t>(1), 249-260.</w:t>
      </w:r>
      <w:r w:rsidRPr="00AF088B">
        <w:t xml:space="preserve"> </w:t>
      </w:r>
    </w:p>
    <w:p w:rsidR="00AF088B" w:rsidRDefault="002B23C4" w:rsidP="00AF088B">
      <w:pPr>
        <w:pStyle w:val="NormalWeb"/>
        <w:shd w:val="clear" w:color="auto" w:fill="FFFFFF" w:themeFill="background1"/>
        <w:spacing w:line="480" w:lineRule="auto"/>
        <w:ind w:left="448" w:hanging="448"/>
        <w:rPr>
          <w:rFonts w:ascii="Verdana" w:hAnsi="Verdana"/>
          <w:sz w:val="18"/>
          <w:szCs w:val="18"/>
          <w:lang w:val="en-CA"/>
        </w:rPr>
      </w:pPr>
      <w:hyperlink r:id="rId47" w:tooltip="Click to search for more items by this author" w:history="1">
        <w:r w:rsidR="009E5193" w:rsidRPr="009E5193">
          <w:rPr>
            <w:rStyle w:val="Hyperlink"/>
            <w:rFonts w:ascii="Verdana" w:hAnsi="Verdana"/>
            <w:sz w:val="18"/>
            <w:szCs w:val="18"/>
            <w:lang w:val="en-CA" w:bidi="en-US"/>
          </w:rPr>
          <w:t>Gray, Andrew Paul, MD, MSc</w:t>
        </w:r>
      </w:hyperlink>
      <w:r w:rsidR="009E5193" w:rsidRPr="009E5193">
        <w:rPr>
          <w:rFonts w:ascii="Verdana" w:hAnsi="Verdana"/>
          <w:sz w:val="18"/>
          <w:szCs w:val="18"/>
          <w:lang w:val="en-CA" w:bidi="en-US"/>
        </w:rPr>
        <w:t>; </w:t>
      </w:r>
      <w:hyperlink r:id="rId48" w:tooltip="Click to search for more items by this author" w:history="1">
        <w:r w:rsidR="009E5193" w:rsidRPr="009E5193">
          <w:rPr>
            <w:rStyle w:val="Hyperlink"/>
            <w:rFonts w:ascii="Verdana" w:hAnsi="Verdana"/>
            <w:sz w:val="18"/>
            <w:szCs w:val="18"/>
            <w:lang w:val="en-CA" w:bidi="en-US"/>
          </w:rPr>
          <w:t xml:space="preserve">Richer, </w:t>
        </w:r>
        <w:proofErr w:type="spellStart"/>
        <w:r w:rsidR="009E5193" w:rsidRPr="009E5193">
          <w:rPr>
            <w:rStyle w:val="Hyperlink"/>
            <w:rFonts w:ascii="Verdana" w:hAnsi="Verdana"/>
            <w:sz w:val="18"/>
            <w:szCs w:val="18"/>
            <w:lang w:val="en-CA" w:bidi="en-US"/>
          </w:rPr>
          <w:t>Faisca</w:t>
        </w:r>
        <w:proofErr w:type="spellEnd"/>
        <w:r w:rsidR="009E5193" w:rsidRPr="009E5193">
          <w:rPr>
            <w:rStyle w:val="Hyperlink"/>
            <w:rFonts w:ascii="Verdana" w:hAnsi="Verdana"/>
            <w:sz w:val="18"/>
            <w:szCs w:val="18"/>
            <w:lang w:val="en-CA" w:bidi="en-US"/>
          </w:rPr>
          <w:t>, MD, MSc</w:t>
        </w:r>
      </w:hyperlink>
      <w:r w:rsidR="009E5193" w:rsidRPr="009E5193">
        <w:rPr>
          <w:rFonts w:ascii="Verdana" w:hAnsi="Verdana"/>
          <w:sz w:val="18"/>
          <w:szCs w:val="18"/>
          <w:lang w:val="en-CA" w:bidi="en-US"/>
        </w:rPr>
        <w:t>; </w:t>
      </w:r>
      <w:hyperlink r:id="rId49" w:tooltip="Click to search for more items by this author" w:history="1">
        <w:r w:rsidR="009E5193" w:rsidRPr="009E5193">
          <w:rPr>
            <w:rStyle w:val="Hyperlink"/>
            <w:rFonts w:ascii="Verdana" w:hAnsi="Verdana"/>
            <w:sz w:val="18"/>
            <w:szCs w:val="18"/>
            <w:lang w:val="en-CA" w:bidi="en-US"/>
          </w:rPr>
          <w:t>Harper, Sam, PhD</w:t>
        </w:r>
      </w:hyperlink>
      <w:r w:rsidR="009E5193" w:rsidRPr="009E5193">
        <w:rPr>
          <w:rFonts w:ascii="Verdana" w:hAnsi="Verdana"/>
          <w:sz w:val="18"/>
          <w:szCs w:val="18"/>
          <w:lang w:val="en-CA" w:bidi="en-US"/>
        </w:rPr>
        <w:t>.</w:t>
      </w:r>
      <w:r w:rsidR="00B47830">
        <w:rPr>
          <w:rFonts w:ascii="Verdana" w:hAnsi="Verdana"/>
          <w:sz w:val="18"/>
          <w:szCs w:val="18"/>
          <w:lang w:val="en-CA" w:bidi="en-US"/>
        </w:rPr>
        <w:t xml:space="preserve"> Gray, A.P., Richer, F., &amp; Harper, S/</w:t>
      </w:r>
      <w:r w:rsidR="009E5193">
        <w:rPr>
          <w:rFonts w:ascii="Verdana" w:hAnsi="Verdana"/>
          <w:sz w:val="18"/>
          <w:szCs w:val="18"/>
          <w:lang w:val="en-CA" w:bidi="en-US"/>
        </w:rPr>
        <w:t xml:space="preserve"> (2016).</w:t>
      </w:r>
      <w:r w:rsidR="009E5193" w:rsidRPr="009E5193">
        <w:rPr>
          <w:rFonts w:ascii="Verdana" w:hAnsi="Verdana"/>
          <w:sz w:val="18"/>
          <w:szCs w:val="18"/>
          <w:lang w:val="en-CA" w:bidi="en-US"/>
        </w:rPr>
        <w:t> </w:t>
      </w:r>
      <w:r w:rsidR="009E5193">
        <w:rPr>
          <w:rFonts w:ascii="Verdana" w:hAnsi="Verdana"/>
          <w:sz w:val="18"/>
          <w:szCs w:val="18"/>
          <w:lang w:val="en-CA" w:bidi="en-US"/>
        </w:rPr>
        <w:t xml:space="preserve">Individual- and community- level determinists of Inuit youth mental wellness. </w:t>
      </w:r>
      <w:hyperlink r:id="rId50" w:tooltip="Click to search for more items from this journal" w:history="1">
        <w:r w:rsidR="009E5193" w:rsidRPr="009E5193">
          <w:rPr>
            <w:rStyle w:val="Hyperlink"/>
            <w:rFonts w:ascii="Verdana" w:hAnsi="Verdana"/>
            <w:b/>
            <w:bCs/>
            <w:sz w:val="18"/>
            <w:szCs w:val="18"/>
            <w:lang w:val="en-CA" w:bidi="en-US"/>
          </w:rPr>
          <w:t>Canadian Journal of Public Health</w:t>
        </w:r>
      </w:hyperlink>
      <w:hyperlink r:id="rId51" w:tooltip="Click to search for more items from this issue" w:history="1">
        <w:r w:rsidR="009E5193" w:rsidRPr="009E5193">
          <w:rPr>
            <w:rStyle w:val="Hyperlink"/>
            <w:rFonts w:ascii="Verdana" w:hAnsi="Verdana"/>
            <w:sz w:val="18"/>
            <w:szCs w:val="18"/>
            <w:lang w:val="en-CA" w:bidi="en-US"/>
          </w:rPr>
          <w:fldChar w:fldCharType="begin"/>
        </w:r>
        <w:r w:rsidR="009E5193" w:rsidRPr="009E5193">
          <w:rPr>
            <w:rStyle w:val="Hyperlink"/>
            <w:rFonts w:ascii="Verdana" w:hAnsi="Verdana"/>
            <w:sz w:val="18"/>
            <w:szCs w:val="18"/>
            <w:lang w:val="en-CA" w:bidi="en-US"/>
          </w:rPr>
          <w:instrText xml:space="preserve"> INCLUDEPICTURE "http://search.proquest.com.proxy.library.upei.ca/assets/r20161.8.0.313.504/core/spacer.gif" \* MERGEFORMATINET </w:instrText>
        </w:r>
        <w:r w:rsidR="009E5193" w:rsidRPr="009E5193">
          <w:rPr>
            <w:rStyle w:val="Hyperlink"/>
            <w:rFonts w:ascii="Verdana" w:hAnsi="Verdana"/>
            <w:sz w:val="18"/>
            <w:szCs w:val="18"/>
            <w:lang w:val="en-CA" w:bidi="en-US"/>
          </w:rPr>
          <w:fldChar w:fldCharType="separate"/>
        </w:r>
        <w:r>
          <w:rPr>
            <w:rFonts w:ascii="Verdana" w:hAnsi="Verdana"/>
            <w:sz w:val="18"/>
            <w:szCs w:val="18"/>
            <w:lang w:val="en-CA"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proxy.library.upei.ca/indexingvolumeissuelinkhandler/47649/Canadian+Journal+of+Public+Health/02016Y01Y01$232016$3b++Vol.+107+$283$29/107/3?accountid=14670" title="&quot;Click to search for more items from this issue&quot;" style="width:7.8pt;height:7.8pt" o:button="t"/>
          </w:pict>
        </w:r>
        <w:r w:rsidR="009E5193" w:rsidRPr="009E5193">
          <w:rPr>
            <w:rStyle w:val="Hyperlink"/>
            <w:rFonts w:ascii="Verdana" w:hAnsi="Verdana"/>
            <w:sz w:val="18"/>
            <w:szCs w:val="18"/>
            <w:lang w:val="en-CA"/>
          </w:rPr>
          <w:fldChar w:fldCharType="end"/>
        </w:r>
        <w:r w:rsidR="009E5193" w:rsidRPr="009E5193">
          <w:rPr>
            <w:rStyle w:val="Hyperlink"/>
            <w:rFonts w:ascii="Verdana" w:hAnsi="Verdana"/>
            <w:sz w:val="18"/>
            <w:szCs w:val="18"/>
            <w:lang w:val="en-CA" w:bidi="en-US"/>
          </w:rPr>
          <w:t>107.3</w:t>
        </w:r>
        <w:r w:rsidR="009E5193" w:rsidRPr="009E5193">
          <w:rPr>
            <w:rStyle w:val="Hyperlink"/>
            <w:rFonts w:ascii="Verdana" w:hAnsi="Verdana"/>
            <w:sz w:val="18"/>
            <w:szCs w:val="18"/>
            <w:lang w:val="en-CA" w:bidi="en-US"/>
          </w:rPr>
          <w:fldChar w:fldCharType="begin"/>
        </w:r>
        <w:r w:rsidR="009E5193" w:rsidRPr="009E5193">
          <w:rPr>
            <w:rStyle w:val="Hyperlink"/>
            <w:rFonts w:ascii="Verdana" w:hAnsi="Verdana"/>
            <w:sz w:val="18"/>
            <w:szCs w:val="18"/>
            <w:lang w:val="en-CA" w:bidi="en-US"/>
          </w:rPr>
          <w:instrText xml:space="preserve"> INCLUDEPICTURE "http://search.proquest.com.proxy.library.upei.ca/assets/r20161.8.0.313.504/core/spacer.gif" \* MERGEFORMATINET </w:instrText>
        </w:r>
        <w:r w:rsidR="009E5193" w:rsidRPr="009E5193">
          <w:rPr>
            <w:rStyle w:val="Hyperlink"/>
            <w:rFonts w:ascii="Verdana" w:hAnsi="Verdana"/>
            <w:sz w:val="18"/>
            <w:szCs w:val="18"/>
            <w:lang w:val="en-CA" w:bidi="en-US"/>
          </w:rPr>
          <w:fldChar w:fldCharType="separate"/>
        </w:r>
        <w:r>
          <w:rPr>
            <w:rFonts w:ascii="Verdana" w:hAnsi="Verdana"/>
            <w:sz w:val="18"/>
            <w:szCs w:val="18"/>
            <w:lang w:val="en-CA" w:bidi="en-US"/>
          </w:rPr>
          <w:pict>
            <v:shape id="_x0000_i1026" type="#_x0000_t75" alt="" href="http://search.proquest.com.proxy.library.upei.ca/indexingvolumeissuelinkhandler/47649/Canadian+Journal+of+Public+Health/02016Y01Y01$232016$3b++Vol.+107+$283$29/107/3?accountid=14670" title="&quot;Click to search for more items from this issue&quot;" style="width:7.8pt;height:7.8pt" o:button="t"/>
          </w:pict>
        </w:r>
        <w:r w:rsidR="009E5193" w:rsidRPr="009E5193">
          <w:rPr>
            <w:rStyle w:val="Hyperlink"/>
            <w:rFonts w:ascii="Verdana" w:hAnsi="Verdana"/>
            <w:sz w:val="18"/>
            <w:szCs w:val="18"/>
            <w:lang w:val="en-CA"/>
          </w:rPr>
          <w:fldChar w:fldCharType="end"/>
        </w:r>
      </w:hyperlink>
      <w:r w:rsidR="009E5193">
        <w:rPr>
          <w:rFonts w:ascii="Verdana" w:hAnsi="Verdana"/>
          <w:sz w:val="18"/>
          <w:szCs w:val="18"/>
          <w:lang w:val="en-CA"/>
        </w:rPr>
        <w:t xml:space="preserve">, </w:t>
      </w:r>
      <w:r w:rsidR="009E5193" w:rsidRPr="009E5193">
        <w:rPr>
          <w:rFonts w:ascii="Verdana" w:hAnsi="Verdana"/>
          <w:sz w:val="18"/>
          <w:szCs w:val="18"/>
          <w:lang w:val="en-CA" w:bidi="en-US"/>
        </w:rPr>
        <w:t>251-257.</w:t>
      </w:r>
      <w:r w:rsidR="009E5193" w:rsidRPr="009E5193">
        <w:rPr>
          <w:rFonts w:ascii="Verdana" w:hAnsi="Verdana"/>
          <w:sz w:val="18"/>
          <w:szCs w:val="18"/>
          <w:lang w:val="en-CA"/>
        </w:rPr>
        <w:t xml:space="preserve"> </w:t>
      </w:r>
      <w:r w:rsidR="00AF088B">
        <w:rPr>
          <w:rFonts w:ascii="Verdana" w:hAnsi="Verdana"/>
          <w:sz w:val="18"/>
          <w:szCs w:val="18"/>
          <w:lang w:val="en-CA"/>
        </w:rPr>
        <w:t>\</w:t>
      </w:r>
    </w:p>
    <w:p w:rsidR="00AF088B" w:rsidRPr="00AF088B" w:rsidRDefault="00AF088B" w:rsidP="00AF088B">
      <w:pPr>
        <w:pStyle w:val="NormalWeb"/>
        <w:shd w:val="clear" w:color="auto" w:fill="FFFFFF" w:themeFill="background1"/>
        <w:spacing w:line="480" w:lineRule="auto"/>
        <w:ind w:left="448" w:hanging="448"/>
        <w:rPr>
          <w:rFonts w:ascii="Verdana" w:hAnsi="Verdana"/>
          <w:sz w:val="18"/>
          <w:szCs w:val="18"/>
          <w:lang w:val="en-CA"/>
        </w:rPr>
      </w:pPr>
      <w:r w:rsidRPr="00AF088B">
        <w:rPr>
          <w:rFonts w:ascii="Verdana" w:hAnsi="Verdana"/>
          <w:sz w:val="18"/>
          <w:szCs w:val="18"/>
          <w:lang w:val="en-CA" w:bidi="en-US"/>
        </w:rPr>
        <w:t>Gray, J. (2014). Supporting Canada's Aboriginal students.</w:t>
      </w:r>
      <w:r w:rsidRPr="00AF088B">
        <w:rPr>
          <w:rFonts w:ascii="Verdana" w:hAnsi="Verdana"/>
          <w:i/>
          <w:iCs/>
          <w:sz w:val="18"/>
          <w:szCs w:val="18"/>
          <w:lang w:val="en-CA" w:bidi="en-US"/>
        </w:rPr>
        <w:t xml:space="preserve"> Therapy Today, 25</w:t>
      </w:r>
      <w:r w:rsidRPr="00AF088B">
        <w:rPr>
          <w:rFonts w:ascii="Verdana" w:hAnsi="Verdana"/>
          <w:sz w:val="18"/>
          <w:szCs w:val="18"/>
          <w:lang w:val="en-CA" w:bidi="en-US"/>
        </w:rPr>
        <w:t xml:space="preserve">(5), 26-29. </w:t>
      </w:r>
    </w:p>
    <w:p w:rsidR="00982E66" w:rsidRDefault="00982E66"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982E66">
        <w:rPr>
          <w:rFonts w:ascii="Verdana" w:hAnsi="Verdana"/>
          <w:sz w:val="18"/>
          <w:szCs w:val="18"/>
          <w:lang w:val="en-CA" w:bidi="en-US"/>
        </w:rPr>
        <w:t>Guèvremont</w:t>
      </w:r>
      <w:proofErr w:type="spellEnd"/>
      <w:r w:rsidRPr="00982E66">
        <w:rPr>
          <w:rFonts w:ascii="Verdana" w:hAnsi="Verdana"/>
          <w:sz w:val="18"/>
          <w:szCs w:val="18"/>
          <w:lang w:val="en-CA" w:bidi="en-US"/>
        </w:rPr>
        <w:t>, A., &amp; Kohen, D. (2019). Speaking an Aboriginal language and school outcomes for Canadian First Nations children living off reserve. </w:t>
      </w:r>
      <w:r w:rsidRPr="00982E66">
        <w:rPr>
          <w:rFonts w:ascii="Verdana" w:hAnsi="Verdana"/>
          <w:i/>
          <w:iCs/>
          <w:sz w:val="18"/>
          <w:szCs w:val="18"/>
          <w:lang w:val="en-CA" w:bidi="en-US"/>
        </w:rPr>
        <w:t>International Journal of Bilingual Education and Bilingualism</w:t>
      </w:r>
      <w:r w:rsidRPr="00982E66">
        <w:rPr>
          <w:rFonts w:ascii="Verdana" w:hAnsi="Verdana"/>
          <w:sz w:val="18"/>
          <w:szCs w:val="18"/>
          <w:lang w:val="en-CA" w:bidi="en-US"/>
        </w:rPr>
        <w:t>, </w:t>
      </w:r>
      <w:r w:rsidRPr="00982E66">
        <w:rPr>
          <w:rFonts w:ascii="Verdana" w:hAnsi="Verdana"/>
          <w:i/>
          <w:iCs/>
          <w:sz w:val="18"/>
          <w:szCs w:val="18"/>
          <w:lang w:val="en-CA" w:bidi="en-US"/>
        </w:rPr>
        <w:t>22</w:t>
      </w:r>
      <w:r w:rsidRPr="00982E66">
        <w:rPr>
          <w:rFonts w:ascii="Verdana" w:hAnsi="Verdana"/>
          <w:sz w:val="18"/>
          <w:szCs w:val="18"/>
          <w:lang w:val="en-CA" w:bidi="en-US"/>
        </w:rPr>
        <w:t>(4), 518-529.</w:t>
      </w:r>
    </w:p>
    <w:p w:rsidR="00AF088B" w:rsidRDefault="00AF088B" w:rsidP="00753823">
      <w:pPr>
        <w:pStyle w:val="NormalWeb"/>
        <w:shd w:val="clear" w:color="auto" w:fill="FFFFFF" w:themeFill="background1"/>
        <w:spacing w:line="480" w:lineRule="auto"/>
        <w:ind w:left="448" w:hanging="448"/>
        <w:rPr>
          <w:rFonts w:ascii="Verdana" w:hAnsi="Verdana"/>
          <w:sz w:val="18"/>
          <w:szCs w:val="18"/>
          <w:lang w:val="en-CA"/>
        </w:rPr>
      </w:pPr>
      <w:r w:rsidRPr="00AF088B">
        <w:rPr>
          <w:rFonts w:ascii="Verdana" w:hAnsi="Verdana"/>
          <w:sz w:val="18"/>
          <w:szCs w:val="18"/>
          <w:lang w:val="en-CA"/>
        </w:rPr>
        <w:t xml:space="preserve">Gunn, T. M., </w:t>
      </w:r>
      <w:proofErr w:type="spellStart"/>
      <w:r w:rsidRPr="00AF088B">
        <w:rPr>
          <w:rFonts w:ascii="Verdana" w:hAnsi="Verdana"/>
          <w:sz w:val="18"/>
          <w:szCs w:val="18"/>
          <w:lang w:val="en-CA"/>
        </w:rPr>
        <w:t>Pomahac</w:t>
      </w:r>
      <w:proofErr w:type="spellEnd"/>
      <w:r w:rsidRPr="00AF088B">
        <w:rPr>
          <w:rFonts w:ascii="Verdana" w:hAnsi="Verdana"/>
          <w:sz w:val="18"/>
          <w:szCs w:val="18"/>
          <w:lang w:val="en-CA"/>
        </w:rPr>
        <w:t>, G., Striker, E. G., &amp; Tailfeathers, J. (2011). First Nations, Métis, and Inuit education: The Alberta initiative for school improvement approach to improve indigenous education in Alberta.</w:t>
      </w:r>
      <w:r w:rsidRPr="00AF088B">
        <w:rPr>
          <w:rFonts w:ascii="Verdana" w:hAnsi="Verdana"/>
          <w:i/>
          <w:iCs/>
          <w:sz w:val="18"/>
          <w:szCs w:val="18"/>
          <w:lang w:val="en-CA"/>
        </w:rPr>
        <w:t xml:space="preserve"> Journal of Educational Change, 12</w:t>
      </w:r>
      <w:r w:rsidRPr="00AF088B">
        <w:rPr>
          <w:rFonts w:ascii="Verdana" w:hAnsi="Verdana"/>
          <w:sz w:val="18"/>
          <w:szCs w:val="18"/>
          <w:lang w:val="en-CA"/>
        </w:rPr>
        <w:t xml:space="preserve">(3), 323-345. </w:t>
      </w:r>
    </w:p>
    <w:p w:rsidR="00012DAF" w:rsidRDefault="00012DAF" w:rsidP="00012DAF">
      <w:pPr>
        <w:pStyle w:val="NormalWeb"/>
        <w:shd w:val="clear" w:color="auto" w:fill="FFFFFF" w:themeFill="background1"/>
        <w:spacing w:line="480" w:lineRule="auto"/>
        <w:ind w:left="448" w:hanging="448"/>
        <w:rPr>
          <w:rFonts w:ascii="Verdana" w:hAnsi="Verdana"/>
          <w:sz w:val="18"/>
          <w:szCs w:val="18"/>
          <w:lang w:val="en-CA"/>
        </w:rPr>
      </w:pPr>
      <w:r w:rsidRPr="00012DAF">
        <w:rPr>
          <w:rFonts w:ascii="Verdana" w:hAnsi="Verdana"/>
          <w:sz w:val="18"/>
          <w:szCs w:val="18"/>
          <w:lang w:val="en-CA"/>
        </w:rPr>
        <w:t>Haig-Brown, C. (2010). Indigenous thought, appropriation, and non-aboriginal people.</w:t>
      </w:r>
      <w:r w:rsidRPr="00012DAF">
        <w:rPr>
          <w:rFonts w:ascii="Verdana" w:hAnsi="Verdana"/>
          <w:i/>
          <w:iCs/>
          <w:sz w:val="18"/>
          <w:szCs w:val="18"/>
          <w:lang w:val="en-CA"/>
        </w:rPr>
        <w:t xml:space="preserve"> Canadian Journal of Education, 33</w:t>
      </w:r>
      <w:r w:rsidRPr="00012DAF">
        <w:rPr>
          <w:rFonts w:ascii="Verdana" w:hAnsi="Verdana"/>
          <w:sz w:val="18"/>
          <w:szCs w:val="18"/>
          <w:lang w:val="en-CA"/>
        </w:rPr>
        <w:t xml:space="preserve">(4), 925-950. </w:t>
      </w:r>
    </w:p>
    <w:p w:rsidR="00012DAF" w:rsidRPr="00012DAF" w:rsidRDefault="00012DAF" w:rsidP="00012DAF">
      <w:pPr>
        <w:pStyle w:val="NormalWeb"/>
        <w:shd w:val="clear" w:color="auto" w:fill="FFFFFF" w:themeFill="background1"/>
        <w:spacing w:line="480" w:lineRule="auto"/>
        <w:ind w:left="448" w:hanging="448"/>
        <w:rPr>
          <w:rFonts w:ascii="Verdana" w:hAnsi="Verdana"/>
          <w:sz w:val="18"/>
          <w:szCs w:val="18"/>
          <w:lang w:val="en-CA"/>
        </w:rPr>
      </w:pPr>
      <w:r w:rsidRPr="00012DAF">
        <w:rPr>
          <w:rFonts w:ascii="Verdana" w:hAnsi="Verdana"/>
          <w:sz w:val="18"/>
          <w:szCs w:val="18"/>
          <w:lang w:val="en-CA"/>
        </w:rPr>
        <w:t xml:space="preserve">Hands Back, Hands Forward: Indigenous approach to healthy school. Blog. Retrieved from </w:t>
      </w:r>
      <w:hyperlink r:id="rId52" w:history="1">
        <w:r w:rsidRPr="00012DAF">
          <w:rPr>
            <w:rStyle w:val="Hyperlink"/>
            <w:rFonts w:ascii="Verdana" w:hAnsi="Verdana"/>
            <w:sz w:val="18"/>
            <w:szCs w:val="18"/>
            <w:lang w:val="en-CA"/>
          </w:rPr>
          <w:t>http://blogs.ubc.ca/edst591/category/practical-projects/healthy-schools/</w:t>
        </w:r>
      </w:hyperlink>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Hare, J. (2012). "They tell a story and there's meaning behind that story": Indigenous knowledge and young indigenous children's literacy learning.</w:t>
      </w:r>
      <w:r w:rsidRPr="00630880">
        <w:rPr>
          <w:rFonts w:ascii="Verdana" w:hAnsi="Verdana"/>
          <w:i/>
          <w:iCs/>
          <w:sz w:val="18"/>
          <w:szCs w:val="18"/>
          <w:lang w:val="en-CA"/>
        </w:rPr>
        <w:t xml:space="preserve"> Journal of Early Childhood Literacy, 12</w:t>
      </w:r>
      <w:r w:rsidRPr="00630880">
        <w:rPr>
          <w:rFonts w:ascii="Verdana" w:hAnsi="Verdana"/>
          <w:sz w:val="18"/>
          <w:szCs w:val="18"/>
          <w:lang w:val="en-CA"/>
        </w:rPr>
        <w:t xml:space="preserve">(4), 389-414.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Hare, J., &amp; Pidgeon, M. (2011). The way of the warrior: Indigenous youth navigating the challenges of schooling.</w:t>
      </w:r>
      <w:r w:rsidRPr="00630880">
        <w:rPr>
          <w:rFonts w:ascii="Verdana" w:hAnsi="Verdana"/>
          <w:i/>
          <w:iCs/>
          <w:sz w:val="18"/>
          <w:szCs w:val="18"/>
          <w:lang w:val="en-CA"/>
        </w:rPr>
        <w:t xml:space="preserve"> Canadian Journal of Education, 34</w:t>
      </w:r>
      <w:r w:rsidRPr="00630880">
        <w:rPr>
          <w:rFonts w:ascii="Verdana" w:hAnsi="Verdana"/>
          <w:sz w:val="18"/>
          <w:szCs w:val="18"/>
          <w:lang w:val="en-CA"/>
        </w:rPr>
        <w:t xml:space="preserve">(2), 93-111.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Hatcher, A. (2012). Building cultural bridges with aboriginal learners and their "classmates" for transformative environmental education.</w:t>
      </w:r>
      <w:r w:rsidRPr="00630880">
        <w:rPr>
          <w:rFonts w:ascii="Verdana" w:hAnsi="Verdana"/>
          <w:i/>
          <w:iCs/>
          <w:sz w:val="18"/>
          <w:szCs w:val="18"/>
          <w:lang w:val="en-CA"/>
        </w:rPr>
        <w:t xml:space="preserve"> Journal of Environmental Studies and Sciences, 2</w:t>
      </w:r>
      <w:r w:rsidRPr="00630880">
        <w:rPr>
          <w:rFonts w:ascii="Verdana" w:hAnsi="Verdana"/>
          <w:sz w:val="18"/>
          <w:szCs w:val="18"/>
          <w:lang w:val="en-CA"/>
        </w:rPr>
        <w:t xml:space="preserve">(4), 346-356.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lastRenderedPageBreak/>
        <w:t>Hill, R., &amp; May, S. (2013). Non-indigenous researchers in indigenous language education: Ethical implications.</w:t>
      </w:r>
      <w:r w:rsidRPr="00630880">
        <w:rPr>
          <w:rFonts w:ascii="Verdana" w:hAnsi="Verdana"/>
          <w:i/>
          <w:iCs/>
          <w:sz w:val="18"/>
          <w:szCs w:val="18"/>
          <w:lang w:val="en-CA"/>
        </w:rPr>
        <w:t xml:space="preserve"> International Journal of the Sociology of Language, 2013</w:t>
      </w:r>
      <w:r w:rsidRPr="00630880">
        <w:rPr>
          <w:rFonts w:ascii="Verdana" w:hAnsi="Verdana"/>
          <w:sz w:val="18"/>
          <w:szCs w:val="18"/>
          <w:lang w:val="en-CA"/>
        </w:rPr>
        <w:t>(219), 47-65. doi:10.1515/ijsl-2013-0004</w:t>
      </w:r>
    </w:p>
    <w:p w:rsidR="00630880" w:rsidRDefault="00756672" w:rsidP="00630880">
      <w:pPr>
        <w:pStyle w:val="NormalWeb"/>
        <w:shd w:val="clear" w:color="auto" w:fill="FFFFFF" w:themeFill="background1"/>
        <w:spacing w:line="480" w:lineRule="auto"/>
        <w:ind w:left="448" w:hanging="448"/>
        <w:rPr>
          <w:rFonts w:ascii="Verdana" w:hAnsi="Verdana"/>
          <w:sz w:val="18"/>
          <w:szCs w:val="18"/>
          <w:lang w:val="en-CA"/>
        </w:rPr>
      </w:pPr>
      <w:r w:rsidRPr="00756672">
        <w:rPr>
          <w:rFonts w:ascii="Verdana" w:hAnsi="Verdana"/>
          <w:sz w:val="18"/>
          <w:szCs w:val="18"/>
          <w:lang w:val="en-CA"/>
        </w:rPr>
        <w:t xml:space="preserve">Hodder R, Freund M, Wolfenden L, Bowman J, Nepal S, Dray J, et al. (2017). Systematic review of universal school-based 'resilience' interventions targeting adolescent tobacco, alcohol or illicit substance use: A meta-analysis. </w:t>
      </w:r>
      <w:r w:rsidRPr="00756672">
        <w:rPr>
          <w:rFonts w:ascii="Verdana" w:hAnsi="Verdana"/>
          <w:i/>
          <w:sz w:val="18"/>
          <w:szCs w:val="18"/>
          <w:lang w:val="en-CA"/>
        </w:rPr>
        <w:t>Preventive Medicine, 100</w:t>
      </w:r>
      <w:r w:rsidRPr="00756672">
        <w:rPr>
          <w:rFonts w:ascii="Verdana" w:hAnsi="Verdana"/>
          <w:sz w:val="18"/>
          <w:szCs w:val="18"/>
          <w:lang w:val="en-CA"/>
        </w:rPr>
        <w:t>, 248-268.</w:t>
      </w:r>
    </w:p>
    <w:p w:rsidR="00630880" w:rsidRPr="00630880" w:rsidRDefault="00630880" w:rsidP="00630880">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 xml:space="preserve">Hume, A., </w:t>
      </w:r>
      <w:proofErr w:type="spellStart"/>
      <w:r w:rsidRPr="00630880">
        <w:rPr>
          <w:rFonts w:ascii="Verdana" w:hAnsi="Verdana"/>
          <w:sz w:val="18"/>
          <w:szCs w:val="18"/>
          <w:lang w:val="en-CA"/>
        </w:rPr>
        <w:t>Wetten</w:t>
      </w:r>
      <w:proofErr w:type="spellEnd"/>
      <w:r w:rsidRPr="00630880">
        <w:rPr>
          <w:rFonts w:ascii="Verdana" w:hAnsi="Verdana"/>
          <w:sz w:val="18"/>
          <w:szCs w:val="18"/>
          <w:lang w:val="en-CA"/>
        </w:rPr>
        <w:t>, A., Feeney, C., Taylor, S., O'Dea, K., &amp; Brimblecombe, J. (2014). Remote school gardens: Exploring a cost-effective and novel way to engage Australian indigenous students in nutrition and health.</w:t>
      </w:r>
      <w:r w:rsidRPr="00630880">
        <w:rPr>
          <w:rFonts w:ascii="Verdana" w:hAnsi="Verdana"/>
          <w:i/>
          <w:iCs/>
          <w:sz w:val="18"/>
          <w:szCs w:val="18"/>
          <w:lang w:val="en-CA"/>
        </w:rPr>
        <w:t xml:space="preserve"> Australian &amp; New Zealand Journal of Public Health, 38</w:t>
      </w:r>
      <w:r w:rsidRPr="00630880">
        <w:rPr>
          <w:rFonts w:ascii="Verdana" w:hAnsi="Verdana"/>
          <w:sz w:val="18"/>
          <w:szCs w:val="18"/>
          <w:lang w:val="en-CA"/>
        </w:rPr>
        <w:t xml:space="preserve">(3), 235-240. doi:10.1111/1753-6405.12236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 xml:space="preserve">Jackson, D., Power, T., Sherwood, J., &amp; </w:t>
      </w:r>
      <w:proofErr w:type="spellStart"/>
      <w:r w:rsidRPr="00630880">
        <w:rPr>
          <w:rFonts w:ascii="Verdana" w:hAnsi="Verdana"/>
          <w:sz w:val="18"/>
          <w:szCs w:val="18"/>
          <w:lang w:val="en-CA"/>
        </w:rPr>
        <w:t>Geia</w:t>
      </w:r>
      <w:proofErr w:type="spellEnd"/>
      <w:r w:rsidRPr="00630880">
        <w:rPr>
          <w:rFonts w:ascii="Verdana" w:hAnsi="Verdana"/>
          <w:sz w:val="18"/>
          <w:szCs w:val="18"/>
          <w:lang w:val="en-CA"/>
        </w:rPr>
        <w:t>, L. (2013). Amazingly resilient indigenous people! using transformative learning to facilitate positive student engagement with sensitive material.</w:t>
      </w:r>
      <w:r w:rsidRPr="00630880">
        <w:rPr>
          <w:rFonts w:ascii="Verdana" w:hAnsi="Verdana"/>
          <w:i/>
          <w:iCs/>
          <w:sz w:val="18"/>
          <w:szCs w:val="18"/>
          <w:lang w:val="en-CA"/>
        </w:rPr>
        <w:t xml:space="preserve"> Contemporary Nurse: A Journal for the Australian Nursing Profession, 46</w:t>
      </w:r>
      <w:r w:rsidRPr="00630880">
        <w:rPr>
          <w:rFonts w:ascii="Verdana" w:hAnsi="Verdana"/>
          <w:sz w:val="18"/>
          <w:szCs w:val="18"/>
          <w:lang w:val="en-CA"/>
        </w:rPr>
        <w:t>(1), 105-112. doi:10.5172/conu.2013.46.1.105</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Jackson-Barrett, E. (2011). The context for change: Reconceptualising the 3Rs in education for indigenous students.</w:t>
      </w:r>
      <w:r w:rsidRPr="00630880">
        <w:rPr>
          <w:rFonts w:ascii="Verdana" w:hAnsi="Verdana"/>
          <w:i/>
          <w:iCs/>
          <w:sz w:val="18"/>
          <w:szCs w:val="18"/>
          <w:lang w:val="en-CA"/>
        </w:rPr>
        <w:t xml:space="preserve"> Australian Journal of Teacher Education, 36</w:t>
      </w:r>
      <w:r w:rsidRPr="00630880">
        <w:rPr>
          <w:rFonts w:ascii="Verdana" w:hAnsi="Verdana"/>
          <w:sz w:val="18"/>
          <w:szCs w:val="18"/>
          <w:lang w:val="en-CA"/>
        </w:rPr>
        <w:t xml:space="preserve">(12), 21-32.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Jahnke, H. T. (2012). Beyond legitimation: A tribal response to Maori education in Aotearoa New Zealand.</w:t>
      </w:r>
      <w:r w:rsidRPr="00630880">
        <w:rPr>
          <w:rFonts w:ascii="Verdana" w:hAnsi="Verdana"/>
          <w:i/>
          <w:iCs/>
          <w:sz w:val="18"/>
          <w:szCs w:val="18"/>
          <w:lang w:val="en-CA"/>
        </w:rPr>
        <w:t xml:space="preserve"> Australian Journal of Indigenous Education, 41</w:t>
      </w:r>
      <w:r w:rsidRPr="00630880">
        <w:rPr>
          <w:rFonts w:ascii="Verdana" w:hAnsi="Verdana"/>
          <w:sz w:val="18"/>
          <w:szCs w:val="18"/>
          <w:lang w:val="en-CA"/>
        </w:rPr>
        <w:t xml:space="preserve">(2), 146-155.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630880">
        <w:rPr>
          <w:rFonts w:ascii="Verdana" w:hAnsi="Verdana"/>
          <w:sz w:val="18"/>
          <w:szCs w:val="18"/>
          <w:lang w:val="en-CA"/>
        </w:rPr>
        <w:t>Kanu</w:t>
      </w:r>
      <w:proofErr w:type="spellEnd"/>
      <w:r w:rsidRPr="00630880">
        <w:rPr>
          <w:rFonts w:ascii="Verdana" w:hAnsi="Verdana"/>
          <w:sz w:val="18"/>
          <w:szCs w:val="18"/>
          <w:lang w:val="en-CA"/>
        </w:rPr>
        <w:t xml:space="preserve">, Y., (2011). </w:t>
      </w:r>
      <w:r w:rsidRPr="00630880">
        <w:rPr>
          <w:rFonts w:ascii="Verdana" w:hAnsi="Verdana"/>
          <w:i/>
          <w:sz w:val="18"/>
          <w:szCs w:val="18"/>
          <w:lang w:val="en-CA"/>
        </w:rPr>
        <w:t>Integrating Aboriginal Perspectives into the School Curriculum: Purposes, Possibilities, and Challenges.</w:t>
      </w:r>
      <w:r w:rsidRPr="00630880">
        <w:rPr>
          <w:rFonts w:ascii="Verdana" w:hAnsi="Verdana"/>
          <w:sz w:val="18"/>
          <w:szCs w:val="18"/>
          <w:lang w:val="en-CA"/>
        </w:rPr>
        <w:t xml:space="preserve"> University of Toronto Press, Toronto, ON.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630880">
        <w:rPr>
          <w:rFonts w:ascii="Verdana" w:hAnsi="Verdana"/>
          <w:sz w:val="18"/>
          <w:szCs w:val="18"/>
          <w:lang w:val="fr-CA"/>
        </w:rPr>
        <w:t>Keskitalo</w:t>
      </w:r>
      <w:proofErr w:type="spellEnd"/>
      <w:r w:rsidRPr="00630880">
        <w:rPr>
          <w:rFonts w:ascii="Verdana" w:hAnsi="Verdana"/>
          <w:sz w:val="18"/>
          <w:szCs w:val="18"/>
          <w:lang w:val="fr-CA"/>
        </w:rPr>
        <w:t xml:space="preserve">, P., </w:t>
      </w:r>
      <w:proofErr w:type="spellStart"/>
      <w:r w:rsidRPr="00630880">
        <w:rPr>
          <w:rFonts w:ascii="Verdana" w:hAnsi="Verdana"/>
          <w:sz w:val="18"/>
          <w:szCs w:val="18"/>
          <w:lang w:val="fr-CA"/>
        </w:rPr>
        <w:t>Uusiautti</w:t>
      </w:r>
      <w:proofErr w:type="spellEnd"/>
      <w:r w:rsidRPr="00630880">
        <w:rPr>
          <w:rFonts w:ascii="Verdana" w:hAnsi="Verdana"/>
          <w:sz w:val="18"/>
          <w:szCs w:val="18"/>
          <w:lang w:val="fr-CA"/>
        </w:rPr>
        <w:t xml:space="preserve">, S., &amp; </w:t>
      </w:r>
      <w:proofErr w:type="spellStart"/>
      <w:r w:rsidRPr="00630880">
        <w:rPr>
          <w:rFonts w:ascii="Verdana" w:hAnsi="Verdana"/>
          <w:sz w:val="18"/>
          <w:szCs w:val="18"/>
          <w:lang w:val="fr-CA"/>
        </w:rPr>
        <w:t>Maatta</w:t>
      </w:r>
      <w:proofErr w:type="spellEnd"/>
      <w:r w:rsidRPr="00630880">
        <w:rPr>
          <w:rFonts w:ascii="Verdana" w:hAnsi="Verdana"/>
          <w:sz w:val="18"/>
          <w:szCs w:val="18"/>
          <w:lang w:val="fr-CA"/>
        </w:rPr>
        <w:t xml:space="preserve">, K. (2012). </w:t>
      </w:r>
      <w:r w:rsidRPr="00630880">
        <w:rPr>
          <w:rFonts w:ascii="Verdana" w:hAnsi="Verdana"/>
          <w:sz w:val="18"/>
          <w:szCs w:val="18"/>
          <w:lang w:val="en-CA"/>
        </w:rPr>
        <w:t xml:space="preserve">How to make the small </w:t>
      </w:r>
      <w:r>
        <w:rPr>
          <w:rFonts w:ascii="Verdana" w:hAnsi="Verdana"/>
          <w:sz w:val="18"/>
          <w:szCs w:val="18"/>
          <w:lang w:val="en-CA"/>
        </w:rPr>
        <w:t>I</w:t>
      </w:r>
      <w:r w:rsidRPr="00630880">
        <w:rPr>
          <w:rFonts w:ascii="Verdana" w:hAnsi="Verdana"/>
          <w:sz w:val="18"/>
          <w:szCs w:val="18"/>
          <w:lang w:val="en-CA"/>
        </w:rPr>
        <w:t>ndigenous cultures bloom? Special traits of Sami education in Finland.</w:t>
      </w:r>
      <w:r w:rsidRPr="00630880">
        <w:rPr>
          <w:rFonts w:ascii="Verdana" w:hAnsi="Verdana"/>
          <w:i/>
          <w:iCs/>
          <w:sz w:val="18"/>
          <w:szCs w:val="18"/>
          <w:lang w:val="en-CA"/>
        </w:rPr>
        <w:t xml:space="preserve"> Current Issues in Comparative Education, 15</w:t>
      </w:r>
      <w:r w:rsidRPr="00630880">
        <w:rPr>
          <w:rFonts w:ascii="Verdana" w:hAnsi="Verdana"/>
          <w:sz w:val="18"/>
          <w:szCs w:val="18"/>
          <w:lang w:val="en-CA"/>
        </w:rPr>
        <w:t xml:space="preserve">(1), 52-63.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630880">
        <w:rPr>
          <w:rFonts w:ascii="Verdana" w:hAnsi="Verdana"/>
          <w:sz w:val="18"/>
          <w:szCs w:val="18"/>
          <w:lang w:val="en-CA"/>
        </w:rPr>
        <w:lastRenderedPageBreak/>
        <w:t>Kickett</w:t>
      </w:r>
      <w:proofErr w:type="spellEnd"/>
      <w:r w:rsidRPr="00630880">
        <w:rPr>
          <w:rFonts w:ascii="Verdana" w:hAnsi="Verdana"/>
          <w:sz w:val="18"/>
          <w:szCs w:val="18"/>
          <w:lang w:val="en-CA"/>
        </w:rPr>
        <w:t xml:space="preserve">, M., Hoffman, J., &amp; Flavell, H. (2014). A model for large-scale, interprofessional, compulsory cross-cultural education with an </w:t>
      </w:r>
      <w:r>
        <w:rPr>
          <w:rFonts w:ascii="Verdana" w:hAnsi="Verdana"/>
          <w:sz w:val="18"/>
          <w:szCs w:val="18"/>
          <w:lang w:val="en-CA"/>
        </w:rPr>
        <w:t>I</w:t>
      </w:r>
      <w:r w:rsidRPr="00630880">
        <w:rPr>
          <w:rFonts w:ascii="Verdana" w:hAnsi="Verdana"/>
          <w:sz w:val="18"/>
          <w:szCs w:val="18"/>
          <w:lang w:val="en-CA"/>
        </w:rPr>
        <w:t>ndigenous focus.</w:t>
      </w:r>
      <w:r w:rsidRPr="00630880">
        <w:rPr>
          <w:rFonts w:ascii="Verdana" w:hAnsi="Verdana"/>
          <w:i/>
          <w:iCs/>
          <w:sz w:val="18"/>
          <w:szCs w:val="18"/>
          <w:lang w:val="en-CA"/>
        </w:rPr>
        <w:t xml:space="preserve"> Journal of Allied Health, 43</w:t>
      </w:r>
      <w:r w:rsidRPr="00630880">
        <w:rPr>
          <w:rFonts w:ascii="Verdana" w:hAnsi="Verdana"/>
          <w:sz w:val="18"/>
          <w:szCs w:val="18"/>
          <w:lang w:val="en-CA"/>
        </w:rPr>
        <w:t xml:space="preserve">(1), 38-44.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fr-CA"/>
        </w:rPr>
        <w:t xml:space="preserve">Lavoie, J., </w:t>
      </w:r>
      <w:proofErr w:type="spellStart"/>
      <w:r w:rsidRPr="00630880">
        <w:rPr>
          <w:rFonts w:ascii="Verdana" w:hAnsi="Verdana"/>
          <w:sz w:val="18"/>
          <w:szCs w:val="18"/>
          <w:lang w:val="fr-CA"/>
        </w:rPr>
        <w:t>Boulton</w:t>
      </w:r>
      <w:proofErr w:type="spellEnd"/>
      <w:r w:rsidRPr="00630880">
        <w:rPr>
          <w:rFonts w:ascii="Verdana" w:hAnsi="Verdana"/>
          <w:sz w:val="18"/>
          <w:szCs w:val="18"/>
          <w:lang w:val="fr-CA"/>
        </w:rPr>
        <w:t xml:space="preserve">, A., &amp; Dwyer, J. (2010). </w:t>
      </w:r>
      <w:r w:rsidRPr="00630880">
        <w:rPr>
          <w:rFonts w:ascii="Verdana" w:hAnsi="Verdana"/>
          <w:sz w:val="18"/>
          <w:szCs w:val="18"/>
          <w:lang w:val="en-CA"/>
        </w:rPr>
        <w:t xml:space="preserve">Analysing contractual environments: Lessons from </w:t>
      </w:r>
      <w:r>
        <w:rPr>
          <w:rFonts w:ascii="Verdana" w:hAnsi="Verdana"/>
          <w:sz w:val="18"/>
          <w:szCs w:val="18"/>
          <w:lang w:val="en-CA"/>
        </w:rPr>
        <w:t>I</w:t>
      </w:r>
      <w:r w:rsidRPr="00630880">
        <w:rPr>
          <w:rFonts w:ascii="Verdana" w:hAnsi="Verdana"/>
          <w:sz w:val="18"/>
          <w:szCs w:val="18"/>
          <w:lang w:val="en-CA"/>
        </w:rPr>
        <w:t>ndigenous health in Canada, Australia and New Zealand.</w:t>
      </w:r>
      <w:r w:rsidRPr="00630880">
        <w:rPr>
          <w:rFonts w:ascii="Verdana" w:hAnsi="Verdana"/>
          <w:i/>
          <w:iCs/>
          <w:sz w:val="18"/>
          <w:szCs w:val="18"/>
          <w:lang w:val="en-CA"/>
        </w:rPr>
        <w:t xml:space="preserve"> Public Administration, 88</w:t>
      </w:r>
      <w:r w:rsidRPr="00630880">
        <w:rPr>
          <w:rFonts w:ascii="Verdana" w:hAnsi="Verdana"/>
          <w:sz w:val="18"/>
          <w:szCs w:val="18"/>
          <w:lang w:val="en-CA"/>
        </w:rPr>
        <w:t xml:space="preserve">(3), 665-679. </w:t>
      </w:r>
    </w:p>
    <w:p w:rsidR="0030057B" w:rsidRDefault="0030057B" w:rsidP="00753823">
      <w:pPr>
        <w:pStyle w:val="NormalWeb"/>
        <w:shd w:val="clear" w:color="auto" w:fill="FFFFFF" w:themeFill="background1"/>
        <w:spacing w:line="480" w:lineRule="auto"/>
        <w:ind w:left="448" w:hanging="448"/>
        <w:rPr>
          <w:rFonts w:ascii="Verdana" w:hAnsi="Verdana"/>
          <w:sz w:val="18"/>
          <w:szCs w:val="18"/>
          <w:lang w:val="en-CA"/>
        </w:rPr>
      </w:pPr>
      <w:r w:rsidRPr="0030057B">
        <w:rPr>
          <w:rFonts w:ascii="Verdana" w:hAnsi="Verdana"/>
          <w:sz w:val="18"/>
          <w:szCs w:val="18"/>
          <w:lang w:val="en-CA"/>
        </w:rPr>
        <w:t xml:space="preserve">Laws R, Campbell KJ, van der </w:t>
      </w:r>
      <w:proofErr w:type="spellStart"/>
      <w:r w:rsidRPr="0030057B">
        <w:rPr>
          <w:rFonts w:ascii="Verdana" w:hAnsi="Verdana"/>
          <w:sz w:val="18"/>
          <w:szCs w:val="18"/>
          <w:lang w:val="en-CA"/>
        </w:rPr>
        <w:t>Pligt</w:t>
      </w:r>
      <w:proofErr w:type="spellEnd"/>
      <w:r w:rsidRPr="0030057B">
        <w:rPr>
          <w:rFonts w:ascii="Verdana" w:hAnsi="Verdana"/>
          <w:sz w:val="18"/>
          <w:szCs w:val="18"/>
          <w:lang w:val="en-CA"/>
        </w:rPr>
        <w:t xml:space="preserve"> P, Russel G, Ball K, Lynch J, et al. (2014). The impact of interventions to prevent obesity or improve obesity related behaviours in children (0-5 years) from socioeconomically disadvantaged and/or indigenous families: A systematic review. </w:t>
      </w:r>
      <w:r w:rsidRPr="0030057B">
        <w:rPr>
          <w:rFonts w:ascii="Verdana" w:hAnsi="Verdana"/>
          <w:i/>
          <w:sz w:val="18"/>
          <w:szCs w:val="18"/>
          <w:lang w:val="en-CA"/>
        </w:rPr>
        <w:t>BMC Public Health, 14</w:t>
      </w:r>
      <w:r w:rsidRPr="0030057B">
        <w:rPr>
          <w:rFonts w:ascii="Verdana" w:hAnsi="Verdana"/>
          <w:sz w:val="18"/>
          <w:szCs w:val="18"/>
          <w:lang w:val="en-CA"/>
        </w:rPr>
        <w:t>, 779.</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bidi="en-US"/>
        </w:rPr>
      </w:pPr>
      <w:r w:rsidRPr="00630880">
        <w:rPr>
          <w:rFonts w:ascii="Verdana" w:hAnsi="Verdana"/>
          <w:sz w:val="18"/>
          <w:szCs w:val="18"/>
          <w:lang w:val="en-CA" w:bidi="en-US"/>
        </w:rPr>
        <w:t xml:space="preserve">Lopes Cardozo, </w:t>
      </w:r>
      <w:proofErr w:type="spellStart"/>
      <w:r w:rsidRPr="00630880">
        <w:rPr>
          <w:rFonts w:ascii="Verdana" w:hAnsi="Verdana"/>
          <w:sz w:val="18"/>
          <w:szCs w:val="18"/>
          <w:lang w:val="en-CA" w:bidi="en-US"/>
        </w:rPr>
        <w:t>Mieke</w:t>
      </w:r>
      <w:proofErr w:type="spellEnd"/>
      <w:r w:rsidRPr="00630880">
        <w:rPr>
          <w:rFonts w:ascii="Verdana" w:hAnsi="Verdana"/>
          <w:sz w:val="18"/>
          <w:szCs w:val="18"/>
          <w:lang w:val="en-CA" w:bidi="en-US"/>
        </w:rPr>
        <w:t xml:space="preserve"> T. A. (2012). Transforming pre-service teacher education in Bolivia: From </w:t>
      </w:r>
      <w:r>
        <w:rPr>
          <w:rFonts w:ascii="Verdana" w:hAnsi="Verdana"/>
          <w:sz w:val="18"/>
          <w:szCs w:val="18"/>
          <w:lang w:val="en-CA" w:bidi="en-US"/>
        </w:rPr>
        <w:t>I</w:t>
      </w:r>
      <w:r w:rsidRPr="00630880">
        <w:rPr>
          <w:rFonts w:ascii="Verdana" w:hAnsi="Verdana"/>
          <w:sz w:val="18"/>
          <w:szCs w:val="18"/>
          <w:lang w:val="en-CA" w:bidi="en-US"/>
        </w:rPr>
        <w:t>ndigenous denial to decolonisation?</w:t>
      </w:r>
      <w:r w:rsidRPr="00630880">
        <w:rPr>
          <w:rFonts w:ascii="Verdana" w:hAnsi="Verdana"/>
          <w:i/>
          <w:iCs/>
          <w:sz w:val="18"/>
          <w:szCs w:val="18"/>
          <w:lang w:val="en-CA" w:bidi="en-US"/>
        </w:rPr>
        <w:t xml:space="preserve"> Compare: A Journal of Comparative and International Education, 42</w:t>
      </w:r>
      <w:r w:rsidRPr="00630880">
        <w:rPr>
          <w:rFonts w:ascii="Verdana" w:hAnsi="Verdana"/>
          <w:sz w:val="18"/>
          <w:szCs w:val="18"/>
          <w:lang w:val="en-CA" w:bidi="en-US"/>
        </w:rPr>
        <w:t xml:space="preserve">(5), 751-772.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bidi="en-US"/>
        </w:rPr>
      </w:pPr>
      <w:r w:rsidRPr="00630880">
        <w:rPr>
          <w:rFonts w:ascii="Verdana" w:hAnsi="Verdana"/>
          <w:sz w:val="18"/>
          <w:szCs w:val="18"/>
          <w:lang w:val="en-CA" w:bidi="en-US"/>
        </w:rPr>
        <w:t>Lourie, M., &amp; Rata, E. (2014). A critique of the role of culture in Maori education.</w:t>
      </w:r>
      <w:r w:rsidRPr="00630880">
        <w:rPr>
          <w:rFonts w:ascii="Verdana" w:hAnsi="Verdana"/>
          <w:i/>
          <w:iCs/>
          <w:sz w:val="18"/>
          <w:szCs w:val="18"/>
          <w:lang w:val="en-CA" w:bidi="en-US"/>
        </w:rPr>
        <w:t xml:space="preserve"> British Journal of Sociology of Education, 35</w:t>
      </w:r>
      <w:r w:rsidRPr="00630880">
        <w:rPr>
          <w:rFonts w:ascii="Verdana" w:hAnsi="Verdana"/>
          <w:sz w:val="18"/>
          <w:szCs w:val="18"/>
          <w:lang w:val="en-CA" w:bidi="en-US"/>
        </w:rPr>
        <w:t>(1), 19-36. doi:10.1080/01425692.2012.736184</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630880">
        <w:rPr>
          <w:rFonts w:ascii="Verdana" w:hAnsi="Verdana"/>
          <w:sz w:val="18"/>
          <w:szCs w:val="18"/>
          <w:lang w:val="en-CA" w:bidi="en-US"/>
        </w:rPr>
        <w:t>Lowan</w:t>
      </w:r>
      <w:proofErr w:type="spellEnd"/>
      <w:r w:rsidRPr="00630880">
        <w:rPr>
          <w:rFonts w:ascii="Verdana" w:hAnsi="Verdana"/>
          <w:sz w:val="18"/>
          <w:szCs w:val="18"/>
          <w:lang w:val="en-CA" w:bidi="en-US"/>
        </w:rPr>
        <w:t>, G. (2009). Exploring place from an aboriginal perspective: Considerations for outdoor and environmental education.</w:t>
      </w:r>
      <w:r w:rsidRPr="00630880">
        <w:rPr>
          <w:rFonts w:ascii="Verdana" w:hAnsi="Verdana"/>
          <w:i/>
          <w:iCs/>
          <w:sz w:val="18"/>
          <w:szCs w:val="18"/>
          <w:lang w:val="en-CA" w:bidi="en-US"/>
        </w:rPr>
        <w:t xml:space="preserve"> Canadian Journal of Environmental Education, 14</w:t>
      </w:r>
      <w:r w:rsidRPr="00630880">
        <w:rPr>
          <w:rFonts w:ascii="Verdana" w:hAnsi="Verdana"/>
          <w:sz w:val="18"/>
          <w:szCs w:val="18"/>
          <w:lang w:val="en-CA" w:bidi="en-US"/>
        </w:rPr>
        <w:t xml:space="preserve">(1), 42-58.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bidi="en-US"/>
        </w:rPr>
      </w:pPr>
      <w:r w:rsidRPr="00630880">
        <w:rPr>
          <w:rFonts w:ascii="Verdana" w:hAnsi="Verdana"/>
          <w:sz w:val="18"/>
          <w:szCs w:val="18"/>
          <w:lang w:val="en-CA" w:bidi="en-US"/>
        </w:rPr>
        <w:t xml:space="preserve">Lyons, Z., &amp; </w:t>
      </w:r>
      <w:proofErr w:type="spellStart"/>
      <w:r w:rsidRPr="00630880">
        <w:rPr>
          <w:rFonts w:ascii="Verdana" w:hAnsi="Verdana"/>
          <w:sz w:val="18"/>
          <w:szCs w:val="18"/>
          <w:lang w:val="en-CA" w:bidi="en-US"/>
        </w:rPr>
        <w:t>Janca</w:t>
      </w:r>
      <w:proofErr w:type="spellEnd"/>
      <w:r w:rsidRPr="00630880">
        <w:rPr>
          <w:rFonts w:ascii="Verdana" w:hAnsi="Verdana"/>
          <w:sz w:val="18"/>
          <w:szCs w:val="18"/>
          <w:lang w:val="en-CA" w:bidi="en-US"/>
        </w:rPr>
        <w:t>, A. (2012). Indigenous children in Australia: Health, education and optimism for the future.</w:t>
      </w:r>
      <w:r w:rsidRPr="00630880">
        <w:rPr>
          <w:rFonts w:ascii="Verdana" w:hAnsi="Verdana"/>
          <w:i/>
          <w:iCs/>
          <w:sz w:val="18"/>
          <w:szCs w:val="18"/>
          <w:lang w:val="en-CA" w:bidi="en-US"/>
        </w:rPr>
        <w:t xml:space="preserve"> Australian Journal of Education, 56</w:t>
      </w:r>
      <w:r w:rsidRPr="00630880">
        <w:rPr>
          <w:rFonts w:ascii="Verdana" w:hAnsi="Verdana"/>
          <w:sz w:val="18"/>
          <w:szCs w:val="18"/>
          <w:lang w:val="en-CA" w:bidi="en-US"/>
        </w:rPr>
        <w:t xml:space="preserve">(1), 5-21. </w:t>
      </w:r>
    </w:p>
    <w:p w:rsidR="00630880" w:rsidRDefault="00630880"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630880">
        <w:rPr>
          <w:rFonts w:ascii="Verdana" w:hAnsi="Verdana"/>
          <w:sz w:val="18"/>
          <w:szCs w:val="18"/>
          <w:lang w:val="en-CA" w:bidi="en-US"/>
        </w:rPr>
        <w:t>MacEachren</w:t>
      </w:r>
      <w:proofErr w:type="spellEnd"/>
      <w:r w:rsidRPr="00630880">
        <w:rPr>
          <w:rFonts w:ascii="Verdana" w:hAnsi="Verdana"/>
          <w:sz w:val="18"/>
          <w:szCs w:val="18"/>
          <w:lang w:val="en-CA" w:bidi="en-US"/>
        </w:rPr>
        <w:t>, Z. (2011). The role of making the stuff of life in place-based education.</w:t>
      </w:r>
      <w:r w:rsidRPr="00630880">
        <w:rPr>
          <w:rFonts w:ascii="Verdana" w:hAnsi="Verdana"/>
          <w:i/>
          <w:iCs/>
          <w:sz w:val="18"/>
          <w:szCs w:val="18"/>
          <w:lang w:val="en-CA" w:bidi="en-US"/>
        </w:rPr>
        <w:t xml:space="preserve"> Pathways: The Ontario Journal of Outdoor Education, 23</w:t>
      </w:r>
      <w:r w:rsidRPr="00630880">
        <w:rPr>
          <w:rFonts w:ascii="Verdana" w:hAnsi="Verdana"/>
          <w:sz w:val="18"/>
          <w:szCs w:val="18"/>
          <w:lang w:val="en-CA" w:bidi="en-US"/>
        </w:rPr>
        <w:t xml:space="preserve">(3), 7-13. </w:t>
      </w:r>
    </w:p>
    <w:p w:rsidR="000B609F" w:rsidRDefault="000B609F" w:rsidP="00753823">
      <w:pPr>
        <w:pStyle w:val="NormalWeb"/>
        <w:shd w:val="clear" w:color="auto" w:fill="FFFFFF" w:themeFill="background1"/>
        <w:spacing w:line="480" w:lineRule="auto"/>
        <w:ind w:left="448" w:hanging="448"/>
        <w:rPr>
          <w:rFonts w:ascii="Verdana" w:hAnsi="Verdana"/>
          <w:sz w:val="18"/>
          <w:szCs w:val="18"/>
          <w:lang w:val="en-CA" w:bidi="en-US"/>
        </w:rPr>
      </w:pPr>
      <w:r w:rsidRPr="000B609F">
        <w:rPr>
          <w:rFonts w:ascii="Verdana" w:hAnsi="Verdana"/>
          <w:sz w:val="18"/>
          <w:szCs w:val="18"/>
          <w:lang w:val="en-CA" w:bidi="en-US"/>
        </w:rPr>
        <w:t xml:space="preserve">Mackenzie, S. H., Son, J. S., &amp; </w:t>
      </w:r>
      <w:proofErr w:type="spellStart"/>
      <w:r w:rsidRPr="000B609F">
        <w:rPr>
          <w:rFonts w:ascii="Verdana" w:hAnsi="Verdana"/>
          <w:sz w:val="18"/>
          <w:szCs w:val="18"/>
          <w:lang w:val="en-CA" w:bidi="en-US"/>
        </w:rPr>
        <w:t>Eitel</w:t>
      </w:r>
      <w:proofErr w:type="spellEnd"/>
      <w:r w:rsidRPr="000B609F">
        <w:rPr>
          <w:rFonts w:ascii="Verdana" w:hAnsi="Verdana"/>
          <w:sz w:val="18"/>
          <w:szCs w:val="18"/>
          <w:lang w:val="en-CA" w:bidi="en-US"/>
        </w:rPr>
        <w:t>, K. (2018). Using outdoor adventure to enhance intrinsic motivation and engagement in science and physical activity: an exploratory study. </w:t>
      </w:r>
      <w:r w:rsidRPr="000B609F">
        <w:rPr>
          <w:rFonts w:ascii="Verdana" w:hAnsi="Verdana"/>
          <w:i/>
          <w:iCs/>
          <w:sz w:val="18"/>
          <w:szCs w:val="18"/>
          <w:lang w:val="en-CA" w:bidi="en-US"/>
        </w:rPr>
        <w:t>Journal of outdoor recreation and tourism</w:t>
      </w:r>
      <w:r w:rsidRPr="000B609F">
        <w:rPr>
          <w:rFonts w:ascii="Verdana" w:hAnsi="Verdana"/>
          <w:sz w:val="18"/>
          <w:szCs w:val="18"/>
          <w:lang w:val="en-CA" w:bidi="en-US"/>
        </w:rPr>
        <w:t>, </w:t>
      </w:r>
      <w:r w:rsidRPr="000B609F">
        <w:rPr>
          <w:rFonts w:ascii="Verdana" w:hAnsi="Verdana"/>
          <w:i/>
          <w:iCs/>
          <w:sz w:val="18"/>
          <w:szCs w:val="18"/>
          <w:lang w:val="en-CA" w:bidi="en-US"/>
        </w:rPr>
        <w:t>21</w:t>
      </w:r>
      <w:r w:rsidRPr="000B609F">
        <w:rPr>
          <w:rFonts w:ascii="Verdana" w:hAnsi="Verdana"/>
          <w:sz w:val="18"/>
          <w:szCs w:val="18"/>
          <w:lang w:val="en-CA" w:bidi="en-US"/>
        </w:rPr>
        <w:t>, 76-86.</w:t>
      </w:r>
    </w:p>
    <w:p w:rsidR="002218CE" w:rsidRDefault="002218CE"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2218CE">
        <w:rPr>
          <w:rFonts w:ascii="Verdana" w:hAnsi="Verdana"/>
          <w:sz w:val="18"/>
          <w:szCs w:val="18"/>
          <w:lang w:val="en-CA"/>
        </w:rPr>
        <w:lastRenderedPageBreak/>
        <w:t>Mapuna</w:t>
      </w:r>
      <w:proofErr w:type="spellEnd"/>
      <w:r w:rsidRPr="002218CE">
        <w:rPr>
          <w:rFonts w:ascii="Verdana" w:hAnsi="Verdana"/>
          <w:sz w:val="18"/>
          <w:szCs w:val="18"/>
          <w:lang w:val="en-CA"/>
        </w:rPr>
        <w:t xml:space="preserve"> CK, Antonio MC, &amp; Chung-Do JJ. (2015). Systematic review of interventions focusing on indigenous adolescent mental health and substance use</w:t>
      </w:r>
      <w:r w:rsidRPr="002218CE">
        <w:rPr>
          <w:rFonts w:ascii="Verdana" w:hAnsi="Verdana"/>
          <w:i/>
          <w:sz w:val="18"/>
          <w:szCs w:val="18"/>
          <w:lang w:val="en-CA"/>
        </w:rPr>
        <w:t>. American Indian and Alaska Native Mental Health Research, 22</w:t>
      </w:r>
      <w:r w:rsidRPr="002218CE">
        <w:rPr>
          <w:rFonts w:ascii="Verdana" w:hAnsi="Verdana"/>
          <w:sz w:val="18"/>
          <w:szCs w:val="18"/>
          <w:lang w:val="en-CA"/>
        </w:rPr>
        <w:t>(3).</w:t>
      </w:r>
    </w:p>
    <w:p w:rsidR="00630880" w:rsidRDefault="00630880" w:rsidP="00B44BE0">
      <w:pPr>
        <w:pStyle w:val="NormalWeb"/>
        <w:shd w:val="clear" w:color="auto" w:fill="FFFFFF" w:themeFill="background1"/>
        <w:spacing w:line="480" w:lineRule="auto"/>
        <w:ind w:left="448" w:hanging="448"/>
        <w:rPr>
          <w:rFonts w:ascii="Verdana" w:hAnsi="Verdana"/>
          <w:sz w:val="18"/>
          <w:szCs w:val="18"/>
          <w:lang w:val="en-CA" w:bidi="en-US"/>
        </w:rPr>
      </w:pPr>
      <w:r w:rsidRPr="00630880">
        <w:rPr>
          <w:rFonts w:ascii="Verdana" w:hAnsi="Verdana"/>
          <w:sz w:val="18"/>
          <w:szCs w:val="18"/>
          <w:lang w:val="en-CA" w:bidi="en-US"/>
        </w:rPr>
        <w:t>McGregor, H. E. (2013). Situating Nunavut education with indigenous education in Canada.</w:t>
      </w:r>
      <w:r w:rsidRPr="00630880">
        <w:rPr>
          <w:rFonts w:ascii="Verdana" w:hAnsi="Verdana"/>
          <w:i/>
          <w:iCs/>
          <w:sz w:val="18"/>
          <w:szCs w:val="18"/>
          <w:lang w:val="en-CA" w:bidi="en-US"/>
        </w:rPr>
        <w:t xml:space="preserve"> Canadian Journal of Education, 36</w:t>
      </w:r>
      <w:r w:rsidRPr="00630880">
        <w:rPr>
          <w:rFonts w:ascii="Verdana" w:hAnsi="Verdana"/>
          <w:sz w:val="18"/>
          <w:szCs w:val="18"/>
          <w:lang w:val="en-CA" w:bidi="en-US"/>
        </w:rPr>
        <w:t xml:space="preserve">(2), 87-118. </w:t>
      </w:r>
    </w:p>
    <w:p w:rsidR="00630880" w:rsidRDefault="00630880" w:rsidP="00B44BE0">
      <w:pPr>
        <w:pStyle w:val="NormalWeb"/>
        <w:shd w:val="clear" w:color="auto" w:fill="FFFFFF" w:themeFill="background1"/>
        <w:spacing w:line="480" w:lineRule="auto"/>
        <w:ind w:left="448" w:hanging="448"/>
        <w:rPr>
          <w:rFonts w:ascii="Verdana" w:hAnsi="Verdana"/>
          <w:sz w:val="18"/>
          <w:szCs w:val="18"/>
          <w:lang w:val="en-CA" w:bidi="en-US"/>
        </w:rPr>
      </w:pPr>
      <w:r w:rsidRPr="00630880">
        <w:rPr>
          <w:rFonts w:ascii="Verdana" w:hAnsi="Verdana"/>
          <w:sz w:val="18"/>
          <w:szCs w:val="18"/>
          <w:lang w:val="en-CA" w:bidi="en-US"/>
        </w:rPr>
        <w:t>McKeon, M. (2012). Two-eyed seeing into environmental education: Revealing its "natural" readiness to indigenize.</w:t>
      </w:r>
      <w:r w:rsidRPr="00630880">
        <w:rPr>
          <w:rFonts w:ascii="Verdana" w:hAnsi="Verdana"/>
          <w:i/>
          <w:iCs/>
          <w:sz w:val="18"/>
          <w:szCs w:val="18"/>
          <w:lang w:val="en-CA" w:bidi="en-US"/>
        </w:rPr>
        <w:t xml:space="preserve"> Canadian Journal of Environmental Education, 17</w:t>
      </w:r>
      <w:r w:rsidRPr="00630880">
        <w:rPr>
          <w:rFonts w:ascii="Verdana" w:hAnsi="Verdana"/>
          <w:sz w:val="18"/>
          <w:szCs w:val="18"/>
          <w:lang w:val="en-CA" w:bidi="en-US"/>
        </w:rPr>
        <w:t xml:space="preserve">, 131-147. </w:t>
      </w:r>
    </w:p>
    <w:p w:rsidR="00630880" w:rsidRDefault="00630880" w:rsidP="00B44BE0">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630880">
        <w:rPr>
          <w:rFonts w:ascii="Verdana" w:hAnsi="Verdana"/>
          <w:sz w:val="18"/>
          <w:szCs w:val="18"/>
          <w:lang w:val="en-CA" w:bidi="en-US"/>
        </w:rPr>
        <w:t>Mechielsen</w:t>
      </w:r>
      <w:proofErr w:type="spellEnd"/>
      <w:r w:rsidRPr="00630880">
        <w:rPr>
          <w:rFonts w:ascii="Verdana" w:hAnsi="Verdana"/>
          <w:sz w:val="18"/>
          <w:szCs w:val="18"/>
          <w:lang w:val="en-CA" w:bidi="en-US"/>
        </w:rPr>
        <w:t xml:space="preserve">, J., Galbraith, M., &amp; White, A. (2014). Reclaiming </w:t>
      </w:r>
      <w:r>
        <w:rPr>
          <w:rFonts w:ascii="Verdana" w:hAnsi="Verdana"/>
          <w:sz w:val="18"/>
          <w:szCs w:val="18"/>
          <w:lang w:val="en-CA" w:bidi="en-US"/>
        </w:rPr>
        <w:t>I</w:t>
      </w:r>
      <w:r w:rsidRPr="00630880">
        <w:rPr>
          <w:rFonts w:ascii="Verdana" w:hAnsi="Verdana"/>
          <w:sz w:val="18"/>
          <w:szCs w:val="18"/>
          <w:lang w:val="en-CA" w:bidi="en-US"/>
        </w:rPr>
        <w:t>ndigenous youth in Australia: Families and schools together.</w:t>
      </w:r>
      <w:r w:rsidRPr="00630880">
        <w:rPr>
          <w:rFonts w:ascii="Verdana" w:hAnsi="Verdana"/>
          <w:i/>
          <w:iCs/>
          <w:sz w:val="18"/>
          <w:szCs w:val="18"/>
          <w:lang w:val="en-CA" w:bidi="en-US"/>
        </w:rPr>
        <w:t xml:space="preserve"> Reclaiming Children &amp; Youth, 23</w:t>
      </w:r>
      <w:r w:rsidRPr="00630880">
        <w:rPr>
          <w:rFonts w:ascii="Verdana" w:hAnsi="Verdana"/>
          <w:sz w:val="18"/>
          <w:szCs w:val="18"/>
          <w:lang w:val="en-CA" w:bidi="en-US"/>
        </w:rPr>
        <w:t xml:space="preserve">(2), 35-41. </w:t>
      </w:r>
    </w:p>
    <w:p w:rsidR="00F66265" w:rsidRDefault="00F66265" w:rsidP="00B44BE0">
      <w:pPr>
        <w:pStyle w:val="NormalWeb"/>
        <w:shd w:val="clear" w:color="auto" w:fill="FFFFFF" w:themeFill="background1"/>
        <w:spacing w:line="480" w:lineRule="auto"/>
        <w:ind w:left="448" w:hanging="448"/>
        <w:rPr>
          <w:rFonts w:ascii="Verdana" w:hAnsi="Verdana"/>
          <w:sz w:val="18"/>
          <w:szCs w:val="18"/>
          <w:lang w:val="en-CA" w:bidi="en-US"/>
        </w:rPr>
      </w:pPr>
      <w:r>
        <w:rPr>
          <w:rFonts w:ascii="Arial" w:hAnsi="Arial" w:cs="Arial"/>
          <w:color w:val="222222"/>
          <w:sz w:val="20"/>
          <w:szCs w:val="20"/>
          <w:shd w:val="clear" w:color="auto" w:fill="FFFFFF"/>
        </w:rPr>
        <w:t xml:space="preserve">Milne, E., &amp; </w:t>
      </w:r>
      <w:proofErr w:type="spellStart"/>
      <w:r>
        <w:rPr>
          <w:rFonts w:ascii="Arial" w:hAnsi="Arial" w:cs="Arial"/>
          <w:color w:val="222222"/>
          <w:sz w:val="20"/>
          <w:szCs w:val="20"/>
          <w:shd w:val="clear" w:color="auto" w:fill="FFFFFF"/>
        </w:rPr>
        <w:t>Wotherspoon</w:t>
      </w:r>
      <w:proofErr w:type="spellEnd"/>
      <w:r>
        <w:rPr>
          <w:rFonts w:ascii="Arial" w:hAnsi="Arial" w:cs="Arial"/>
          <w:color w:val="222222"/>
          <w:sz w:val="20"/>
          <w:szCs w:val="20"/>
          <w:shd w:val="clear" w:color="auto" w:fill="FFFFFF"/>
        </w:rPr>
        <w:t>, T. (2022). Student, parent, and teacher perspectives on reconciliation-related school reforms. </w:t>
      </w:r>
      <w:r>
        <w:rPr>
          <w:rFonts w:ascii="Arial" w:hAnsi="Arial" w:cs="Arial"/>
          <w:i/>
          <w:iCs/>
          <w:color w:val="222222"/>
          <w:sz w:val="20"/>
          <w:szCs w:val="20"/>
          <w:shd w:val="clear" w:color="auto" w:fill="FFFFFF"/>
        </w:rPr>
        <w:t>Diaspora, Indigenous, and Minority Education</w:t>
      </w:r>
      <w:r>
        <w:rPr>
          <w:rFonts w:ascii="Arial" w:hAnsi="Arial" w:cs="Arial"/>
          <w:color w:val="222222"/>
          <w:sz w:val="20"/>
          <w:szCs w:val="20"/>
          <w:shd w:val="clear" w:color="auto" w:fill="FFFFFF"/>
        </w:rPr>
        <w:t>, 1-14.</w:t>
      </w:r>
      <w:r w:rsidRPr="00630880">
        <w:rPr>
          <w:rFonts w:ascii="Verdana" w:hAnsi="Verdana"/>
          <w:sz w:val="18"/>
          <w:szCs w:val="18"/>
          <w:lang w:val="en-CA" w:bidi="en-US"/>
        </w:rPr>
        <w:t xml:space="preserve"> </w:t>
      </w:r>
    </w:p>
    <w:p w:rsidR="00630880" w:rsidRDefault="00630880" w:rsidP="00B44BE0">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630880">
        <w:rPr>
          <w:rFonts w:ascii="Verdana" w:hAnsi="Verdana"/>
          <w:sz w:val="18"/>
          <w:szCs w:val="18"/>
          <w:lang w:val="en-CA" w:bidi="en-US"/>
        </w:rPr>
        <w:t>Mjelde</w:t>
      </w:r>
      <w:proofErr w:type="spellEnd"/>
      <w:r w:rsidRPr="00630880">
        <w:rPr>
          <w:rFonts w:ascii="Verdana" w:hAnsi="Verdana"/>
          <w:sz w:val="18"/>
          <w:szCs w:val="18"/>
          <w:lang w:val="en-CA" w:bidi="en-US"/>
        </w:rPr>
        <w:t>, L., &amp; Daly, R. (2012). Aspects of vocational pedagogy as practice: Decolonizing minds and negotiating local knowledge.</w:t>
      </w:r>
      <w:r w:rsidRPr="00630880">
        <w:rPr>
          <w:rFonts w:ascii="Verdana" w:hAnsi="Verdana"/>
          <w:i/>
          <w:iCs/>
          <w:sz w:val="18"/>
          <w:szCs w:val="18"/>
          <w:lang w:val="en-CA" w:bidi="en-US"/>
        </w:rPr>
        <w:t xml:space="preserve"> International Journal of Training Research, 10</w:t>
      </w:r>
      <w:r w:rsidRPr="00630880">
        <w:rPr>
          <w:rFonts w:ascii="Verdana" w:hAnsi="Verdana"/>
          <w:sz w:val="18"/>
          <w:szCs w:val="18"/>
          <w:lang w:val="en-CA" w:bidi="en-US"/>
        </w:rPr>
        <w:t xml:space="preserve">(1), 43-57. </w:t>
      </w:r>
    </w:p>
    <w:p w:rsidR="00982E66" w:rsidRDefault="00630880" w:rsidP="00B44BE0">
      <w:pPr>
        <w:pStyle w:val="NormalWeb"/>
        <w:shd w:val="clear" w:color="auto" w:fill="FFFFFF" w:themeFill="background1"/>
        <w:spacing w:line="480" w:lineRule="auto"/>
        <w:ind w:left="448" w:hanging="448"/>
        <w:rPr>
          <w:rFonts w:ascii="Verdana" w:hAnsi="Verdana"/>
          <w:sz w:val="18"/>
          <w:szCs w:val="18"/>
          <w:lang w:bidi="en-US"/>
        </w:rPr>
      </w:pPr>
      <w:r w:rsidRPr="00630880">
        <w:rPr>
          <w:rFonts w:ascii="Verdana" w:hAnsi="Verdana"/>
          <w:sz w:val="18"/>
          <w:szCs w:val="18"/>
          <w:lang w:val="en-CA" w:bidi="en-US"/>
        </w:rPr>
        <w:t xml:space="preserve">Monroe, E.A., Borden, L.L., Orr, A.M., Toney, D., </w:t>
      </w:r>
      <w:proofErr w:type="spellStart"/>
      <w:r w:rsidRPr="00630880">
        <w:rPr>
          <w:rFonts w:ascii="Verdana" w:hAnsi="Verdana"/>
          <w:sz w:val="18"/>
          <w:szCs w:val="18"/>
          <w:lang w:val="en-CA" w:bidi="en-US"/>
        </w:rPr>
        <w:t>Meader</w:t>
      </w:r>
      <w:proofErr w:type="spellEnd"/>
      <w:r w:rsidRPr="00630880">
        <w:rPr>
          <w:rFonts w:ascii="Verdana" w:hAnsi="Verdana"/>
          <w:sz w:val="18"/>
          <w:szCs w:val="18"/>
          <w:lang w:val="en-CA" w:bidi="en-US"/>
        </w:rPr>
        <w:t xml:space="preserve">, J. (2013). </w:t>
      </w:r>
      <w:r w:rsidRPr="00630880">
        <w:rPr>
          <w:rFonts w:ascii="Verdana" w:hAnsi="Verdana"/>
          <w:iCs/>
          <w:sz w:val="18"/>
          <w:szCs w:val="18"/>
          <w:lang w:val="en-CA" w:bidi="en-US"/>
        </w:rPr>
        <w:t xml:space="preserve">Decolonizing </w:t>
      </w:r>
      <w:r>
        <w:rPr>
          <w:rFonts w:ascii="Verdana" w:hAnsi="Verdana"/>
          <w:iCs/>
          <w:sz w:val="18"/>
          <w:szCs w:val="18"/>
          <w:lang w:val="en-CA" w:bidi="en-US"/>
        </w:rPr>
        <w:t>A</w:t>
      </w:r>
      <w:r w:rsidRPr="00630880">
        <w:rPr>
          <w:rFonts w:ascii="Verdana" w:hAnsi="Verdana"/>
          <w:iCs/>
          <w:sz w:val="18"/>
          <w:szCs w:val="18"/>
          <w:lang w:val="en-CA" w:bidi="en-US"/>
        </w:rPr>
        <w:t xml:space="preserve">boriginal education in the 21st century. </w:t>
      </w:r>
      <w:r w:rsidRPr="00630880">
        <w:rPr>
          <w:rFonts w:ascii="Verdana" w:hAnsi="Verdana"/>
          <w:i/>
          <w:iCs/>
          <w:sz w:val="18"/>
          <w:szCs w:val="18"/>
          <w:lang w:val="en-CA" w:bidi="en-US"/>
        </w:rPr>
        <w:t>McGill Journal of Education, 48</w:t>
      </w:r>
      <w:r w:rsidRPr="00630880">
        <w:rPr>
          <w:rFonts w:ascii="Verdana" w:hAnsi="Verdana"/>
          <w:iCs/>
          <w:sz w:val="18"/>
          <w:szCs w:val="18"/>
          <w:lang w:val="en-CA" w:bidi="en-US"/>
        </w:rPr>
        <w:t>(2), 317-337.</w:t>
      </w:r>
      <w:r w:rsidRPr="00630880">
        <w:rPr>
          <w:rFonts w:ascii="Verdana" w:hAnsi="Verdana"/>
          <w:sz w:val="18"/>
          <w:szCs w:val="18"/>
          <w:lang w:val="en-CA" w:bidi="en-US"/>
        </w:rPr>
        <w:t xml:space="preserve"> </w:t>
      </w:r>
      <w:r w:rsidRPr="00630880">
        <w:rPr>
          <w:rFonts w:ascii="Verdana" w:hAnsi="Verdana"/>
          <w:iCs/>
          <w:sz w:val="18"/>
          <w:szCs w:val="18"/>
          <w:lang w:val="en-CA" w:bidi="en-US"/>
        </w:rPr>
        <w:t xml:space="preserve"> </w:t>
      </w:r>
      <w:r w:rsidR="00982E66" w:rsidRPr="00982E66">
        <w:rPr>
          <w:rFonts w:ascii="Verdana" w:hAnsi="Verdana"/>
          <w:sz w:val="18"/>
          <w:szCs w:val="18"/>
          <w:lang w:bidi="en-US"/>
        </w:rPr>
        <w:t>Moon, M. (2014). </w:t>
      </w:r>
      <w:r w:rsidR="00982E66" w:rsidRPr="00982E66">
        <w:rPr>
          <w:rFonts w:ascii="Verdana" w:hAnsi="Verdana"/>
          <w:i/>
          <w:iCs/>
          <w:sz w:val="18"/>
          <w:szCs w:val="18"/>
          <w:lang w:bidi="en-US"/>
        </w:rPr>
        <w:t>Defining</w:t>
      </w:r>
      <w:r w:rsidR="00982E66">
        <w:rPr>
          <w:rFonts w:ascii="Verdana" w:hAnsi="Verdana"/>
          <w:i/>
          <w:iCs/>
          <w:sz w:val="18"/>
          <w:szCs w:val="18"/>
          <w:lang w:bidi="en-US"/>
        </w:rPr>
        <w:t xml:space="preserve"> </w:t>
      </w:r>
      <w:r w:rsidR="00982E66" w:rsidRPr="00982E66">
        <w:rPr>
          <w:rFonts w:ascii="Verdana" w:hAnsi="Verdana"/>
          <w:i/>
          <w:iCs/>
          <w:sz w:val="18"/>
          <w:szCs w:val="18"/>
          <w:lang w:bidi="en-US"/>
        </w:rPr>
        <w:t>"success" in Indigenous education: exploring the perspectives of Indigenous educators in a Canadian city</w:t>
      </w:r>
      <w:r w:rsidR="00982E66" w:rsidRPr="00982E66">
        <w:rPr>
          <w:rFonts w:ascii="Verdana" w:hAnsi="Verdana"/>
          <w:sz w:val="18"/>
          <w:szCs w:val="18"/>
          <w:lang w:bidi="en-US"/>
        </w:rPr>
        <w:t> (Doctoral dissertation).</w:t>
      </w:r>
    </w:p>
    <w:p w:rsidR="00630880" w:rsidRDefault="00630880" w:rsidP="00B44BE0">
      <w:pPr>
        <w:pStyle w:val="NormalWeb"/>
        <w:shd w:val="clear" w:color="auto" w:fill="FFFFFF" w:themeFill="background1"/>
        <w:spacing w:line="480" w:lineRule="auto"/>
        <w:ind w:left="448" w:hanging="448"/>
        <w:rPr>
          <w:rFonts w:ascii="Verdana" w:hAnsi="Verdana"/>
          <w:sz w:val="18"/>
          <w:szCs w:val="18"/>
          <w:lang w:val="en-CA"/>
        </w:rPr>
      </w:pPr>
      <w:r w:rsidRPr="00630880">
        <w:rPr>
          <w:rFonts w:ascii="Verdana" w:hAnsi="Verdana"/>
          <w:sz w:val="18"/>
          <w:szCs w:val="18"/>
          <w:lang w:val="en-CA"/>
        </w:rPr>
        <w:t xml:space="preserve">Murphy, M., &amp; Arenas, D. (2010). </w:t>
      </w:r>
      <w:r w:rsidRPr="00630880">
        <w:rPr>
          <w:rFonts w:ascii="Verdana" w:hAnsi="Verdana"/>
          <w:i/>
          <w:iCs/>
          <w:sz w:val="18"/>
          <w:szCs w:val="18"/>
          <w:lang w:val="en-CA"/>
        </w:rPr>
        <w:t xml:space="preserve">Through </w:t>
      </w:r>
      <w:r>
        <w:rPr>
          <w:rFonts w:ascii="Verdana" w:hAnsi="Verdana"/>
          <w:i/>
          <w:iCs/>
          <w:sz w:val="18"/>
          <w:szCs w:val="18"/>
          <w:lang w:val="en-CA"/>
        </w:rPr>
        <w:t>I</w:t>
      </w:r>
      <w:r w:rsidRPr="00630880">
        <w:rPr>
          <w:rFonts w:ascii="Verdana" w:hAnsi="Verdana"/>
          <w:i/>
          <w:iCs/>
          <w:sz w:val="18"/>
          <w:szCs w:val="18"/>
          <w:lang w:val="en-CA"/>
        </w:rPr>
        <w:t>ndigenous lenses: Cross-sector collaborations with fringe stakeholders</w:t>
      </w:r>
      <w:r w:rsidRPr="00630880">
        <w:rPr>
          <w:rFonts w:ascii="Verdana" w:hAnsi="Verdana"/>
          <w:sz w:val="18"/>
          <w:szCs w:val="18"/>
          <w:lang w:val="en-CA"/>
        </w:rPr>
        <w:t xml:space="preserve"> doi:10.1007/s10551-011-0782-4</w:t>
      </w:r>
    </w:p>
    <w:p w:rsidR="00B44BE0" w:rsidRPr="00B44BE0" w:rsidRDefault="00B44BE0" w:rsidP="00B44BE0">
      <w:pPr>
        <w:pStyle w:val="NormalWeb"/>
        <w:shd w:val="clear" w:color="auto" w:fill="FFFFFF" w:themeFill="background1"/>
        <w:spacing w:line="480" w:lineRule="auto"/>
        <w:ind w:left="448" w:hanging="448"/>
        <w:rPr>
          <w:rFonts w:ascii="Verdana" w:hAnsi="Verdana"/>
          <w:sz w:val="18"/>
          <w:szCs w:val="18"/>
        </w:rPr>
      </w:pPr>
      <w:r w:rsidRPr="00B44BE0">
        <w:rPr>
          <w:rFonts w:ascii="Verdana" w:hAnsi="Verdana"/>
          <w:sz w:val="18"/>
          <w:szCs w:val="18"/>
        </w:rPr>
        <w:t xml:space="preserve">Narayan KM1, Hoskin M, Kozak D, </w:t>
      </w:r>
      <w:proofErr w:type="spellStart"/>
      <w:r w:rsidRPr="00B44BE0">
        <w:rPr>
          <w:rFonts w:ascii="Verdana" w:hAnsi="Verdana"/>
          <w:sz w:val="18"/>
          <w:szCs w:val="18"/>
        </w:rPr>
        <w:t>Kriska</w:t>
      </w:r>
      <w:proofErr w:type="spellEnd"/>
      <w:r w:rsidRPr="00B44BE0">
        <w:rPr>
          <w:rFonts w:ascii="Verdana" w:hAnsi="Verdana"/>
          <w:sz w:val="18"/>
          <w:szCs w:val="18"/>
        </w:rPr>
        <w:t xml:space="preserve"> AM, Hanson RL, Pettitt DJ, </w:t>
      </w:r>
      <w:proofErr w:type="spellStart"/>
      <w:r w:rsidRPr="00B44BE0">
        <w:rPr>
          <w:rFonts w:ascii="Verdana" w:hAnsi="Verdana"/>
          <w:sz w:val="18"/>
          <w:szCs w:val="18"/>
        </w:rPr>
        <w:t>Nagi</w:t>
      </w:r>
      <w:proofErr w:type="spellEnd"/>
      <w:r w:rsidRPr="00B44BE0">
        <w:rPr>
          <w:rFonts w:ascii="Verdana" w:hAnsi="Verdana"/>
          <w:sz w:val="18"/>
          <w:szCs w:val="18"/>
        </w:rPr>
        <w:t xml:space="preserve"> DK, Bennett PH, </w:t>
      </w:r>
      <w:proofErr w:type="spellStart"/>
      <w:r w:rsidRPr="00B44BE0">
        <w:rPr>
          <w:rFonts w:ascii="Verdana" w:hAnsi="Verdana"/>
          <w:sz w:val="18"/>
          <w:szCs w:val="18"/>
        </w:rPr>
        <w:t>Knowler</w:t>
      </w:r>
      <w:proofErr w:type="spellEnd"/>
      <w:r w:rsidRPr="00B44BE0">
        <w:rPr>
          <w:rFonts w:ascii="Verdana" w:hAnsi="Verdana"/>
          <w:sz w:val="18"/>
          <w:szCs w:val="18"/>
        </w:rPr>
        <w:t xml:space="preserve"> WC.</w:t>
      </w:r>
      <w:r w:rsidRPr="00B44BE0">
        <w:t xml:space="preserve"> </w:t>
      </w:r>
      <w:r w:rsidRPr="00B44BE0">
        <w:rPr>
          <w:rFonts w:ascii="Verdana" w:hAnsi="Verdana"/>
          <w:sz w:val="18"/>
          <w:szCs w:val="18"/>
        </w:rPr>
        <w:t xml:space="preserve">Randomized clinical trial of lifestyle interventions in Pima Indians: a pilot </w:t>
      </w:r>
      <w:proofErr w:type="spellStart"/>
      <w:r w:rsidRPr="00B44BE0">
        <w:rPr>
          <w:rFonts w:ascii="Verdana" w:hAnsi="Verdana"/>
          <w:sz w:val="18"/>
          <w:szCs w:val="18"/>
        </w:rPr>
        <w:t>study.</w:t>
      </w:r>
      <w:hyperlink r:id="rId53" w:tooltip="Diabetic medicine : a journal of the British Diabetic Association." w:history="1">
        <w:r w:rsidRPr="00B44BE0">
          <w:rPr>
            <w:rStyle w:val="Hyperlink"/>
            <w:rFonts w:ascii="Verdana" w:hAnsi="Verdana"/>
            <w:sz w:val="18"/>
            <w:szCs w:val="18"/>
          </w:rPr>
          <w:t>Diabet</w:t>
        </w:r>
        <w:proofErr w:type="spellEnd"/>
        <w:r w:rsidRPr="00B44BE0">
          <w:rPr>
            <w:rStyle w:val="Hyperlink"/>
            <w:rFonts w:ascii="Verdana" w:hAnsi="Verdana"/>
            <w:sz w:val="18"/>
            <w:szCs w:val="18"/>
          </w:rPr>
          <w:t xml:space="preserve"> Med.</w:t>
        </w:r>
      </w:hyperlink>
      <w:r w:rsidRPr="00B44BE0">
        <w:rPr>
          <w:rFonts w:ascii="Verdana" w:hAnsi="Verdana"/>
          <w:sz w:val="18"/>
          <w:szCs w:val="18"/>
        </w:rPr>
        <w:t> 1998 Jan;15(1):66-72.</w:t>
      </w:r>
    </w:p>
    <w:p w:rsidR="00F536B4" w:rsidRDefault="00F536B4" w:rsidP="00753823">
      <w:pPr>
        <w:pStyle w:val="NormalWeb"/>
        <w:shd w:val="clear" w:color="auto" w:fill="FFFFFF" w:themeFill="background1"/>
        <w:spacing w:line="480" w:lineRule="auto"/>
        <w:ind w:left="448" w:hanging="448"/>
        <w:rPr>
          <w:rFonts w:ascii="Verdana" w:hAnsi="Verdana"/>
          <w:sz w:val="18"/>
          <w:szCs w:val="18"/>
          <w:lang w:val="en-CA" w:bidi="en-US"/>
        </w:rPr>
      </w:pPr>
      <w:r w:rsidRPr="00F536B4">
        <w:rPr>
          <w:rFonts w:ascii="Verdana" w:hAnsi="Verdana"/>
          <w:sz w:val="18"/>
          <w:szCs w:val="18"/>
          <w:lang w:val="en-CA" w:bidi="en-US"/>
        </w:rPr>
        <w:lastRenderedPageBreak/>
        <w:t>Ngai, P. B., &amp; Koehn, P. H. (2011). Indigenous education for critical democracy: Teacher approaches and learning outcomes in a K-5 Indian education for all program.</w:t>
      </w:r>
      <w:r w:rsidRPr="00F536B4">
        <w:rPr>
          <w:rFonts w:ascii="Verdana" w:hAnsi="Verdana"/>
          <w:i/>
          <w:iCs/>
          <w:sz w:val="18"/>
          <w:szCs w:val="18"/>
          <w:lang w:val="en-CA" w:bidi="en-US"/>
        </w:rPr>
        <w:t xml:space="preserve"> Equity &amp; Excellence in Education, 44</w:t>
      </w:r>
      <w:r w:rsidRPr="00F536B4">
        <w:rPr>
          <w:rFonts w:ascii="Verdana" w:hAnsi="Verdana"/>
          <w:sz w:val="18"/>
          <w:szCs w:val="18"/>
          <w:lang w:val="en-CA" w:bidi="en-US"/>
        </w:rPr>
        <w:t xml:space="preserve">(2), 249-269.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 xml:space="preserve">Nguyen, M. (2011). Closing the education gap: A case for Aboriginal early childhood education in Canada, a look at the Aboriginal </w:t>
      </w:r>
      <w:proofErr w:type="spellStart"/>
      <w:r w:rsidRPr="008D002C">
        <w:rPr>
          <w:rFonts w:ascii="Verdana" w:hAnsi="Verdana"/>
          <w:sz w:val="18"/>
          <w:szCs w:val="18"/>
          <w:lang w:val="en-CA" w:bidi="en-US"/>
        </w:rPr>
        <w:t>Headstart</w:t>
      </w:r>
      <w:proofErr w:type="spellEnd"/>
      <w:r w:rsidRPr="008D002C">
        <w:rPr>
          <w:rFonts w:ascii="Verdana" w:hAnsi="Verdana"/>
          <w:sz w:val="18"/>
          <w:szCs w:val="18"/>
          <w:lang w:val="en-CA" w:bidi="en-US"/>
        </w:rPr>
        <w:t xml:space="preserve"> program.</w:t>
      </w:r>
      <w:r w:rsidRPr="008D002C">
        <w:rPr>
          <w:rFonts w:ascii="Verdana" w:hAnsi="Verdana"/>
          <w:i/>
          <w:iCs/>
          <w:sz w:val="18"/>
          <w:szCs w:val="18"/>
          <w:lang w:val="en-CA" w:bidi="en-US"/>
        </w:rPr>
        <w:t xml:space="preserve"> Canadian Journal of Education, 34</w:t>
      </w:r>
      <w:r w:rsidRPr="008D002C">
        <w:rPr>
          <w:rFonts w:ascii="Verdana" w:hAnsi="Verdana"/>
          <w:sz w:val="18"/>
          <w:szCs w:val="18"/>
          <w:lang w:val="en-CA" w:bidi="en-US"/>
        </w:rPr>
        <w:t xml:space="preserve">(3), 229-248.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 xml:space="preserve">Nguyen, N., &amp; National Centre for </w:t>
      </w:r>
      <w:proofErr w:type="spellStart"/>
      <w:r w:rsidRPr="008D002C">
        <w:rPr>
          <w:rFonts w:ascii="Verdana" w:hAnsi="Verdana"/>
          <w:sz w:val="18"/>
          <w:szCs w:val="18"/>
          <w:lang w:val="en-CA" w:bidi="en-US"/>
        </w:rPr>
        <w:t>Vocational,Education</w:t>
      </w:r>
      <w:proofErr w:type="spellEnd"/>
      <w:r w:rsidRPr="008D002C">
        <w:rPr>
          <w:rFonts w:ascii="Verdana" w:hAnsi="Verdana"/>
          <w:sz w:val="18"/>
          <w:szCs w:val="18"/>
          <w:lang w:val="en-CA" w:bidi="en-US"/>
        </w:rPr>
        <w:t xml:space="preserve"> Research. (2010). </w:t>
      </w:r>
      <w:r w:rsidRPr="008D002C">
        <w:rPr>
          <w:rFonts w:ascii="Verdana" w:hAnsi="Verdana"/>
          <w:i/>
          <w:iCs/>
          <w:sz w:val="18"/>
          <w:szCs w:val="18"/>
          <w:lang w:val="en-CA" w:bidi="en-US"/>
        </w:rPr>
        <w:t>Early post-school outcomes of indigenous youth: The role of literacy and numeracy. Longitudinal surveys of Australian youth. briefing paper 22</w:t>
      </w:r>
      <w:r w:rsidRPr="008D002C">
        <w:rPr>
          <w:rFonts w:ascii="Verdana" w:hAnsi="Verdana"/>
          <w:sz w:val="18"/>
          <w:szCs w:val="18"/>
          <w:lang w:val="en-CA" w:bidi="en-US"/>
        </w:rPr>
        <w:t xml:space="preserve">National Centre for Vocational Education Research (NCVER).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 xml:space="preserve">O'Connor, K. B. (2009). Northern exposures: Models of experiential learning in </w:t>
      </w:r>
      <w:r>
        <w:rPr>
          <w:rFonts w:ascii="Verdana" w:hAnsi="Verdana"/>
          <w:sz w:val="18"/>
          <w:szCs w:val="18"/>
          <w:lang w:val="en-CA" w:bidi="en-US"/>
        </w:rPr>
        <w:t>I</w:t>
      </w:r>
      <w:r w:rsidRPr="008D002C">
        <w:rPr>
          <w:rFonts w:ascii="Verdana" w:hAnsi="Verdana"/>
          <w:sz w:val="18"/>
          <w:szCs w:val="18"/>
          <w:lang w:val="en-CA" w:bidi="en-US"/>
        </w:rPr>
        <w:t>ndigenous education.</w:t>
      </w:r>
      <w:r w:rsidRPr="008D002C">
        <w:rPr>
          <w:rFonts w:ascii="Verdana" w:hAnsi="Verdana"/>
          <w:i/>
          <w:iCs/>
          <w:sz w:val="18"/>
          <w:szCs w:val="18"/>
          <w:lang w:val="en-CA" w:bidi="en-US"/>
        </w:rPr>
        <w:t xml:space="preserve"> Journal of Experiential Education, 31</w:t>
      </w:r>
      <w:r w:rsidRPr="008D002C">
        <w:rPr>
          <w:rFonts w:ascii="Verdana" w:hAnsi="Verdana"/>
          <w:sz w:val="18"/>
          <w:szCs w:val="18"/>
          <w:lang w:val="en-CA" w:bidi="en-US"/>
        </w:rPr>
        <w:t xml:space="preserve">(3), 415-419.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8D002C">
        <w:rPr>
          <w:rFonts w:ascii="Verdana" w:hAnsi="Verdana"/>
          <w:sz w:val="18"/>
          <w:szCs w:val="18"/>
          <w:lang w:val="en-CA" w:bidi="en-US"/>
        </w:rPr>
        <w:t>Paraschak</w:t>
      </w:r>
      <w:proofErr w:type="spellEnd"/>
      <w:r w:rsidRPr="008D002C">
        <w:rPr>
          <w:rFonts w:ascii="Verdana" w:hAnsi="Verdana"/>
          <w:sz w:val="18"/>
          <w:szCs w:val="18"/>
          <w:lang w:val="en-CA" w:bidi="en-US"/>
        </w:rPr>
        <w:t>, V., &amp; Thompson, K. (2014). Finding strength(s): Insights on Aboriginal physical cultural practices in Canada.</w:t>
      </w:r>
      <w:r w:rsidRPr="008D002C">
        <w:rPr>
          <w:rFonts w:ascii="Verdana" w:hAnsi="Verdana"/>
          <w:i/>
          <w:iCs/>
          <w:sz w:val="18"/>
          <w:szCs w:val="18"/>
          <w:lang w:val="en-CA" w:bidi="en-US"/>
        </w:rPr>
        <w:t xml:space="preserve"> Sport in Society, 17</w:t>
      </w:r>
      <w:r w:rsidRPr="008D002C">
        <w:rPr>
          <w:rFonts w:ascii="Verdana" w:hAnsi="Verdana"/>
          <w:sz w:val="18"/>
          <w:szCs w:val="18"/>
          <w:lang w:val="en-CA" w:bidi="en-US"/>
        </w:rPr>
        <w:t>(8), 1046-1060. doi:10.1080/17430437.2013.838353</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proofErr w:type="spellStart"/>
      <w:r w:rsidRPr="008D002C">
        <w:rPr>
          <w:rFonts w:ascii="Verdana" w:hAnsi="Verdana"/>
          <w:sz w:val="18"/>
          <w:szCs w:val="18"/>
          <w:lang w:val="en-CA" w:bidi="en-US"/>
        </w:rPr>
        <w:t>Pirbhai</w:t>
      </w:r>
      <w:proofErr w:type="spellEnd"/>
      <w:r w:rsidRPr="008D002C">
        <w:rPr>
          <w:rFonts w:ascii="Verdana" w:hAnsi="Verdana"/>
          <w:sz w:val="18"/>
          <w:szCs w:val="18"/>
          <w:lang w:val="en-CA" w:bidi="en-US"/>
        </w:rPr>
        <w:t>-Illich, F. (2010). Aboriginal students engaging and struggling with critical multiliteracies.</w:t>
      </w:r>
      <w:r w:rsidRPr="008D002C">
        <w:rPr>
          <w:rFonts w:ascii="Verdana" w:hAnsi="Verdana"/>
          <w:i/>
          <w:iCs/>
          <w:sz w:val="18"/>
          <w:szCs w:val="18"/>
          <w:lang w:val="en-CA" w:bidi="en-US"/>
        </w:rPr>
        <w:t xml:space="preserve"> Journal of Adolescent &amp; Adult Literacy, 54</w:t>
      </w:r>
      <w:r w:rsidRPr="008D002C">
        <w:rPr>
          <w:rFonts w:ascii="Verdana" w:hAnsi="Verdana"/>
          <w:sz w:val="18"/>
          <w:szCs w:val="18"/>
          <w:lang w:val="en-CA" w:bidi="en-US"/>
        </w:rPr>
        <w:t xml:space="preserve">(4), 257-266.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 xml:space="preserve">Purdie, N., Buckley, S., &amp; Australian Institute of </w:t>
      </w:r>
      <w:proofErr w:type="spellStart"/>
      <w:r w:rsidRPr="008D002C">
        <w:rPr>
          <w:rFonts w:ascii="Verdana" w:hAnsi="Verdana"/>
          <w:sz w:val="18"/>
          <w:szCs w:val="18"/>
          <w:lang w:val="en-CA" w:bidi="en-US"/>
        </w:rPr>
        <w:t>Health,and</w:t>
      </w:r>
      <w:proofErr w:type="spellEnd"/>
      <w:r w:rsidRPr="008D002C">
        <w:rPr>
          <w:rFonts w:ascii="Verdana" w:hAnsi="Verdana"/>
          <w:sz w:val="18"/>
          <w:szCs w:val="18"/>
          <w:lang w:val="en-CA" w:bidi="en-US"/>
        </w:rPr>
        <w:t xml:space="preserve"> Welfare. (2010). </w:t>
      </w:r>
      <w:r w:rsidRPr="008D002C">
        <w:rPr>
          <w:rFonts w:ascii="Verdana" w:hAnsi="Verdana"/>
          <w:i/>
          <w:iCs/>
          <w:sz w:val="18"/>
          <w:szCs w:val="18"/>
          <w:lang w:val="en-CA" w:bidi="en-US"/>
        </w:rPr>
        <w:t xml:space="preserve">School attendance and retention of </w:t>
      </w:r>
      <w:r>
        <w:rPr>
          <w:rFonts w:ascii="Verdana" w:hAnsi="Verdana"/>
          <w:i/>
          <w:iCs/>
          <w:sz w:val="18"/>
          <w:szCs w:val="18"/>
          <w:lang w:val="en-CA" w:bidi="en-US"/>
        </w:rPr>
        <w:t>I</w:t>
      </w:r>
      <w:r w:rsidRPr="008D002C">
        <w:rPr>
          <w:rFonts w:ascii="Verdana" w:hAnsi="Verdana"/>
          <w:i/>
          <w:iCs/>
          <w:sz w:val="18"/>
          <w:szCs w:val="18"/>
          <w:lang w:val="en-CA" w:bidi="en-US"/>
        </w:rPr>
        <w:t>ndigenous Australian students. issues paper no. 1</w:t>
      </w:r>
      <w:r w:rsidRPr="008D002C">
        <w:rPr>
          <w:rFonts w:ascii="Verdana" w:hAnsi="Verdana"/>
          <w:sz w:val="18"/>
          <w:szCs w:val="18"/>
          <w:lang w:val="en-CA" w:bidi="en-US"/>
        </w:rPr>
        <w:t xml:space="preserve">Australian Institute of Health and Welfare.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Rata, E. (2012). Theoretical claims and empirical evidence in Maori education discourse.</w:t>
      </w:r>
      <w:r w:rsidRPr="008D002C">
        <w:rPr>
          <w:rFonts w:ascii="Verdana" w:hAnsi="Verdana"/>
          <w:i/>
          <w:iCs/>
          <w:sz w:val="18"/>
          <w:szCs w:val="18"/>
          <w:lang w:val="en-CA" w:bidi="en-US"/>
        </w:rPr>
        <w:t xml:space="preserve"> Educational Philosophy and Theory, 44</w:t>
      </w:r>
      <w:r w:rsidRPr="008D002C">
        <w:rPr>
          <w:rFonts w:ascii="Verdana" w:hAnsi="Verdana"/>
          <w:sz w:val="18"/>
          <w:szCs w:val="18"/>
          <w:lang w:val="en-CA" w:bidi="en-US"/>
        </w:rPr>
        <w:t xml:space="preserve">(10), 1060-1072.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Rau, C., &amp; Ritchie, J. (2011). "</w:t>
      </w:r>
      <w:proofErr w:type="spellStart"/>
      <w:r w:rsidRPr="008D002C">
        <w:rPr>
          <w:rFonts w:ascii="Verdana" w:hAnsi="Verdana"/>
          <w:sz w:val="18"/>
          <w:szCs w:val="18"/>
          <w:lang w:val="en-CA" w:bidi="en-US"/>
        </w:rPr>
        <w:t>Ahakoa</w:t>
      </w:r>
      <w:proofErr w:type="spellEnd"/>
      <w:r w:rsidRPr="008D002C">
        <w:rPr>
          <w:rFonts w:ascii="Verdana" w:hAnsi="Verdana"/>
          <w:sz w:val="18"/>
          <w:szCs w:val="18"/>
          <w:lang w:val="en-CA" w:bidi="en-US"/>
        </w:rPr>
        <w:t xml:space="preserve"> he </w:t>
      </w:r>
      <w:proofErr w:type="spellStart"/>
      <w:r w:rsidRPr="008D002C">
        <w:rPr>
          <w:rFonts w:ascii="Verdana" w:hAnsi="Verdana"/>
          <w:sz w:val="18"/>
          <w:szCs w:val="18"/>
          <w:lang w:val="en-CA" w:bidi="en-US"/>
        </w:rPr>
        <w:t>iti</w:t>
      </w:r>
      <w:proofErr w:type="spellEnd"/>
      <w:r w:rsidRPr="008D002C">
        <w:rPr>
          <w:rFonts w:ascii="Verdana" w:hAnsi="Verdana"/>
          <w:sz w:val="18"/>
          <w:szCs w:val="18"/>
          <w:lang w:val="en-CA" w:bidi="en-US"/>
        </w:rPr>
        <w:t>": Early childhood pedagogies affirming of Maori children's rights to their culture.</w:t>
      </w:r>
      <w:r w:rsidRPr="008D002C">
        <w:rPr>
          <w:rFonts w:ascii="Verdana" w:hAnsi="Verdana"/>
          <w:i/>
          <w:iCs/>
          <w:sz w:val="18"/>
          <w:szCs w:val="18"/>
          <w:lang w:val="en-CA" w:bidi="en-US"/>
        </w:rPr>
        <w:t xml:space="preserve"> Early Education and Development, 22</w:t>
      </w:r>
      <w:r w:rsidRPr="008D002C">
        <w:rPr>
          <w:rFonts w:ascii="Verdana" w:hAnsi="Verdana"/>
          <w:sz w:val="18"/>
          <w:szCs w:val="18"/>
          <w:lang w:val="en-CA" w:bidi="en-US"/>
        </w:rPr>
        <w:t xml:space="preserve">(5), 795-817.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lastRenderedPageBreak/>
        <w:t>Rhea, Z. M., &amp; Russell, L. (2012). The invisible hand of pedagogy in Australian indigenous studies and indigenous education.</w:t>
      </w:r>
      <w:r w:rsidRPr="008D002C">
        <w:rPr>
          <w:rFonts w:ascii="Verdana" w:hAnsi="Verdana"/>
          <w:i/>
          <w:iCs/>
          <w:sz w:val="18"/>
          <w:szCs w:val="18"/>
          <w:lang w:val="en-CA" w:bidi="en-US"/>
        </w:rPr>
        <w:t xml:space="preserve"> Australian Journal of Indigenous Education, 41</w:t>
      </w:r>
      <w:r w:rsidRPr="008D002C">
        <w:rPr>
          <w:rFonts w:ascii="Verdana" w:hAnsi="Verdana"/>
          <w:sz w:val="18"/>
          <w:szCs w:val="18"/>
          <w:lang w:val="en-CA" w:bidi="en-US"/>
        </w:rPr>
        <w:t xml:space="preserve">(1), 18-25. </w:t>
      </w:r>
    </w:p>
    <w:p w:rsidR="008D002C" w:rsidRDefault="008D002C" w:rsidP="00753823">
      <w:pPr>
        <w:pStyle w:val="NormalWeb"/>
        <w:shd w:val="clear" w:color="auto" w:fill="FFFFFF" w:themeFill="background1"/>
        <w:spacing w:line="480" w:lineRule="auto"/>
        <w:ind w:left="448" w:hanging="448"/>
        <w:rPr>
          <w:rFonts w:ascii="Verdana" w:hAnsi="Verdana"/>
          <w:sz w:val="18"/>
          <w:szCs w:val="18"/>
          <w:lang w:val="en-CA" w:bidi="en-US"/>
        </w:rPr>
      </w:pPr>
      <w:r w:rsidRPr="008D002C">
        <w:rPr>
          <w:rFonts w:ascii="Verdana" w:hAnsi="Verdana"/>
          <w:sz w:val="18"/>
          <w:szCs w:val="18"/>
          <w:lang w:val="en-CA" w:bidi="en-US"/>
        </w:rPr>
        <w:t>Rich, N. (2012). Introduction: Why link indigenous ways of knowing with the teaching of environmental studies and sciences?</w:t>
      </w:r>
      <w:r w:rsidRPr="008D002C">
        <w:rPr>
          <w:rFonts w:ascii="Verdana" w:hAnsi="Verdana"/>
          <w:i/>
          <w:iCs/>
          <w:sz w:val="18"/>
          <w:szCs w:val="18"/>
          <w:lang w:val="en-CA" w:bidi="en-US"/>
        </w:rPr>
        <w:t xml:space="preserve"> Journal of Environmental Studies and Sciences, 2</w:t>
      </w:r>
      <w:r w:rsidRPr="008D002C">
        <w:rPr>
          <w:rFonts w:ascii="Verdana" w:hAnsi="Verdana"/>
          <w:sz w:val="18"/>
          <w:szCs w:val="18"/>
          <w:lang w:val="en-CA" w:bidi="en-US"/>
        </w:rPr>
        <w:t xml:space="preserve">(4), 308-316. </w:t>
      </w:r>
    </w:p>
    <w:p w:rsidR="001F2D30" w:rsidRDefault="001F2D30" w:rsidP="00753823">
      <w:pPr>
        <w:pStyle w:val="NormalWeb"/>
        <w:shd w:val="clear" w:color="auto" w:fill="FFFFFF" w:themeFill="background1"/>
        <w:spacing w:line="480" w:lineRule="auto"/>
        <w:ind w:left="448" w:hanging="448"/>
        <w:rPr>
          <w:rFonts w:ascii="Verdana" w:hAnsi="Verdana"/>
          <w:sz w:val="18"/>
          <w:szCs w:val="18"/>
          <w:lang w:val="en-CA" w:bidi="en-US"/>
        </w:rPr>
      </w:pPr>
      <w:r w:rsidRPr="001F2D30">
        <w:rPr>
          <w:rFonts w:ascii="Verdana" w:hAnsi="Verdana"/>
          <w:sz w:val="18"/>
          <w:szCs w:val="18"/>
          <w:lang w:val="en-CA" w:bidi="en-US"/>
        </w:rPr>
        <w:t>Richardson, C., Thomas, R., Green, J., &amp; Ormiston, T. (2012). Indigenous specializations: Dreams, developments, delivery and vision.</w:t>
      </w:r>
      <w:r w:rsidRPr="001F2D30">
        <w:rPr>
          <w:rFonts w:ascii="Verdana" w:hAnsi="Verdana"/>
          <w:i/>
          <w:iCs/>
          <w:sz w:val="18"/>
          <w:szCs w:val="18"/>
          <w:lang w:val="en-CA" w:bidi="en-US"/>
        </w:rPr>
        <w:t xml:space="preserve"> Australian Journal of Indigenous Education, 41</w:t>
      </w:r>
      <w:r w:rsidRPr="001F2D30">
        <w:rPr>
          <w:rFonts w:ascii="Verdana" w:hAnsi="Verdana"/>
          <w:sz w:val="18"/>
          <w:szCs w:val="18"/>
          <w:lang w:val="en-CA" w:bidi="en-US"/>
        </w:rPr>
        <w:t xml:space="preserve">(2), 173-180. </w:t>
      </w:r>
    </w:p>
    <w:p w:rsidR="009377DF" w:rsidRDefault="009377DF" w:rsidP="00753823">
      <w:pPr>
        <w:pStyle w:val="NormalWeb"/>
        <w:shd w:val="clear" w:color="auto" w:fill="FFFFFF" w:themeFill="background1"/>
        <w:spacing w:line="480" w:lineRule="auto"/>
        <w:ind w:left="448" w:hanging="448"/>
        <w:rPr>
          <w:rFonts w:ascii="Verdana" w:hAnsi="Verdana"/>
          <w:sz w:val="18"/>
          <w:szCs w:val="18"/>
          <w:lang w:val="en-CA" w:bidi="en-US"/>
        </w:rPr>
      </w:pPr>
      <w:r w:rsidRPr="009377DF">
        <w:rPr>
          <w:rFonts w:ascii="Verdana" w:hAnsi="Verdana"/>
          <w:sz w:val="18"/>
          <w:szCs w:val="18"/>
          <w:lang w:val="en-CA" w:bidi="en-US"/>
        </w:rPr>
        <w:t xml:space="preserve">Rico, B. (2013). Awakening vision: Examining the reconceptualization of Aboriginal education in Canada via </w:t>
      </w:r>
      <w:proofErr w:type="spellStart"/>
      <w:r w:rsidRPr="009377DF">
        <w:rPr>
          <w:rFonts w:ascii="Verdana" w:hAnsi="Verdana"/>
          <w:sz w:val="18"/>
          <w:szCs w:val="18"/>
          <w:lang w:val="en-CA" w:bidi="en-US"/>
        </w:rPr>
        <w:t>Kaupapa</w:t>
      </w:r>
      <w:proofErr w:type="spellEnd"/>
      <w:r w:rsidRPr="009377DF">
        <w:rPr>
          <w:rFonts w:ascii="Verdana" w:hAnsi="Verdana"/>
          <w:sz w:val="18"/>
          <w:szCs w:val="18"/>
          <w:lang w:val="en-CA" w:bidi="en-US"/>
        </w:rPr>
        <w:t xml:space="preserve"> Maori praxis.</w:t>
      </w:r>
      <w:r w:rsidRPr="009377DF">
        <w:rPr>
          <w:rFonts w:ascii="Verdana" w:hAnsi="Verdana"/>
          <w:i/>
          <w:iCs/>
          <w:sz w:val="18"/>
          <w:szCs w:val="18"/>
          <w:lang w:val="en-CA" w:bidi="en-US"/>
        </w:rPr>
        <w:t xml:space="preserve"> Asia Pacific Journal of Education, 33</w:t>
      </w:r>
      <w:r w:rsidRPr="009377DF">
        <w:rPr>
          <w:rFonts w:ascii="Verdana" w:hAnsi="Verdana"/>
          <w:sz w:val="18"/>
          <w:szCs w:val="18"/>
          <w:lang w:val="en-CA" w:bidi="en-US"/>
        </w:rPr>
        <w:t xml:space="preserve">(4), 380-393. </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bidi="en-US"/>
        </w:rPr>
      </w:pPr>
      <w:r w:rsidRPr="007A23EB">
        <w:rPr>
          <w:rFonts w:ascii="Verdana" w:hAnsi="Verdana"/>
          <w:sz w:val="18"/>
          <w:szCs w:val="18"/>
          <w:lang w:val="en-CA" w:bidi="en-US"/>
        </w:rPr>
        <w:t xml:space="preserve">Ritchie, J. (2012). </w:t>
      </w:r>
      <w:proofErr w:type="spellStart"/>
      <w:r w:rsidRPr="007A23EB">
        <w:rPr>
          <w:rFonts w:ascii="Verdana" w:hAnsi="Verdana"/>
          <w:sz w:val="18"/>
          <w:szCs w:val="18"/>
          <w:lang w:val="en-CA" w:bidi="en-US"/>
        </w:rPr>
        <w:t>Titiro</w:t>
      </w:r>
      <w:proofErr w:type="spellEnd"/>
      <w:r w:rsidRPr="007A23EB">
        <w:rPr>
          <w:rFonts w:ascii="Verdana" w:hAnsi="Verdana"/>
          <w:sz w:val="18"/>
          <w:szCs w:val="18"/>
          <w:lang w:val="en-CA" w:bidi="en-US"/>
        </w:rPr>
        <w:t xml:space="preserve"> </w:t>
      </w:r>
      <w:proofErr w:type="spellStart"/>
      <w:r w:rsidRPr="007A23EB">
        <w:rPr>
          <w:rFonts w:ascii="Verdana" w:hAnsi="Verdana"/>
          <w:sz w:val="18"/>
          <w:szCs w:val="18"/>
          <w:lang w:val="en-CA" w:bidi="en-US"/>
        </w:rPr>
        <w:t>whakamuri</w:t>
      </w:r>
      <w:proofErr w:type="spellEnd"/>
      <w:r w:rsidRPr="007A23EB">
        <w:rPr>
          <w:rFonts w:ascii="Verdana" w:hAnsi="Verdana"/>
          <w:sz w:val="18"/>
          <w:szCs w:val="18"/>
          <w:lang w:val="en-CA" w:bidi="en-US"/>
        </w:rPr>
        <w:t xml:space="preserve">, </w:t>
      </w:r>
      <w:proofErr w:type="spellStart"/>
      <w:r w:rsidRPr="007A23EB">
        <w:rPr>
          <w:rFonts w:ascii="Verdana" w:hAnsi="Verdana"/>
          <w:sz w:val="18"/>
          <w:szCs w:val="18"/>
          <w:lang w:val="en-CA" w:bidi="en-US"/>
        </w:rPr>
        <w:t>hoki</w:t>
      </w:r>
      <w:proofErr w:type="spellEnd"/>
      <w:r w:rsidRPr="007A23EB">
        <w:rPr>
          <w:rFonts w:ascii="Verdana" w:hAnsi="Verdana"/>
          <w:sz w:val="18"/>
          <w:szCs w:val="18"/>
          <w:lang w:val="en-CA" w:bidi="en-US"/>
        </w:rPr>
        <w:t xml:space="preserve"> </w:t>
      </w:r>
      <w:proofErr w:type="spellStart"/>
      <w:r w:rsidRPr="007A23EB">
        <w:rPr>
          <w:rFonts w:ascii="Verdana" w:hAnsi="Verdana"/>
          <w:sz w:val="18"/>
          <w:szCs w:val="18"/>
          <w:lang w:val="en-CA" w:bidi="en-US"/>
        </w:rPr>
        <w:t>whakamua</w:t>
      </w:r>
      <w:proofErr w:type="spellEnd"/>
      <w:r w:rsidRPr="007A23EB">
        <w:rPr>
          <w:rFonts w:ascii="Verdana" w:hAnsi="Verdana"/>
          <w:sz w:val="18"/>
          <w:szCs w:val="18"/>
          <w:lang w:val="en-CA" w:bidi="en-US"/>
        </w:rPr>
        <w:t>: Respectful integration of Maori perspectives within early childhood environmental education.</w:t>
      </w:r>
      <w:r w:rsidRPr="007A23EB">
        <w:rPr>
          <w:rFonts w:ascii="Verdana" w:hAnsi="Verdana"/>
          <w:i/>
          <w:iCs/>
          <w:sz w:val="18"/>
          <w:szCs w:val="18"/>
          <w:lang w:val="en-CA" w:bidi="en-US"/>
        </w:rPr>
        <w:t xml:space="preserve"> Canadian Journal of Environmental Education, 17</w:t>
      </w:r>
      <w:r w:rsidRPr="007A23EB">
        <w:rPr>
          <w:rFonts w:ascii="Verdana" w:hAnsi="Verdana"/>
          <w:sz w:val="18"/>
          <w:szCs w:val="18"/>
          <w:lang w:val="en-CA" w:bidi="en-US"/>
        </w:rPr>
        <w:t xml:space="preserve">, 62-79. </w:t>
      </w:r>
    </w:p>
    <w:p w:rsidR="00500BA5" w:rsidRDefault="00500BA5" w:rsidP="00753823">
      <w:pPr>
        <w:pStyle w:val="NormalWeb"/>
        <w:shd w:val="clear" w:color="auto" w:fill="FFFFFF" w:themeFill="background1"/>
        <w:spacing w:line="480" w:lineRule="auto"/>
        <w:ind w:left="448" w:hanging="448"/>
        <w:rPr>
          <w:rFonts w:ascii="Verdana" w:hAnsi="Verdana"/>
          <w:sz w:val="18"/>
          <w:szCs w:val="18"/>
          <w:lang w:val="en-CA" w:bidi="en-US"/>
        </w:rPr>
      </w:pPr>
      <w:r w:rsidRPr="00500BA5">
        <w:rPr>
          <w:rFonts w:ascii="Verdana" w:hAnsi="Verdana"/>
          <w:sz w:val="18"/>
          <w:szCs w:val="18"/>
          <w:lang w:val="en-CA" w:bidi="en-US"/>
        </w:rPr>
        <w:t xml:space="preserve">Ritchie, S. D., </w:t>
      </w:r>
      <w:proofErr w:type="spellStart"/>
      <w:r w:rsidRPr="00500BA5">
        <w:rPr>
          <w:rFonts w:ascii="Verdana" w:hAnsi="Verdana"/>
          <w:sz w:val="18"/>
          <w:szCs w:val="18"/>
          <w:lang w:val="en-CA" w:bidi="en-US"/>
        </w:rPr>
        <w:t>Wabano</w:t>
      </w:r>
      <w:proofErr w:type="spellEnd"/>
      <w:r w:rsidRPr="00500BA5">
        <w:rPr>
          <w:rFonts w:ascii="Verdana" w:hAnsi="Verdana"/>
          <w:sz w:val="18"/>
          <w:szCs w:val="18"/>
          <w:lang w:val="en-CA" w:bidi="en-US"/>
        </w:rPr>
        <w:t xml:space="preserve">, M. J., Russell, K., </w:t>
      </w:r>
      <w:proofErr w:type="spellStart"/>
      <w:r w:rsidRPr="00500BA5">
        <w:rPr>
          <w:rFonts w:ascii="Verdana" w:hAnsi="Verdana"/>
          <w:sz w:val="18"/>
          <w:szCs w:val="18"/>
          <w:lang w:val="en-CA" w:bidi="en-US"/>
        </w:rPr>
        <w:t>Enosse</w:t>
      </w:r>
      <w:proofErr w:type="spellEnd"/>
      <w:r w:rsidRPr="00500BA5">
        <w:rPr>
          <w:rFonts w:ascii="Verdana" w:hAnsi="Verdana"/>
          <w:sz w:val="18"/>
          <w:szCs w:val="18"/>
          <w:lang w:val="en-CA" w:bidi="en-US"/>
        </w:rPr>
        <w:t>, L., &amp; Young, N. L. (2014). Promoting resilience and wellbeing through an outdoor intervention designed for Aboriginal adolescents. </w:t>
      </w:r>
      <w:r w:rsidRPr="00500BA5">
        <w:rPr>
          <w:rFonts w:ascii="Verdana" w:hAnsi="Verdana"/>
          <w:i/>
          <w:iCs/>
          <w:sz w:val="18"/>
          <w:szCs w:val="18"/>
          <w:lang w:val="en-CA" w:bidi="en-US"/>
        </w:rPr>
        <w:t>Rural Remote Health</w:t>
      </w:r>
      <w:r w:rsidRPr="00500BA5">
        <w:rPr>
          <w:rFonts w:ascii="Verdana" w:hAnsi="Verdana"/>
          <w:sz w:val="18"/>
          <w:szCs w:val="18"/>
          <w:lang w:val="en-CA" w:bidi="en-US"/>
        </w:rPr>
        <w:t>, </w:t>
      </w:r>
      <w:r w:rsidRPr="00500BA5">
        <w:rPr>
          <w:rFonts w:ascii="Verdana" w:hAnsi="Verdana"/>
          <w:i/>
          <w:iCs/>
          <w:sz w:val="18"/>
          <w:szCs w:val="18"/>
          <w:lang w:val="en-CA" w:bidi="en-US"/>
        </w:rPr>
        <w:t>14</w:t>
      </w:r>
      <w:r w:rsidRPr="00500BA5">
        <w:rPr>
          <w:rFonts w:ascii="Verdana" w:hAnsi="Verdana"/>
          <w:sz w:val="18"/>
          <w:szCs w:val="18"/>
          <w:lang w:val="en-CA" w:bidi="en-US"/>
        </w:rPr>
        <w:t>, 2523.</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bidi="en-US"/>
        </w:rPr>
      </w:pPr>
      <w:r w:rsidRPr="007A23EB">
        <w:rPr>
          <w:rFonts w:ascii="Verdana" w:hAnsi="Verdana"/>
          <w:sz w:val="18"/>
          <w:szCs w:val="18"/>
          <w:lang w:val="en-CA" w:bidi="en-US"/>
        </w:rPr>
        <w:t>Root, E. (2010). This land is our land? This land is your land: The decolonizing journeys of white outdoor environmental educators.</w:t>
      </w:r>
      <w:r w:rsidRPr="007A23EB">
        <w:rPr>
          <w:rFonts w:ascii="Verdana" w:hAnsi="Verdana"/>
          <w:i/>
          <w:iCs/>
          <w:sz w:val="18"/>
          <w:szCs w:val="18"/>
          <w:lang w:val="en-CA" w:bidi="en-US"/>
        </w:rPr>
        <w:t xml:space="preserve"> Canadian Journal of Environmental Education, 15</w:t>
      </w:r>
      <w:r w:rsidRPr="007A23EB">
        <w:rPr>
          <w:rFonts w:ascii="Verdana" w:hAnsi="Verdana"/>
          <w:sz w:val="18"/>
          <w:szCs w:val="18"/>
          <w:lang w:val="en-CA" w:bidi="en-US"/>
        </w:rPr>
        <w:t xml:space="preserve">, 103-119. </w:t>
      </w:r>
    </w:p>
    <w:p w:rsidR="008601BC" w:rsidRDefault="008601BC" w:rsidP="00753823">
      <w:pPr>
        <w:pStyle w:val="NormalWeb"/>
        <w:shd w:val="clear" w:color="auto" w:fill="FFFFFF" w:themeFill="background1"/>
        <w:spacing w:line="480" w:lineRule="auto"/>
        <w:ind w:left="448" w:hanging="448"/>
        <w:rPr>
          <w:rFonts w:ascii="Verdana" w:hAnsi="Verdana"/>
          <w:sz w:val="18"/>
          <w:szCs w:val="18"/>
          <w:lang w:val="en-CA"/>
        </w:rPr>
      </w:pPr>
      <w:r w:rsidRPr="008601BC">
        <w:rPr>
          <w:rFonts w:ascii="Verdana" w:hAnsi="Verdana"/>
          <w:sz w:val="18"/>
          <w:szCs w:val="18"/>
          <w:lang w:val="en-CA" w:bidi="en-US"/>
        </w:rPr>
        <w:t>Rourke, R., Kong, D. C. C., &amp; Bromwich, M. (2016). Tablet audiometry in Canada’s north: a portable and efficient method for hearing screening. </w:t>
      </w:r>
      <w:r w:rsidRPr="008601BC">
        <w:rPr>
          <w:rFonts w:ascii="Verdana" w:hAnsi="Verdana"/>
          <w:i/>
          <w:iCs/>
          <w:sz w:val="18"/>
          <w:szCs w:val="18"/>
          <w:lang w:val="en-CA" w:bidi="en-US"/>
        </w:rPr>
        <w:t>Otolaryngology--Head and Neck Surgery</w:t>
      </w:r>
      <w:r w:rsidRPr="008601BC">
        <w:rPr>
          <w:rFonts w:ascii="Verdana" w:hAnsi="Verdana"/>
          <w:sz w:val="18"/>
          <w:szCs w:val="18"/>
          <w:lang w:val="en-CA" w:bidi="en-US"/>
        </w:rPr>
        <w:t>, </w:t>
      </w:r>
      <w:r w:rsidRPr="008601BC">
        <w:rPr>
          <w:rFonts w:ascii="Verdana" w:hAnsi="Verdana"/>
          <w:i/>
          <w:iCs/>
          <w:sz w:val="18"/>
          <w:szCs w:val="18"/>
          <w:lang w:val="en-CA" w:bidi="en-US"/>
        </w:rPr>
        <w:t>155</w:t>
      </w:r>
      <w:r w:rsidRPr="008601BC">
        <w:rPr>
          <w:rFonts w:ascii="Verdana" w:hAnsi="Verdana"/>
          <w:sz w:val="18"/>
          <w:szCs w:val="18"/>
          <w:lang w:val="en-CA" w:bidi="en-US"/>
        </w:rPr>
        <w:t>(3), 473-478.</w:t>
      </w:r>
      <w:r w:rsidRPr="008601BC">
        <w:rPr>
          <w:rFonts w:ascii="Verdana" w:hAnsi="Verdana"/>
          <w:sz w:val="18"/>
          <w:szCs w:val="18"/>
          <w:lang w:val="en-CA"/>
        </w:rPr>
        <w:t xml:space="preserve"> </w:t>
      </w:r>
      <w:hyperlink r:id="rId54" w:history="1">
        <w:r w:rsidRPr="008601BC">
          <w:rPr>
            <w:rStyle w:val="Hyperlink"/>
            <w:rFonts w:ascii="Verdana" w:hAnsi="Verdana"/>
            <w:sz w:val="18"/>
            <w:szCs w:val="18"/>
            <w:lang w:val="en-CA" w:bidi="en-US"/>
          </w:rPr>
          <w:t>http://www.sbccp.org.br/arquivos/OTO2016-09/473.full.pdf</w:t>
        </w:r>
      </w:hyperlink>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rPr>
      </w:pPr>
      <w:r w:rsidRPr="007A23EB">
        <w:rPr>
          <w:rFonts w:ascii="Verdana" w:hAnsi="Verdana"/>
          <w:sz w:val="18"/>
          <w:szCs w:val="18"/>
          <w:lang w:val="en-CA"/>
        </w:rPr>
        <w:t>Russell, G. L., &amp; Chernoff, E. J. (2013). The marginalisation of indigenous students within school mathematics and the math wars: Seeking resolutions within ethical spaces.</w:t>
      </w:r>
      <w:r w:rsidRPr="007A23EB">
        <w:rPr>
          <w:rFonts w:ascii="Verdana" w:hAnsi="Verdana"/>
          <w:i/>
          <w:iCs/>
          <w:sz w:val="18"/>
          <w:szCs w:val="18"/>
          <w:lang w:val="en-CA"/>
        </w:rPr>
        <w:t xml:space="preserve"> Mathematics Education Research Journal, 25</w:t>
      </w:r>
      <w:r w:rsidRPr="007A23EB">
        <w:rPr>
          <w:rFonts w:ascii="Verdana" w:hAnsi="Verdana"/>
          <w:sz w:val="18"/>
          <w:szCs w:val="18"/>
          <w:lang w:val="en-CA"/>
        </w:rPr>
        <w:t xml:space="preserve">(1), 109-127. </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rPr>
      </w:pPr>
      <w:r w:rsidRPr="007A23EB">
        <w:rPr>
          <w:rFonts w:ascii="Verdana" w:hAnsi="Verdana"/>
          <w:sz w:val="18"/>
          <w:szCs w:val="18"/>
          <w:lang w:val="en-CA"/>
        </w:rPr>
        <w:lastRenderedPageBreak/>
        <w:t xml:space="preserve">Smith, L. T. (2005). </w:t>
      </w:r>
      <w:r w:rsidRPr="007A23EB">
        <w:rPr>
          <w:rFonts w:ascii="Verdana" w:hAnsi="Verdana"/>
          <w:i/>
          <w:iCs/>
          <w:sz w:val="18"/>
          <w:szCs w:val="18"/>
          <w:lang w:val="en-CA"/>
        </w:rPr>
        <w:t>Building a research agenda for indigenous epistemologies and education</w:t>
      </w:r>
      <w:r w:rsidRPr="007A23EB">
        <w:rPr>
          <w:rFonts w:ascii="Verdana" w:hAnsi="Verdana"/>
          <w:sz w:val="18"/>
          <w:szCs w:val="18"/>
          <w:lang w:val="en-CA"/>
        </w:rPr>
        <w:t xml:space="preserve"> American Anthropological Association. doi:10.1525/aeq.2005.36.1.093</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rPr>
      </w:pPr>
      <w:r w:rsidRPr="007A23EB">
        <w:rPr>
          <w:rFonts w:ascii="Verdana" w:hAnsi="Verdana"/>
          <w:sz w:val="18"/>
          <w:szCs w:val="18"/>
          <w:lang w:val="en-CA"/>
        </w:rPr>
        <w:t xml:space="preserve">Smith, L. T. (2008). On tricky ground: Researching the native in the age of uncertainty. In N. K. Denzin, &amp; Y. S. Lincoln (Eds.), (pp. 113-143). Thousand Oaks, CA, US: Sage Publications, Inc. </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rPr>
      </w:pPr>
      <w:r w:rsidRPr="007A23EB">
        <w:rPr>
          <w:rFonts w:ascii="Verdana" w:hAnsi="Verdana"/>
          <w:sz w:val="18"/>
          <w:szCs w:val="18"/>
          <w:lang w:val="en-CA"/>
        </w:rPr>
        <w:t xml:space="preserve">Smith, L. T. (2012). </w:t>
      </w:r>
      <w:r w:rsidRPr="007A23EB">
        <w:rPr>
          <w:rFonts w:ascii="Verdana" w:hAnsi="Verdana"/>
          <w:i/>
          <w:iCs/>
          <w:sz w:val="18"/>
          <w:szCs w:val="18"/>
          <w:lang w:val="en-CA"/>
        </w:rPr>
        <w:t xml:space="preserve">Decolonizing methodologies : Research and indigenous peoples / </w:t>
      </w:r>
      <w:proofErr w:type="spellStart"/>
      <w:r w:rsidRPr="007A23EB">
        <w:rPr>
          <w:rFonts w:ascii="Verdana" w:hAnsi="Verdana"/>
          <w:i/>
          <w:iCs/>
          <w:sz w:val="18"/>
          <w:szCs w:val="18"/>
          <w:lang w:val="en-CA"/>
        </w:rPr>
        <w:t>linda</w:t>
      </w:r>
      <w:proofErr w:type="spellEnd"/>
      <w:r w:rsidRPr="007A23EB">
        <w:rPr>
          <w:rFonts w:ascii="Verdana" w:hAnsi="Verdana"/>
          <w:i/>
          <w:iCs/>
          <w:sz w:val="18"/>
          <w:szCs w:val="18"/>
          <w:lang w:val="en-CA"/>
        </w:rPr>
        <w:t xml:space="preserve"> </w:t>
      </w:r>
      <w:proofErr w:type="spellStart"/>
      <w:r w:rsidRPr="007A23EB">
        <w:rPr>
          <w:rFonts w:ascii="Verdana" w:hAnsi="Verdana"/>
          <w:i/>
          <w:iCs/>
          <w:sz w:val="18"/>
          <w:szCs w:val="18"/>
          <w:lang w:val="en-CA"/>
        </w:rPr>
        <w:t>tuhiwai</w:t>
      </w:r>
      <w:proofErr w:type="spellEnd"/>
      <w:r w:rsidRPr="007A23EB">
        <w:rPr>
          <w:rFonts w:ascii="Verdana" w:hAnsi="Verdana"/>
          <w:i/>
          <w:iCs/>
          <w:sz w:val="18"/>
          <w:szCs w:val="18"/>
          <w:lang w:val="en-CA"/>
        </w:rPr>
        <w:t xml:space="preserve"> smith</w:t>
      </w:r>
      <w:r w:rsidRPr="007A23EB">
        <w:rPr>
          <w:rFonts w:ascii="Verdana" w:hAnsi="Verdana"/>
          <w:sz w:val="18"/>
          <w:szCs w:val="18"/>
          <w:lang w:val="en-CA"/>
        </w:rPr>
        <w:t xml:space="preserve"> London ; New York : Zed Books : Distributed in the USA exclusively by Palgrave Macmillan, 2012; 2nd ed. </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rPr>
      </w:pPr>
      <w:r w:rsidRPr="007A23EB">
        <w:rPr>
          <w:rFonts w:ascii="Verdana" w:hAnsi="Verdana"/>
          <w:sz w:val="18"/>
          <w:szCs w:val="18"/>
          <w:lang w:val="en-CA"/>
        </w:rPr>
        <w:t xml:space="preserve">Smith, L. T., Smith, G. H., </w:t>
      </w:r>
      <w:proofErr w:type="spellStart"/>
      <w:r w:rsidRPr="007A23EB">
        <w:rPr>
          <w:rFonts w:ascii="Verdana" w:hAnsi="Verdana"/>
          <w:sz w:val="18"/>
          <w:szCs w:val="18"/>
          <w:lang w:val="en-CA"/>
        </w:rPr>
        <w:t>Boler</w:t>
      </w:r>
      <w:proofErr w:type="spellEnd"/>
      <w:r w:rsidRPr="007A23EB">
        <w:rPr>
          <w:rFonts w:ascii="Verdana" w:hAnsi="Verdana"/>
          <w:sz w:val="18"/>
          <w:szCs w:val="18"/>
          <w:lang w:val="en-CA"/>
        </w:rPr>
        <w:t xml:space="preserve">, M., Kempton, M., Ormond, A., Ho-Chia </w:t>
      </w:r>
      <w:proofErr w:type="spellStart"/>
      <w:r w:rsidRPr="007A23EB">
        <w:rPr>
          <w:rFonts w:ascii="Verdana" w:hAnsi="Verdana"/>
          <w:sz w:val="18"/>
          <w:szCs w:val="18"/>
          <w:lang w:val="en-CA"/>
        </w:rPr>
        <w:t>Chueh</w:t>
      </w:r>
      <w:proofErr w:type="spellEnd"/>
      <w:r w:rsidRPr="007A23EB">
        <w:rPr>
          <w:rFonts w:ascii="Verdana" w:hAnsi="Verdana"/>
          <w:sz w:val="18"/>
          <w:szCs w:val="18"/>
          <w:lang w:val="en-CA"/>
        </w:rPr>
        <w:t>, et al. (2002). 'Do you guys hate Aucklanders too?' Youth: Voicing difference from the rural heartland.</w:t>
      </w:r>
      <w:r w:rsidRPr="007A23EB">
        <w:rPr>
          <w:rFonts w:ascii="Verdana" w:hAnsi="Verdana"/>
          <w:i/>
          <w:iCs/>
          <w:sz w:val="18"/>
          <w:szCs w:val="18"/>
          <w:lang w:val="en-CA"/>
        </w:rPr>
        <w:t xml:space="preserve"> Journal of Rural Studies, </w:t>
      </w:r>
      <w:r w:rsidRPr="007A23EB">
        <w:rPr>
          <w:rFonts w:ascii="Verdana" w:hAnsi="Verdana"/>
          <w:sz w:val="18"/>
          <w:szCs w:val="18"/>
          <w:lang w:val="en-CA"/>
        </w:rPr>
        <w:t xml:space="preserve">(2), 169. </w:t>
      </w:r>
    </w:p>
    <w:p w:rsidR="007A23EB" w:rsidRDefault="007A23EB"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7A23EB">
        <w:rPr>
          <w:rFonts w:ascii="Verdana" w:hAnsi="Verdana"/>
          <w:sz w:val="18"/>
          <w:szCs w:val="18"/>
          <w:lang w:val="en-CA"/>
        </w:rPr>
        <w:t>Tagalik</w:t>
      </w:r>
      <w:proofErr w:type="spellEnd"/>
      <w:r w:rsidRPr="007A23EB">
        <w:rPr>
          <w:rFonts w:ascii="Verdana" w:hAnsi="Verdana"/>
          <w:sz w:val="18"/>
          <w:szCs w:val="18"/>
          <w:lang w:val="en-CA"/>
        </w:rPr>
        <w:t xml:space="preserve">, S., (2010). </w:t>
      </w:r>
      <w:r w:rsidRPr="007A23EB">
        <w:rPr>
          <w:rFonts w:ascii="Verdana" w:hAnsi="Verdana"/>
          <w:i/>
          <w:sz w:val="18"/>
          <w:szCs w:val="18"/>
          <w:lang w:val="en-CA"/>
        </w:rPr>
        <w:t xml:space="preserve">A framework for indigenous school health: Foundations in cultural principles. </w:t>
      </w:r>
      <w:r w:rsidRPr="007A23EB">
        <w:rPr>
          <w:rFonts w:ascii="Verdana" w:hAnsi="Verdana"/>
          <w:sz w:val="18"/>
          <w:szCs w:val="18"/>
          <w:lang w:val="en-CA"/>
        </w:rPr>
        <w:t xml:space="preserve">National Collaborating Centre for Aboriginal Health, Prince George BC. Retrieved from </w:t>
      </w:r>
      <w:hyperlink r:id="rId55" w:history="1">
        <w:r w:rsidRPr="007A23EB">
          <w:rPr>
            <w:rStyle w:val="Hyperlink"/>
            <w:rFonts w:ascii="Verdana" w:hAnsi="Verdana"/>
            <w:sz w:val="18"/>
            <w:szCs w:val="18"/>
            <w:lang w:val="en-CA"/>
          </w:rPr>
          <w:t>http://www.nccah-ccnsa.ca/docs/nccah%20reports/nccah_cash_report.pdf</w:t>
        </w:r>
      </w:hyperlink>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 xml:space="preserve">Van </w:t>
      </w:r>
      <w:proofErr w:type="spellStart"/>
      <w:r w:rsidRPr="00753823">
        <w:rPr>
          <w:rFonts w:ascii="Verdana" w:hAnsi="Verdana"/>
          <w:sz w:val="18"/>
          <w:szCs w:val="18"/>
          <w:lang w:val="en-CA"/>
        </w:rPr>
        <w:t>Gaalen</w:t>
      </w:r>
      <w:proofErr w:type="spellEnd"/>
      <w:r w:rsidRPr="00753823">
        <w:rPr>
          <w:rFonts w:ascii="Verdana" w:hAnsi="Verdana"/>
          <w:sz w:val="18"/>
          <w:szCs w:val="18"/>
          <w:lang w:val="en-CA"/>
        </w:rPr>
        <w:t xml:space="preserve">, R.P., P.K. Wiebe, K. Langlois, and E. </w:t>
      </w:r>
      <w:proofErr w:type="spellStart"/>
      <w:r w:rsidRPr="00753823">
        <w:rPr>
          <w:rFonts w:ascii="Verdana" w:hAnsi="Verdana"/>
          <w:sz w:val="18"/>
          <w:szCs w:val="18"/>
          <w:lang w:val="en-CA"/>
        </w:rPr>
        <w:t>Costen</w:t>
      </w:r>
      <w:proofErr w:type="spellEnd"/>
      <w:r w:rsidRPr="00753823">
        <w:rPr>
          <w:rFonts w:ascii="Verdana" w:hAnsi="Verdana"/>
          <w:sz w:val="18"/>
          <w:szCs w:val="18"/>
          <w:lang w:val="en-CA"/>
        </w:rPr>
        <w:t>. “Reflections</w:t>
      </w:r>
      <w:r w:rsidR="002F748C">
        <w:rPr>
          <w:rFonts w:ascii="Verdana" w:hAnsi="Verdana"/>
          <w:sz w:val="18"/>
          <w:szCs w:val="18"/>
          <w:lang w:val="en-CA"/>
        </w:rPr>
        <w:t xml:space="preserve"> </w:t>
      </w:r>
      <w:r w:rsidRPr="00753823">
        <w:rPr>
          <w:rFonts w:ascii="Verdana" w:hAnsi="Verdana"/>
          <w:sz w:val="18"/>
          <w:szCs w:val="18"/>
          <w:lang w:val="en-CA"/>
        </w:rPr>
        <w:t xml:space="preserve">on Mental Wellness in First Nations and Inuit Communities.” In </w:t>
      </w:r>
      <w:r w:rsidRPr="00753823">
        <w:rPr>
          <w:rFonts w:ascii="Verdana" w:hAnsi="Verdana"/>
          <w:i/>
          <w:iCs/>
          <w:sz w:val="18"/>
          <w:szCs w:val="18"/>
          <w:lang w:val="en-CA"/>
        </w:rPr>
        <w:t>Mentally</w:t>
      </w:r>
      <w:r w:rsidR="002F748C">
        <w:rPr>
          <w:rFonts w:ascii="Verdana" w:hAnsi="Verdana"/>
          <w:i/>
          <w:iCs/>
          <w:sz w:val="18"/>
          <w:szCs w:val="18"/>
          <w:lang w:val="en-CA"/>
        </w:rPr>
        <w:t xml:space="preserve"> </w:t>
      </w:r>
      <w:r w:rsidRPr="00753823">
        <w:rPr>
          <w:rFonts w:ascii="Verdana" w:hAnsi="Verdana"/>
          <w:i/>
          <w:iCs/>
          <w:sz w:val="18"/>
          <w:szCs w:val="18"/>
          <w:lang w:val="en-CA"/>
        </w:rPr>
        <w:t>Healthy Communities: Aboriginal Perspectives</w:t>
      </w:r>
      <w:r w:rsidRPr="00753823">
        <w:rPr>
          <w:rFonts w:ascii="Verdana" w:hAnsi="Verdana"/>
          <w:sz w:val="18"/>
          <w:szCs w:val="18"/>
          <w:lang w:val="en-CA"/>
        </w:rPr>
        <w:t>, 9–16. Ottawa: Canadian</w:t>
      </w:r>
      <w:r w:rsidR="002F748C">
        <w:rPr>
          <w:rFonts w:ascii="Verdana" w:hAnsi="Verdana"/>
          <w:sz w:val="18"/>
          <w:szCs w:val="18"/>
          <w:lang w:val="en-CA"/>
        </w:rPr>
        <w:t xml:space="preserve"> </w:t>
      </w:r>
      <w:r w:rsidRPr="00753823">
        <w:rPr>
          <w:rFonts w:ascii="Verdana" w:hAnsi="Verdana"/>
          <w:sz w:val="18"/>
          <w:szCs w:val="18"/>
          <w:lang w:val="en-CA"/>
        </w:rPr>
        <w:t>Institute for Health Information, 2009. https://secure.cihi.ca/free_products/mentally_healthy_communities_aboriginal_perspectives_e.pdf.</w:t>
      </w:r>
    </w:p>
    <w:p w:rsidR="00D3212F" w:rsidRDefault="00D3212F" w:rsidP="00753823">
      <w:pPr>
        <w:pStyle w:val="NormalWeb"/>
        <w:shd w:val="clear" w:color="auto" w:fill="FFFFFF" w:themeFill="background1"/>
        <w:spacing w:line="480" w:lineRule="auto"/>
        <w:ind w:left="448" w:hanging="448"/>
        <w:rPr>
          <w:rFonts w:ascii="Verdana" w:hAnsi="Verdana"/>
          <w:sz w:val="18"/>
          <w:szCs w:val="18"/>
          <w:lang w:val="en-CA"/>
        </w:rPr>
      </w:pPr>
      <w:r w:rsidRPr="00D3212F">
        <w:rPr>
          <w:rFonts w:ascii="Verdana" w:hAnsi="Verdana"/>
          <w:sz w:val="18"/>
          <w:szCs w:val="18"/>
          <w:lang w:val="en-CA"/>
        </w:rPr>
        <w:t>Vass, G. (2012). "So, what 'is' wrong with indigenous education?" Perspective, position and power beyond a deficit discourse.</w:t>
      </w:r>
      <w:r w:rsidRPr="00D3212F">
        <w:rPr>
          <w:rFonts w:ascii="Verdana" w:hAnsi="Verdana"/>
          <w:i/>
          <w:iCs/>
          <w:sz w:val="18"/>
          <w:szCs w:val="18"/>
          <w:lang w:val="en-CA"/>
        </w:rPr>
        <w:t xml:space="preserve"> Australian Journal of Indigenous Education, 41</w:t>
      </w:r>
      <w:r w:rsidRPr="00D3212F">
        <w:rPr>
          <w:rFonts w:ascii="Verdana" w:hAnsi="Verdana"/>
          <w:sz w:val="18"/>
          <w:szCs w:val="18"/>
          <w:lang w:val="en-CA"/>
        </w:rPr>
        <w:t xml:space="preserve">(2), 85-96. </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Vickers, Patricia J. “Ancestral Law and Community Mental Health.”</w:t>
      </w:r>
      <w:r w:rsidR="002F748C">
        <w:rPr>
          <w:rFonts w:ascii="Verdana" w:hAnsi="Verdana"/>
          <w:sz w:val="18"/>
          <w:szCs w:val="18"/>
          <w:lang w:val="en-CA"/>
        </w:rPr>
        <w:t xml:space="preserve"> </w:t>
      </w:r>
      <w:r w:rsidRPr="00753823">
        <w:rPr>
          <w:rFonts w:ascii="Verdana" w:hAnsi="Verdana"/>
          <w:sz w:val="18"/>
          <w:szCs w:val="18"/>
          <w:lang w:val="en-CA"/>
        </w:rPr>
        <w:t xml:space="preserve">In </w:t>
      </w:r>
      <w:r w:rsidRPr="00753823">
        <w:rPr>
          <w:rFonts w:ascii="Verdana" w:hAnsi="Verdana"/>
          <w:i/>
          <w:iCs/>
          <w:sz w:val="18"/>
          <w:szCs w:val="18"/>
          <w:lang w:val="en-CA"/>
        </w:rPr>
        <w:t>Mentally Healthy Communities: Aboriginal Perspectives</w:t>
      </w:r>
      <w:r w:rsidRPr="00753823">
        <w:rPr>
          <w:rFonts w:ascii="Verdana" w:hAnsi="Verdana"/>
          <w:sz w:val="18"/>
          <w:szCs w:val="18"/>
          <w:lang w:val="en-CA"/>
        </w:rPr>
        <w:t>, 17–20.</w:t>
      </w:r>
      <w:r w:rsidR="002F748C">
        <w:rPr>
          <w:rFonts w:ascii="Verdana" w:hAnsi="Verdana"/>
          <w:sz w:val="18"/>
          <w:szCs w:val="18"/>
          <w:lang w:val="en-CA"/>
        </w:rPr>
        <w:t xml:space="preserve"> </w:t>
      </w:r>
      <w:r w:rsidRPr="00753823">
        <w:rPr>
          <w:rFonts w:ascii="Verdana" w:hAnsi="Verdana"/>
          <w:sz w:val="18"/>
          <w:szCs w:val="18"/>
          <w:lang w:val="en-CA"/>
        </w:rPr>
        <w:t xml:space="preserve">Ottawa: Canadian Institute for Health Information, 2009. </w:t>
      </w:r>
      <w:r w:rsidRPr="00753823">
        <w:rPr>
          <w:rFonts w:ascii="Verdana" w:hAnsi="Verdana"/>
          <w:sz w:val="18"/>
          <w:szCs w:val="18"/>
          <w:lang w:val="en-CA"/>
        </w:rPr>
        <w:lastRenderedPageBreak/>
        <w:t>https://secure.cihi.ca/free_products/mentally_healthy_communities_aboriginal_</w:t>
      </w:r>
      <w:r w:rsidR="002F748C">
        <w:rPr>
          <w:rFonts w:ascii="Verdana" w:hAnsi="Verdana"/>
          <w:sz w:val="18"/>
          <w:szCs w:val="18"/>
          <w:lang w:val="en-CA"/>
        </w:rPr>
        <w:t>perspectives_e.pdf</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753823">
        <w:rPr>
          <w:rFonts w:ascii="Verdana" w:hAnsi="Verdana"/>
          <w:sz w:val="18"/>
          <w:szCs w:val="18"/>
          <w:lang w:val="en-CA"/>
        </w:rPr>
        <w:t>Villalba</w:t>
      </w:r>
      <w:proofErr w:type="spellEnd"/>
      <w:r w:rsidRPr="00753823">
        <w:rPr>
          <w:rFonts w:ascii="Verdana" w:hAnsi="Verdana"/>
          <w:sz w:val="18"/>
          <w:szCs w:val="18"/>
          <w:lang w:val="en-CA"/>
        </w:rPr>
        <w:t xml:space="preserve">, José A. “Incorporating Wellness </w:t>
      </w:r>
      <w:proofErr w:type="gramStart"/>
      <w:r w:rsidRPr="00753823">
        <w:rPr>
          <w:rFonts w:ascii="Verdana" w:hAnsi="Verdana"/>
          <w:sz w:val="18"/>
          <w:szCs w:val="18"/>
          <w:lang w:val="en-CA"/>
        </w:rPr>
        <w:t>Into</w:t>
      </w:r>
      <w:proofErr w:type="gramEnd"/>
      <w:r w:rsidRPr="00753823">
        <w:rPr>
          <w:rFonts w:ascii="Verdana" w:hAnsi="Verdana"/>
          <w:sz w:val="18"/>
          <w:szCs w:val="18"/>
          <w:lang w:val="en-CA"/>
        </w:rPr>
        <w:t xml:space="preserve"> Group Work in</w:t>
      </w:r>
      <w:r w:rsidR="002F748C">
        <w:rPr>
          <w:rFonts w:ascii="Verdana" w:hAnsi="Verdana"/>
          <w:sz w:val="18"/>
          <w:szCs w:val="18"/>
          <w:lang w:val="en-CA"/>
        </w:rPr>
        <w:t xml:space="preserve"> </w:t>
      </w:r>
      <w:r w:rsidRPr="00753823">
        <w:rPr>
          <w:rFonts w:ascii="Verdana" w:hAnsi="Verdana"/>
          <w:sz w:val="18"/>
          <w:szCs w:val="18"/>
          <w:lang w:val="en-CA"/>
        </w:rPr>
        <w:t xml:space="preserve">Elementary Schools.” </w:t>
      </w:r>
      <w:r w:rsidRPr="00753823">
        <w:rPr>
          <w:rFonts w:ascii="Verdana" w:hAnsi="Verdana"/>
          <w:i/>
          <w:iCs/>
          <w:sz w:val="18"/>
          <w:szCs w:val="18"/>
          <w:lang w:val="en-CA"/>
        </w:rPr>
        <w:t xml:space="preserve">The Journal for Specialists in Group Work </w:t>
      </w:r>
      <w:r w:rsidRPr="00753823">
        <w:rPr>
          <w:rFonts w:ascii="Verdana" w:hAnsi="Verdana"/>
          <w:sz w:val="18"/>
          <w:szCs w:val="18"/>
          <w:lang w:val="en-CA"/>
        </w:rPr>
        <w:t>32,</w:t>
      </w:r>
      <w:r w:rsidR="002F748C">
        <w:rPr>
          <w:rFonts w:ascii="Verdana" w:hAnsi="Verdana"/>
          <w:sz w:val="18"/>
          <w:szCs w:val="18"/>
          <w:lang w:val="en-CA"/>
        </w:rPr>
        <w:t xml:space="preserve"> </w:t>
      </w:r>
      <w:r w:rsidRPr="00753823">
        <w:rPr>
          <w:rFonts w:ascii="Verdana" w:hAnsi="Verdana"/>
          <w:sz w:val="18"/>
          <w:szCs w:val="18"/>
          <w:lang w:val="en-CA"/>
        </w:rPr>
        <w:t>no. 1 (2007): 31–40.</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753823">
        <w:rPr>
          <w:rFonts w:ascii="Verdana" w:hAnsi="Verdana"/>
          <w:sz w:val="18"/>
          <w:szCs w:val="18"/>
          <w:lang w:val="en-CA"/>
        </w:rPr>
        <w:t>Waldram</w:t>
      </w:r>
      <w:proofErr w:type="spellEnd"/>
      <w:r w:rsidRPr="00753823">
        <w:rPr>
          <w:rFonts w:ascii="Verdana" w:hAnsi="Verdana"/>
          <w:sz w:val="18"/>
          <w:szCs w:val="18"/>
          <w:lang w:val="en-CA"/>
        </w:rPr>
        <w:t xml:space="preserve">, James Burgess, Ann Herring, and T. </w:t>
      </w:r>
      <w:proofErr w:type="spellStart"/>
      <w:r w:rsidRPr="00753823">
        <w:rPr>
          <w:rFonts w:ascii="Verdana" w:hAnsi="Verdana"/>
          <w:sz w:val="18"/>
          <w:szCs w:val="18"/>
          <w:lang w:val="en-CA"/>
        </w:rPr>
        <w:t>Kue</w:t>
      </w:r>
      <w:proofErr w:type="spellEnd"/>
      <w:r w:rsidRPr="00753823">
        <w:rPr>
          <w:rFonts w:ascii="Verdana" w:hAnsi="Verdana"/>
          <w:sz w:val="18"/>
          <w:szCs w:val="18"/>
          <w:lang w:val="en-CA"/>
        </w:rPr>
        <w:t xml:space="preserve"> Young. </w:t>
      </w:r>
      <w:r w:rsidRPr="00753823">
        <w:rPr>
          <w:rFonts w:ascii="Verdana" w:hAnsi="Verdana"/>
          <w:i/>
          <w:iCs/>
          <w:sz w:val="18"/>
          <w:szCs w:val="18"/>
          <w:lang w:val="en-CA"/>
        </w:rPr>
        <w:t>Aboriginal</w:t>
      </w:r>
      <w:r w:rsidR="002F748C">
        <w:rPr>
          <w:rFonts w:ascii="Verdana" w:hAnsi="Verdana"/>
          <w:i/>
          <w:iCs/>
          <w:sz w:val="18"/>
          <w:szCs w:val="18"/>
          <w:lang w:val="en-CA"/>
        </w:rPr>
        <w:t xml:space="preserve"> </w:t>
      </w:r>
      <w:r w:rsidRPr="00753823">
        <w:rPr>
          <w:rFonts w:ascii="Verdana" w:hAnsi="Verdana"/>
          <w:i/>
          <w:iCs/>
          <w:sz w:val="18"/>
          <w:szCs w:val="18"/>
          <w:lang w:val="en-CA"/>
        </w:rPr>
        <w:t>Health in Canada: Historical, Cultural, and Epidemiological Perspectives</w:t>
      </w:r>
      <w:r w:rsidRPr="00753823">
        <w:rPr>
          <w:rFonts w:ascii="Verdana" w:hAnsi="Verdana"/>
          <w:sz w:val="18"/>
          <w:szCs w:val="18"/>
          <w:lang w:val="en-CA"/>
        </w:rPr>
        <w:t>.</w:t>
      </w:r>
      <w:r w:rsidR="002F748C">
        <w:rPr>
          <w:rFonts w:ascii="Verdana" w:hAnsi="Verdana"/>
          <w:sz w:val="18"/>
          <w:szCs w:val="18"/>
          <w:lang w:val="en-CA"/>
        </w:rPr>
        <w:t xml:space="preserve"> </w:t>
      </w:r>
      <w:r w:rsidRPr="00753823">
        <w:rPr>
          <w:rFonts w:ascii="Verdana" w:hAnsi="Verdana"/>
          <w:sz w:val="18"/>
          <w:szCs w:val="18"/>
          <w:lang w:val="en-CA"/>
        </w:rPr>
        <w:t>Toronto: University of Toronto Press, 2006.</w:t>
      </w:r>
    </w:p>
    <w:p w:rsidR="00236E00"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 xml:space="preserve">Weller, Gunter, C. Symon, L. </w:t>
      </w:r>
      <w:proofErr w:type="spellStart"/>
      <w:r w:rsidRPr="00753823">
        <w:rPr>
          <w:rFonts w:ascii="Verdana" w:hAnsi="Verdana"/>
          <w:sz w:val="18"/>
          <w:szCs w:val="18"/>
          <w:lang w:val="en-CA"/>
        </w:rPr>
        <w:t>Arris</w:t>
      </w:r>
      <w:proofErr w:type="spellEnd"/>
      <w:r w:rsidRPr="00753823">
        <w:rPr>
          <w:rFonts w:ascii="Verdana" w:hAnsi="Verdana"/>
          <w:sz w:val="18"/>
          <w:szCs w:val="18"/>
          <w:lang w:val="en-CA"/>
        </w:rPr>
        <w:t>, and B. Hill. “Summary and Synthesis</w:t>
      </w:r>
      <w:r w:rsidR="002F748C">
        <w:rPr>
          <w:rFonts w:ascii="Verdana" w:hAnsi="Verdana"/>
          <w:sz w:val="18"/>
          <w:szCs w:val="18"/>
          <w:lang w:val="en-CA"/>
        </w:rPr>
        <w:t xml:space="preserve"> </w:t>
      </w:r>
      <w:r w:rsidRPr="00753823">
        <w:rPr>
          <w:rFonts w:ascii="Verdana" w:hAnsi="Verdana"/>
          <w:sz w:val="18"/>
          <w:szCs w:val="18"/>
          <w:lang w:val="en-CA"/>
        </w:rPr>
        <w:t xml:space="preserve">of the ACIA.” In </w:t>
      </w:r>
      <w:r w:rsidRPr="00753823">
        <w:rPr>
          <w:rFonts w:ascii="Verdana" w:hAnsi="Verdana"/>
          <w:i/>
          <w:iCs/>
          <w:sz w:val="18"/>
          <w:szCs w:val="18"/>
          <w:lang w:val="en-CA"/>
        </w:rPr>
        <w:t>Arctic Climate Impact Assessment—Scientific Report</w:t>
      </w:r>
      <w:r w:rsidRPr="00753823">
        <w:rPr>
          <w:rFonts w:ascii="Verdana" w:hAnsi="Verdana"/>
          <w:sz w:val="18"/>
          <w:szCs w:val="18"/>
          <w:lang w:val="en-CA"/>
        </w:rPr>
        <w:t>,</w:t>
      </w:r>
      <w:r w:rsidR="002F748C">
        <w:rPr>
          <w:rFonts w:ascii="Verdana" w:hAnsi="Verdana"/>
          <w:sz w:val="18"/>
          <w:szCs w:val="18"/>
          <w:lang w:val="en-CA"/>
        </w:rPr>
        <w:t xml:space="preserve"> </w:t>
      </w:r>
      <w:r w:rsidRPr="00753823">
        <w:rPr>
          <w:rFonts w:ascii="Verdana" w:hAnsi="Verdana"/>
          <w:sz w:val="18"/>
          <w:szCs w:val="18"/>
          <w:lang w:val="en-CA"/>
        </w:rPr>
        <w:t>ed. Amy Lauren Lovecraft, 990–1020. New York: Cambridge University</w:t>
      </w:r>
      <w:r w:rsidR="002F748C">
        <w:rPr>
          <w:rFonts w:ascii="Verdana" w:hAnsi="Verdana"/>
          <w:sz w:val="18"/>
          <w:szCs w:val="18"/>
          <w:lang w:val="en-CA"/>
        </w:rPr>
        <w:t xml:space="preserve"> </w:t>
      </w:r>
      <w:r w:rsidRPr="00753823">
        <w:rPr>
          <w:rFonts w:ascii="Verdana" w:hAnsi="Verdana"/>
          <w:sz w:val="18"/>
          <w:szCs w:val="18"/>
          <w:lang w:val="en-CA"/>
        </w:rPr>
        <w:t>Press, 2005.</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proofErr w:type="spellStart"/>
      <w:r w:rsidRPr="00753823">
        <w:rPr>
          <w:rFonts w:ascii="Verdana" w:hAnsi="Verdana"/>
          <w:sz w:val="18"/>
          <w:szCs w:val="18"/>
          <w:lang w:val="en-CA"/>
        </w:rPr>
        <w:t>Westerman</w:t>
      </w:r>
      <w:proofErr w:type="spellEnd"/>
      <w:r w:rsidRPr="00753823">
        <w:rPr>
          <w:rFonts w:ascii="Verdana" w:hAnsi="Verdana"/>
          <w:sz w:val="18"/>
          <w:szCs w:val="18"/>
          <w:lang w:val="en-CA"/>
        </w:rPr>
        <w:t>, Tracy. “Engaging Australian Aboriginal Youth in Mental</w:t>
      </w:r>
      <w:r>
        <w:rPr>
          <w:rFonts w:ascii="Verdana" w:hAnsi="Verdana"/>
          <w:sz w:val="18"/>
          <w:szCs w:val="18"/>
          <w:lang w:val="en-CA"/>
        </w:rPr>
        <w:t xml:space="preserve"> </w:t>
      </w:r>
      <w:r w:rsidRPr="00753823">
        <w:rPr>
          <w:rFonts w:ascii="Verdana" w:hAnsi="Verdana"/>
          <w:sz w:val="18"/>
          <w:szCs w:val="18"/>
          <w:lang w:val="en-CA"/>
        </w:rPr>
        <w:t xml:space="preserve">Health Services.” </w:t>
      </w:r>
      <w:r w:rsidRPr="00753823">
        <w:rPr>
          <w:rFonts w:ascii="Verdana" w:hAnsi="Verdana"/>
          <w:i/>
          <w:iCs/>
          <w:sz w:val="18"/>
          <w:szCs w:val="18"/>
          <w:lang w:val="en-CA"/>
        </w:rPr>
        <w:t xml:space="preserve">Australian Psychologist </w:t>
      </w:r>
      <w:r w:rsidRPr="00753823">
        <w:rPr>
          <w:rFonts w:ascii="Verdana" w:hAnsi="Verdana"/>
          <w:sz w:val="18"/>
          <w:szCs w:val="18"/>
          <w:lang w:val="en-CA"/>
        </w:rPr>
        <w:t>45, no. 3 (2010): 212–22.</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 xml:space="preserve">Wexler, L.M., G. </w:t>
      </w:r>
      <w:proofErr w:type="spellStart"/>
      <w:r w:rsidRPr="00753823">
        <w:rPr>
          <w:rFonts w:ascii="Verdana" w:hAnsi="Verdana"/>
          <w:sz w:val="18"/>
          <w:szCs w:val="18"/>
          <w:lang w:val="en-CA"/>
        </w:rPr>
        <w:t>DiFluvio</w:t>
      </w:r>
      <w:proofErr w:type="spellEnd"/>
      <w:r w:rsidRPr="00753823">
        <w:rPr>
          <w:rFonts w:ascii="Verdana" w:hAnsi="Verdana"/>
          <w:sz w:val="18"/>
          <w:szCs w:val="18"/>
          <w:lang w:val="en-CA"/>
        </w:rPr>
        <w:t>, and T.K. Burke. “Resilience and Marginalized</w:t>
      </w:r>
      <w:r>
        <w:rPr>
          <w:rFonts w:ascii="Verdana" w:hAnsi="Verdana"/>
          <w:sz w:val="18"/>
          <w:szCs w:val="18"/>
          <w:lang w:val="en-CA"/>
        </w:rPr>
        <w:t xml:space="preserve"> </w:t>
      </w:r>
      <w:r w:rsidRPr="00753823">
        <w:rPr>
          <w:rFonts w:ascii="Verdana" w:hAnsi="Verdana"/>
          <w:sz w:val="18"/>
          <w:szCs w:val="18"/>
          <w:lang w:val="en-CA"/>
        </w:rPr>
        <w:t>Youth: Making a Case for Personal and Collective Meaning-Making</w:t>
      </w:r>
      <w:r>
        <w:rPr>
          <w:rFonts w:ascii="Verdana" w:hAnsi="Verdana"/>
          <w:sz w:val="18"/>
          <w:szCs w:val="18"/>
          <w:lang w:val="en-CA"/>
        </w:rPr>
        <w:t xml:space="preserve"> </w:t>
      </w:r>
      <w:r w:rsidRPr="00753823">
        <w:rPr>
          <w:rFonts w:ascii="Verdana" w:hAnsi="Verdana"/>
          <w:sz w:val="18"/>
          <w:szCs w:val="18"/>
          <w:lang w:val="en-CA"/>
        </w:rPr>
        <w:t xml:space="preserve">as Part of Resilience Research in Public Health.” </w:t>
      </w:r>
      <w:r w:rsidRPr="00753823">
        <w:rPr>
          <w:rFonts w:ascii="Verdana" w:hAnsi="Verdana"/>
          <w:i/>
          <w:iCs/>
          <w:sz w:val="18"/>
          <w:szCs w:val="18"/>
          <w:lang w:val="en-CA"/>
        </w:rPr>
        <w:t>Social Science and</w:t>
      </w:r>
      <w:r>
        <w:rPr>
          <w:rFonts w:ascii="Verdana" w:hAnsi="Verdana"/>
          <w:i/>
          <w:iCs/>
          <w:sz w:val="18"/>
          <w:szCs w:val="18"/>
          <w:lang w:val="en-CA"/>
        </w:rPr>
        <w:t xml:space="preserve"> </w:t>
      </w:r>
      <w:r w:rsidRPr="00753823">
        <w:rPr>
          <w:rFonts w:ascii="Verdana" w:hAnsi="Verdana"/>
          <w:i/>
          <w:iCs/>
          <w:sz w:val="18"/>
          <w:szCs w:val="18"/>
          <w:lang w:val="en-CA"/>
        </w:rPr>
        <w:t xml:space="preserve">Medicine </w:t>
      </w:r>
      <w:r w:rsidRPr="00753823">
        <w:rPr>
          <w:rFonts w:ascii="Verdana" w:hAnsi="Verdana"/>
          <w:sz w:val="18"/>
          <w:szCs w:val="18"/>
          <w:lang w:val="en-CA"/>
        </w:rPr>
        <w:t>69, no. 4 (August 2009): 565–70.</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 xml:space="preserve">Wexler, Lisa. </w:t>
      </w:r>
      <w:r w:rsidR="007952F5">
        <w:rPr>
          <w:rFonts w:ascii="Verdana" w:hAnsi="Verdana"/>
          <w:sz w:val="18"/>
          <w:szCs w:val="18"/>
          <w:lang w:val="en-CA"/>
        </w:rPr>
        <w:t xml:space="preserve">(2009). </w:t>
      </w:r>
      <w:r w:rsidRPr="00753823">
        <w:rPr>
          <w:rFonts w:ascii="Verdana" w:hAnsi="Verdana"/>
          <w:sz w:val="18"/>
          <w:szCs w:val="18"/>
          <w:lang w:val="en-CA"/>
        </w:rPr>
        <w:t>The Importance of Identity, History, and Culture in the</w:t>
      </w:r>
      <w:r>
        <w:rPr>
          <w:rFonts w:ascii="Verdana" w:hAnsi="Verdana"/>
          <w:sz w:val="18"/>
          <w:szCs w:val="18"/>
          <w:lang w:val="en-CA"/>
        </w:rPr>
        <w:t xml:space="preserve"> </w:t>
      </w:r>
      <w:r w:rsidR="007952F5">
        <w:rPr>
          <w:rFonts w:ascii="Verdana" w:hAnsi="Verdana"/>
          <w:sz w:val="18"/>
          <w:szCs w:val="18"/>
          <w:lang w:val="en-CA"/>
        </w:rPr>
        <w:t>Wellbeing of Indigenous Youth.</w:t>
      </w:r>
      <w:r w:rsidRPr="00753823">
        <w:rPr>
          <w:rFonts w:ascii="Verdana" w:hAnsi="Verdana"/>
          <w:sz w:val="18"/>
          <w:szCs w:val="18"/>
          <w:lang w:val="en-CA"/>
        </w:rPr>
        <w:t xml:space="preserve"> </w:t>
      </w:r>
      <w:r w:rsidRPr="00753823">
        <w:rPr>
          <w:rFonts w:ascii="Verdana" w:hAnsi="Verdana"/>
          <w:i/>
          <w:iCs/>
          <w:sz w:val="18"/>
          <w:szCs w:val="18"/>
          <w:lang w:val="en-CA"/>
        </w:rPr>
        <w:t>The Journal of the History of Childhood</w:t>
      </w:r>
      <w:r>
        <w:rPr>
          <w:rFonts w:ascii="Verdana" w:hAnsi="Verdana"/>
          <w:i/>
          <w:iCs/>
          <w:sz w:val="18"/>
          <w:szCs w:val="18"/>
          <w:lang w:val="en-CA"/>
        </w:rPr>
        <w:t xml:space="preserve"> </w:t>
      </w:r>
      <w:r w:rsidRPr="00753823">
        <w:rPr>
          <w:rFonts w:ascii="Verdana" w:hAnsi="Verdana"/>
          <w:i/>
          <w:iCs/>
          <w:sz w:val="18"/>
          <w:szCs w:val="18"/>
          <w:lang w:val="en-CA"/>
        </w:rPr>
        <w:t xml:space="preserve">and Youth </w:t>
      </w:r>
      <w:r w:rsidRPr="00753823">
        <w:rPr>
          <w:rFonts w:ascii="Verdana" w:hAnsi="Verdana"/>
          <w:sz w:val="18"/>
          <w:szCs w:val="18"/>
          <w:lang w:val="en-CA"/>
        </w:rPr>
        <w:t>2</w:t>
      </w:r>
      <w:r w:rsidR="007952F5">
        <w:rPr>
          <w:rFonts w:ascii="Verdana" w:hAnsi="Verdana"/>
          <w:sz w:val="18"/>
          <w:szCs w:val="18"/>
          <w:lang w:val="en-CA"/>
        </w:rPr>
        <w:t>(</w:t>
      </w:r>
      <w:r w:rsidRPr="00753823">
        <w:rPr>
          <w:rFonts w:ascii="Verdana" w:hAnsi="Verdana"/>
          <w:sz w:val="18"/>
          <w:szCs w:val="18"/>
          <w:lang w:val="en-CA"/>
        </w:rPr>
        <w:t>2)</w:t>
      </w:r>
      <w:r w:rsidR="007952F5">
        <w:rPr>
          <w:rFonts w:ascii="Verdana" w:hAnsi="Verdana"/>
          <w:sz w:val="18"/>
          <w:szCs w:val="18"/>
          <w:lang w:val="en-CA"/>
        </w:rPr>
        <w:t>,</w:t>
      </w:r>
      <w:r w:rsidRPr="00753823">
        <w:rPr>
          <w:rFonts w:ascii="Verdana" w:hAnsi="Verdana"/>
          <w:sz w:val="18"/>
          <w:szCs w:val="18"/>
          <w:lang w:val="en-CA"/>
        </w:rPr>
        <w:t xml:space="preserve"> 267–76.</w:t>
      </w:r>
    </w:p>
    <w:p w:rsidR="00753823" w:rsidRP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 xml:space="preserve">White, Jennifer, and Nadine </w:t>
      </w:r>
      <w:proofErr w:type="spellStart"/>
      <w:r w:rsidRPr="00753823">
        <w:rPr>
          <w:rFonts w:ascii="Verdana" w:hAnsi="Verdana"/>
          <w:sz w:val="18"/>
          <w:szCs w:val="18"/>
          <w:lang w:val="en-CA"/>
        </w:rPr>
        <w:t>Jodoin</w:t>
      </w:r>
      <w:proofErr w:type="spellEnd"/>
      <w:r w:rsidRPr="00753823">
        <w:rPr>
          <w:rFonts w:ascii="Verdana" w:hAnsi="Verdana"/>
          <w:sz w:val="18"/>
          <w:szCs w:val="18"/>
          <w:lang w:val="en-CA"/>
        </w:rPr>
        <w:t xml:space="preserve">. </w:t>
      </w:r>
      <w:r w:rsidRPr="00753823">
        <w:rPr>
          <w:rFonts w:ascii="Verdana" w:hAnsi="Verdana"/>
          <w:i/>
          <w:iCs/>
          <w:sz w:val="18"/>
          <w:szCs w:val="18"/>
          <w:lang w:val="en-CA"/>
        </w:rPr>
        <w:t>Aboriginal Youth: A Manual of</w:t>
      </w:r>
      <w:r>
        <w:rPr>
          <w:rFonts w:ascii="Verdana" w:hAnsi="Verdana"/>
          <w:i/>
          <w:iCs/>
          <w:sz w:val="18"/>
          <w:szCs w:val="18"/>
          <w:lang w:val="en-CA"/>
        </w:rPr>
        <w:t xml:space="preserve"> </w:t>
      </w:r>
      <w:r w:rsidRPr="00753823">
        <w:rPr>
          <w:rFonts w:ascii="Verdana" w:hAnsi="Verdana"/>
          <w:i/>
          <w:iCs/>
          <w:sz w:val="18"/>
          <w:szCs w:val="18"/>
          <w:lang w:val="en-CA"/>
        </w:rPr>
        <w:t>Promising Suicide Prevention Strategies</w:t>
      </w:r>
      <w:r w:rsidRPr="00753823">
        <w:rPr>
          <w:rFonts w:ascii="Verdana" w:hAnsi="Verdana"/>
          <w:sz w:val="18"/>
          <w:szCs w:val="18"/>
          <w:lang w:val="en-CA"/>
        </w:rPr>
        <w:t>. Calgary: Canadian Mental</w:t>
      </w:r>
      <w:r>
        <w:rPr>
          <w:rFonts w:ascii="Verdana" w:hAnsi="Verdana"/>
          <w:sz w:val="18"/>
          <w:szCs w:val="18"/>
          <w:lang w:val="en-CA"/>
        </w:rPr>
        <w:t xml:space="preserve"> </w:t>
      </w:r>
      <w:r w:rsidRPr="00753823">
        <w:rPr>
          <w:rFonts w:ascii="Verdana" w:hAnsi="Verdana"/>
          <w:sz w:val="18"/>
          <w:szCs w:val="18"/>
          <w:lang w:val="en-CA"/>
        </w:rPr>
        <w:t xml:space="preserve">Health Association, Centre for </w:t>
      </w:r>
      <w:proofErr w:type="spellStart"/>
      <w:r w:rsidRPr="00753823">
        <w:rPr>
          <w:rFonts w:ascii="Verdana" w:hAnsi="Verdana"/>
          <w:sz w:val="18"/>
          <w:szCs w:val="18"/>
          <w:lang w:val="en-CA"/>
        </w:rPr>
        <w:t>Sucide</w:t>
      </w:r>
      <w:proofErr w:type="spellEnd"/>
      <w:r w:rsidRPr="00753823">
        <w:rPr>
          <w:rFonts w:ascii="Verdana" w:hAnsi="Verdana"/>
          <w:sz w:val="18"/>
          <w:szCs w:val="18"/>
          <w:lang w:val="en-CA"/>
        </w:rPr>
        <w:t xml:space="preserve"> Prevention, 2007. </w:t>
      </w:r>
      <w:hyperlink r:id="rId56" w:history="1">
        <w:r w:rsidRPr="000A01F4">
          <w:rPr>
            <w:rStyle w:val="Hyperlink"/>
            <w:rFonts w:ascii="Verdana" w:hAnsi="Verdana"/>
            <w:sz w:val="18"/>
            <w:szCs w:val="18"/>
            <w:lang w:val="en-CA"/>
          </w:rPr>
          <w:t>http://suicideinfo</w:t>
        </w:r>
      </w:hyperlink>
      <w:r w:rsidRPr="00753823">
        <w:rPr>
          <w:rFonts w:ascii="Verdana" w:hAnsi="Verdana"/>
          <w:sz w:val="18"/>
          <w:szCs w:val="18"/>
          <w:lang w:val="en-CA"/>
        </w:rPr>
        <w:t>.</w:t>
      </w:r>
      <w:r>
        <w:rPr>
          <w:rFonts w:ascii="Verdana" w:hAnsi="Verdana"/>
          <w:sz w:val="18"/>
          <w:szCs w:val="18"/>
          <w:lang w:val="en-CA"/>
        </w:rPr>
        <w:t xml:space="preserve"> </w:t>
      </w:r>
      <w:r w:rsidRPr="00753823">
        <w:rPr>
          <w:rFonts w:ascii="Verdana" w:hAnsi="Verdana"/>
          <w:sz w:val="18"/>
          <w:szCs w:val="18"/>
          <w:lang w:val="en-CA"/>
        </w:rPr>
        <w:t>ca/</w:t>
      </w:r>
      <w:proofErr w:type="spellStart"/>
      <w:r w:rsidRPr="00753823">
        <w:rPr>
          <w:rFonts w:ascii="Verdana" w:hAnsi="Verdana"/>
          <w:sz w:val="18"/>
          <w:szCs w:val="18"/>
          <w:lang w:val="en-CA"/>
        </w:rPr>
        <w:t>LinkClick.aspx?fileticket</w:t>
      </w:r>
      <w:proofErr w:type="spellEnd"/>
      <w:r w:rsidRPr="00753823">
        <w:rPr>
          <w:rFonts w:ascii="Verdana" w:hAnsi="Verdana"/>
          <w:sz w:val="18"/>
          <w:szCs w:val="18"/>
          <w:lang w:val="en-CA"/>
        </w:rPr>
        <w:t>=xYw_rxl1F7w%3d&amp;tabid=475.</w:t>
      </w:r>
    </w:p>
    <w:p w:rsidR="00F66265" w:rsidRDefault="00F66265" w:rsidP="00753823">
      <w:pPr>
        <w:pStyle w:val="NormalWeb"/>
        <w:shd w:val="clear" w:color="auto" w:fill="FFFFFF" w:themeFill="background1"/>
        <w:spacing w:line="480" w:lineRule="auto"/>
        <w:ind w:left="448" w:hanging="448"/>
        <w:rPr>
          <w:rFonts w:ascii="Verdana" w:hAnsi="Verdana"/>
          <w:sz w:val="18"/>
          <w:szCs w:val="18"/>
          <w:lang w:val="en-CA"/>
        </w:rPr>
      </w:pPr>
      <w:r w:rsidRPr="00F66265">
        <w:rPr>
          <w:rFonts w:ascii="Verdana" w:hAnsi="Verdana"/>
          <w:sz w:val="18"/>
          <w:szCs w:val="18"/>
          <w:lang w:val="en-CA"/>
        </w:rPr>
        <w:t>Williams, L., &amp; Mumtaz, Z. (2008). Being alive well? Power-knowledge as a countervailing force to the realization of mental well-being for Canada's Aboriginal young people.</w:t>
      </w:r>
      <w:r w:rsidRPr="00F66265">
        <w:rPr>
          <w:rFonts w:ascii="Verdana" w:hAnsi="Verdana"/>
          <w:i/>
          <w:iCs/>
          <w:sz w:val="18"/>
          <w:szCs w:val="18"/>
          <w:lang w:val="en-CA"/>
        </w:rPr>
        <w:t xml:space="preserve"> The International Journal of Mental Health Promotion, 10</w:t>
      </w:r>
      <w:r w:rsidRPr="00F66265">
        <w:rPr>
          <w:rFonts w:ascii="Verdana" w:hAnsi="Verdana"/>
          <w:sz w:val="18"/>
          <w:szCs w:val="18"/>
          <w:lang w:val="en-CA"/>
        </w:rPr>
        <w:t xml:space="preserve">(4), 21-31. Retrieved from </w:t>
      </w:r>
      <w:hyperlink r:id="rId57" w:tgtFrame="_blank" w:history="1">
        <w:r w:rsidRPr="00F66265">
          <w:rPr>
            <w:rStyle w:val="Hyperlink"/>
            <w:rFonts w:ascii="Verdana" w:hAnsi="Verdana"/>
            <w:sz w:val="18"/>
            <w:szCs w:val="18"/>
            <w:lang w:val="en-CA"/>
          </w:rPr>
          <w:t>http://search.ebscohost.com.proxy.library.upei.ca/login.aspx?direct=true&amp;db=psyh&amp;AN=2008-17491-004&amp;login.asp&amp;site=ehost-live</w:t>
        </w:r>
      </w:hyperlink>
    </w:p>
    <w:p w:rsidR="00753823" w:rsidRDefault="00753823" w:rsidP="00753823">
      <w:pPr>
        <w:pStyle w:val="NormalWeb"/>
        <w:shd w:val="clear" w:color="auto" w:fill="FFFFFF" w:themeFill="background1"/>
        <w:spacing w:line="480" w:lineRule="auto"/>
        <w:ind w:left="448" w:hanging="448"/>
        <w:rPr>
          <w:rFonts w:ascii="Verdana" w:hAnsi="Verdana"/>
          <w:sz w:val="18"/>
          <w:szCs w:val="18"/>
          <w:lang w:val="en-CA"/>
        </w:rPr>
      </w:pPr>
      <w:r w:rsidRPr="00753823">
        <w:rPr>
          <w:rFonts w:ascii="Verdana" w:hAnsi="Verdana"/>
          <w:sz w:val="18"/>
          <w:szCs w:val="18"/>
          <w:lang w:val="en-CA"/>
        </w:rPr>
        <w:t xml:space="preserve">Willox, Ashlee </w:t>
      </w:r>
      <w:proofErr w:type="spellStart"/>
      <w:r w:rsidRPr="00753823">
        <w:rPr>
          <w:rFonts w:ascii="Verdana" w:hAnsi="Verdana"/>
          <w:sz w:val="18"/>
          <w:szCs w:val="18"/>
          <w:lang w:val="en-CA"/>
        </w:rPr>
        <w:t>Cunsolo</w:t>
      </w:r>
      <w:proofErr w:type="spellEnd"/>
      <w:r w:rsidRPr="00753823">
        <w:rPr>
          <w:rFonts w:ascii="Verdana" w:hAnsi="Verdana"/>
          <w:sz w:val="18"/>
          <w:szCs w:val="18"/>
          <w:lang w:val="en-CA"/>
        </w:rPr>
        <w:t xml:space="preserve">, </w:t>
      </w:r>
      <w:proofErr w:type="spellStart"/>
      <w:r w:rsidRPr="00753823">
        <w:rPr>
          <w:rFonts w:ascii="Verdana" w:hAnsi="Verdana"/>
          <w:sz w:val="18"/>
          <w:szCs w:val="18"/>
          <w:lang w:val="en-CA"/>
        </w:rPr>
        <w:t>Sherilee</w:t>
      </w:r>
      <w:proofErr w:type="spellEnd"/>
      <w:r w:rsidRPr="00753823">
        <w:rPr>
          <w:rFonts w:ascii="Verdana" w:hAnsi="Verdana"/>
          <w:sz w:val="18"/>
          <w:szCs w:val="18"/>
          <w:lang w:val="en-CA"/>
        </w:rPr>
        <w:t xml:space="preserve"> L. Harper, James D. Ford, Karen</w:t>
      </w:r>
      <w:r>
        <w:rPr>
          <w:rFonts w:ascii="Verdana" w:hAnsi="Verdana"/>
          <w:sz w:val="18"/>
          <w:szCs w:val="18"/>
          <w:lang w:val="en-CA"/>
        </w:rPr>
        <w:t xml:space="preserve"> </w:t>
      </w:r>
      <w:r w:rsidRPr="00753823">
        <w:rPr>
          <w:rFonts w:ascii="Verdana" w:hAnsi="Verdana"/>
          <w:sz w:val="18"/>
          <w:szCs w:val="18"/>
          <w:lang w:val="en-CA"/>
        </w:rPr>
        <w:t>Landman, Karen Houle, and Victoria Edge. “‘From This Place and of</w:t>
      </w:r>
      <w:r>
        <w:rPr>
          <w:rFonts w:ascii="Verdana" w:hAnsi="Verdana"/>
          <w:sz w:val="18"/>
          <w:szCs w:val="18"/>
          <w:lang w:val="en-CA"/>
        </w:rPr>
        <w:t xml:space="preserve"> </w:t>
      </w:r>
      <w:r w:rsidRPr="00753823">
        <w:rPr>
          <w:rFonts w:ascii="Verdana" w:hAnsi="Verdana"/>
          <w:sz w:val="18"/>
          <w:szCs w:val="18"/>
          <w:lang w:val="en-CA"/>
        </w:rPr>
        <w:t>This Place’: Climate Change, Sense of Place, and Health in Nunatsiavut,</w:t>
      </w:r>
      <w:r>
        <w:rPr>
          <w:rFonts w:ascii="Verdana" w:hAnsi="Verdana"/>
          <w:sz w:val="18"/>
          <w:szCs w:val="18"/>
          <w:lang w:val="en-CA"/>
        </w:rPr>
        <w:t xml:space="preserve"> </w:t>
      </w:r>
      <w:r w:rsidRPr="00753823">
        <w:rPr>
          <w:rFonts w:ascii="Verdana" w:hAnsi="Verdana"/>
          <w:sz w:val="18"/>
          <w:szCs w:val="18"/>
          <w:lang w:val="en-CA"/>
        </w:rPr>
        <w:t xml:space="preserve">Canada.” </w:t>
      </w:r>
      <w:r w:rsidRPr="00753823">
        <w:rPr>
          <w:rFonts w:ascii="Verdana" w:hAnsi="Verdana"/>
          <w:i/>
          <w:iCs/>
          <w:sz w:val="18"/>
          <w:szCs w:val="18"/>
          <w:lang w:val="en-CA"/>
        </w:rPr>
        <w:t xml:space="preserve">Social Science and Medicine </w:t>
      </w:r>
      <w:r w:rsidRPr="00753823">
        <w:rPr>
          <w:rFonts w:ascii="Verdana" w:hAnsi="Verdana"/>
          <w:sz w:val="18"/>
          <w:szCs w:val="18"/>
          <w:lang w:val="en-CA"/>
        </w:rPr>
        <w:t>75, no. 3 (2012): 538–47.</w:t>
      </w:r>
    </w:p>
    <w:p w:rsidR="00F66265" w:rsidRDefault="00F66265" w:rsidP="00753823">
      <w:pPr>
        <w:pStyle w:val="NormalWeb"/>
        <w:shd w:val="clear" w:color="auto" w:fill="FFFFFF" w:themeFill="background1"/>
        <w:spacing w:line="480" w:lineRule="auto"/>
        <w:ind w:left="448" w:hanging="448"/>
        <w:rPr>
          <w:rFonts w:ascii="Verdana" w:hAnsi="Verdana"/>
          <w:sz w:val="18"/>
          <w:szCs w:val="18"/>
        </w:rPr>
      </w:pPr>
      <w:proofErr w:type="spellStart"/>
      <w:r w:rsidRPr="00F66265">
        <w:rPr>
          <w:rFonts w:ascii="Verdana" w:hAnsi="Verdana"/>
          <w:sz w:val="18"/>
          <w:szCs w:val="18"/>
          <w:lang w:val="en-CA"/>
        </w:rPr>
        <w:t>Wotherspoon</w:t>
      </w:r>
      <w:proofErr w:type="spellEnd"/>
      <w:r w:rsidRPr="00F66265">
        <w:rPr>
          <w:rFonts w:ascii="Verdana" w:hAnsi="Verdana"/>
          <w:sz w:val="18"/>
          <w:szCs w:val="18"/>
          <w:lang w:val="en-CA"/>
        </w:rPr>
        <w:t xml:space="preserve">, T., &amp; </w:t>
      </w:r>
      <w:proofErr w:type="spellStart"/>
      <w:r w:rsidRPr="00F66265">
        <w:rPr>
          <w:rFonts w:ascii="Verdana" w:hAnsi="Verdana"/>
          <w:sz w:val="18"/>
          <w:szCs w:val="18"/>
          <w:lang w:val="en-CA"/>
        </w:rPr>
        <w:t>Schissel</w:t>
      </w:r>
      <w:proofErr w:type="spellEnd"/>
      <w:r w:rsidRPr="00F66265">
        <w:rPr>
          <w:rFonts w:ascii="Verdana" w:hAnsi="Verdana"/>
          <w:sz w:val="18"/>
          <w:szCs w:val="18"/>
          <w:lang w:val="en-CA"/>
        </w:rPr>
        <w:t xml:space="preserve">, B. (1998). </w:t>
      </w:r>
      <w:r w:rsidRPr="00F66265">
        <w:rPr>
          <w:rFonts w:ascii="Verdana" w:hAnsi="Verdana"/>
          <w:i/>
          <w:iCs/>
          <w:sz w:val="18"/>
          <w:szCs w:val="18"/>
          <w:lang w:val="en-CA"/>
        </w:rPr>
        <w:t>Marginalization, decolonization and voice: Prospects for aboriginal education in Canada</w:t>
      </w:r>
      <w:r w:rsidRPr="00F66265">
        <w:rPr>
          <w:rFonts w:ascii="Verdana" w:hAnsi="Verdana"/>
          <w:sz w:val="18"/>
          <w:szCs w:val="18"/>
          <w:lang w:val="en-CA"/>
        </w:rPr>
        <w:t xml:space="preserve"> Retrieved from </w:t>
      </w:r>
      <w:hyperlink r:id="rId58" w:tgtFrame="_blank" w:history="1">
        <w:r w:rsidRPr="00F66265">
          <w:rPr>
            <w:rStyle w:val="Hyperlink"/>
            <w:rFonts w:ascii="Verdana" w:hAnsi="Verdana"/>
            <w:sz w:val="18"/>
            <w:szCs w:val="18"/>
            <w:lang w:val="en-CA"/>
          </w:rPr>
          <w:t>http://search.ebscohost.com.proxy.library.upei.ca/login.aspx?direct=true&amp;db=eric&amp;AN=ED467991&amp;login.asp&amp;site=ehost-live&amp;scope=site</w:t>
        </w:r>
      </w:hyperlink>
    </w:p>
    <w:p w:rsidR="00D35E9E" w:rsidRPr="00B75088" w:rsidRDefault="00D35E9E" w:rsidP="00D649D3">
      <w:pPr>
        <w:pStyle w:val="NormalWeb"/>
        <w:shd w:val="clear" w:color="auto" w:fill="244061" w:themeFill="accent1" w:themeFillShade="80"/>
        <w:jc w:val="center"/>
        <w:rPr>
          <w:rFonts w:ascii="Verdana" w:hAnsi="Verdana"/>
          <w:sz w:val="18"/>
          <w:szCs w:val="18"/>
        </w:rPr>
      </w:pPr>
    </w:p>
    <w:p w:rsidR="00D649D3" w:rsidRDefault="00D649D3" w:rsidP="00D649D3">
      <w:pPr>
        <w:pStyle w:val="NormalWeb"/>
        <w:shd w:val="clear" w:color="auto" w:fill="244061" w:themeFill="accent1" w:themeFillShade="80"/>
        <w:jc w:val="center"/>
        <w:rPr>
          <w:rFonts w:ascii="Verdana" w:hAnsi="Verdana"/>
          <w:sz w:val="18"/>
          <w:szCs w:val="18"/>
        </w:rPr>
      </w:pPr>
      <w:r w:rsidRPr="00B75088">
        <w:rPr>
          <w:rFonts w:ascii="Verdana" w:hAnsi="Verdana"/>
          <w:sz w:val="18"/>
          <w:szCs w:val="18"/>
        </w:rPr>
        <w:t>Food, Nutrition, and Healthy Eating Articles</w:t>
      </w:r>
    </w:p>
    <w:p w:rsidR="005B2471" w:rsidRDefault="005B2471" w:rsidP="00D649D3">
      <w:pPr>
        <w:pStyle w:val="NormalWeb"/>
        <w:shd w:val="clear" w:color="auto" w:fill="244061" w:themeFill="accent1" w:themeFillShade="80"/>
        <w:jc w:val="center"/>
        <w:rPr>
          <w:rFonts w:ascii="Verdana" w:hAnsi="Verdana"/>
          <w:sz w:val="18"/>
          <w:szCs w:val="18"/>
        </w:rPr>
      </w:pPr>
    </w:p>
    <w:p w:rsidR="00D35E9E" w:rsidRPr="00B75088" w:rsidRDefault="00D35E9E" w:rsidP="00D649D3">
      <w:pPr>
        <w:pStyle w:val="NormalWeb"/>
        <w:shd w:val="clear" w:color="auto" w:fill="244061" w:themeFill="accent1" w:themeFillShade="80"/>
        <w:jc w:val="center"/>
        <w:rPr>
          <w:rFonts w:ascii="Verdana" w:hAnsi="Verdana"/>
          <w:sz w:val="18"/>
          <w:szCs w:val="18"/>
        </w:rPr>
      </w:pPr>
    </w:p>
    <w:p w:rsidR="00D649D3" w:rsidRPr="00B75088" w:rsidRDefault="00D649D3" w:rsidP="00D649D3">
      <w:pPr>
        <w:pStyle w:val="NormalWeb"/>
        <w:spacing w:line="480" w:lineRule="auto"/>
        <w:ind w:left="450" w:hanging="450"/>
        <w:rPr>
          <w:rFonts w:ascii="Verdana" w:hAnsi="Verdana"/>
          <w:sz w:val="18"/>
          <w:szCs w:val="18"/>
        </w:rPr>
      </w:pPr>
      <w:proofErr w:type="spellStart"/>
      <w:r w:rsidRPr="00B75088">
        <w:rPr>
          <w:rFonts w:ascii="Verdana" w:hAnsi="Verdana"/>
          <w:sz w:val="18"/>
          <w:szCs w:val="18"/>
        </w:rPr>
        <w:t>Alaimo</w:t>
      </w:r>
      <w:proofErr w:type="spellEnd"/>
      <w:r w:rsidRPr="00B75088">
        <w:rPr>
          <w:rFonts w:ascii="Verdana" w:hAnsi="Verdana"/>
          <w:sz w:val="18"/>
          <w:szCs w:val="18"/>
        </w:rPr>
        <w:t xml:space="preserve">, K., Olson, C. M., &amp; </w:t>
      </w:r>
      <w:proofErr w:type="spellStart"/>
      <w:r w:rsidRPr="00B75088">
        <w:rPr>
          <w:rFonts w:ascii="Verdana" w:hAnsi="Verdana"/>
          <w:sz w:val="18"/>
          <w:szCs w:val="18"/>
        </w:rPr>
        <w:t>Frongillo</w:t>
      </w:r>
      <w:proofErr w:type="spellEnd"/>
      <w:r w:rsidRPr="00B75088">
        <w:rPr>
          <w:rFonts w:ascii="Verdana" w:hAnsi="Verdana"/>
          <w:sz w:val="18"/>
          <w:szCs w:val="18"/>
        </w:rPr>
        <w:t>, E. A. (2001). Food insufficiency a</w:t>
      </w:r>
      <w:r w:rsidR="00630BB1">
        <w:rPr>
          <w:rFonts w:ascii="Verdana" w:hAnsi="Verdana"/>
          <w:sz w:val="18"/>
          <w:szCs w:val="18"/>
        </w:rPr>
        <w:t>nd A</w:t>
      </w:r>
      <w:r w:rsidRPr="00B75088">
        <w:rPr>
          <w:rFonts w:ascii="Verdana" w:hAnsi="Verdana"/>
          <w:sz w:val="18"/>
          <w:szCs w:val="18"/>
        </w:rPr>
        <w:t>merican school-aged children's cognitive, academic, and psychosocial development.</w:t>
      </w:r>
      <w:r w:rsidRPr="00B75088">
        <w:rPr>
          <w:rFonts w:ascii="Verdana" w:hAnsi="Verdana"/>
          <w:i/>
          <w:iCs/>
          <w:sz w:val="18"/>
          <w:szCs w:val="18"/>
        </w:rPr>
        <w:t xml:space="preserve"> Pediatrics, 108</w:t>
      </w:r>
      <w:r w:rsidRPr="00B75088">
        <w:rPr>
          <w:rFonts w:ascii="Verdana" w:hAnsi="Verdana"/>
          <w:sz w:val="18"/>
          <w:szCs w:val="18"/>
        </w:rPr>
        <w:t xml:space="preserve">(1), 44. </w:t>
      </w:r>
    </w:p>
    <w:p w:rsidR="008051BA" w:rsidRDefault="008051BA" w:rsidP="00137A1D">
      <w:pPr>
        <w:autoSpaceDE w:val="0"/>
        <w:autoSpaceDN w:val="0"/>
        <w:adjustRightInd w:val="0"/>
        <w:spacing w:before="100" w:beforeAutospacing="1" w:after="100" w:afterAutospacing="1" w:line="480" w:lineRule="auto"/>
        <w:ind w:left="446" w:hanging="446"/>
        <w:jc w:val="left"/>
        <w:rPr>
          <w:rFonts w:ascii="Arial" w:hAnsi="Arial" w:cs="Arial"/>
          <w:color w:val="222222"/>
          <w:shd w:val="clear" w:color="auto" w:fill="FFFFFF"/>
        </w:rPr>
      </w:pPr>
      <w:proofErr w:type="spellStart"/>
      <w:r>
        <w:rPr>
          <w:rFonts w:ascii="Arial" w:hAnsi="Arial" w:cs="Arial"/>
          <w:color w:val="222222"/>
          <w:shd w:val="clear" w:color="auto" w:fill="FFFFFF"/>
        </w:rPr>
        <w:t>Amini</w:t>
      </w:r>
      <w:proofErr w:type="spellEnd"/>
      <w:r>
        <w:rPr>
          <w:rFonts w:ascii="Arial" w:hAnsi="Arial" w:cs="Arial"/>
          <w:color w:val="222222"/>
          <w:shd w:val="clear" w:color="auto" w:fill="FFFFFF"/>
        </w:rPr>
        <w:t xml:space="preserve">, M., </w:t>
      </w:r>
      <w:proofErr w:type="spellStart"/>
      <w:r>
        <w:rPr>
          <w:rFonts w:ascii="Arial" w:hAnsi="Arial" w:cs="Arial"/>
          <w:color w:val="222222"/>
          <w:shd w:val="clear" w:color="auto" w:fill="FFFFFF"/>
        </w:rPr>
        <w:t>Djazayery</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Majdzadeh</w:t>
      </w:r>
      <w:proofErr w:type="spellEnd"/>
      <w:r>
        <w:rPr>
          <w:rFonts w:ascii="Arial" w:hAnsi="Arial" w:cs="Arial"/>
          <w:color w:val="222222"/>
          <w:shd w:val="clear" w:color="auto" w:fill="FFFFFF"/>
        </w:rPr>
        <w:t xml:space="preserve">, R., </w:t>
      </w:r>
      <w:proofErr w:type="spellStart"/>
      <w:r>
        <w:rPr>
          <w:rFonts w:ascii="Arial" w:hAnsi="Arial" w:cs="Arial"/>
          <w:color w:val="222222"/>
          <w:shd w:val="clear" w:color="auto" w:fill="FFFFFF"/>
        </w:rPr>
        <w:t>Taghdisi</w:t>
      </w:r>
      <w:proofErr w:type="spellEnd"/>
      <w:r>
        <w:rPr>
          <w:rFonts w:ascii="Arial" w:hAnsi="Arial" w:cs="Arial"/>
          <w:color w:val="222222"/>
          <w:shd w:val="clear" w:color="auto" w:fill="FFFFFF"/>
        </w:rPr>
        <w:t xml:space="preserve">, M. H., &amp; </w:t>
      </w:r>
      <w:proofErr w:type="spellStart"/>
      <w:r>
        <w:rPr>
          <w:rFonts w:ascii="Arial" w:hAnsi="Arial" w:cs="Arial"/>
          <w:color w:val="222222"/>
          <w:shd w:val="clear" w:color="auto" w:fill="FFFFFF"/>
        </w:rPr>
        <w:t>Jazayeri</w:t>
      </w:r>
      <w:proofErr w:type="spellEnd"/>
      <w:r>
        <w:rPr>
          <w:rFonts w:ascii="Arial" w:hAnsi="Arial" w:cs="Arial"/>
          <w:color w:val="222222"/>
          <w:shd w:val="clear" w:color="auto" w:fill="FFFFFF"/>
        </w:rPr>
        <w:t>, S. (2015). Effect of school-based interventions to control childhood obesity: A review of reviews.</w:t>
      </w:r>
      <w:r>
        <w:rPr>
          <w:rStyle w:val="apple-converted-space"/>
          <w:rFonts w:ascii="Arial" w:hAnsi="Arial" w:cs="Arial"/>
          <w:color w:val="222222"/>
          <w:shd w:val="clear" w:color="auto" w:fill="FFFFFF"/>
        </w:rPr>
        <w:t> </w:t>
      </w:r>
      <w:r>
        <w:rPr>
          <w:rFonts w:ascii="Arial" w:hAnsi="Arial" w:cs="Arial"/>
          <w:i/>
          <w:iCs/>
          <w:color w:val="222222"/>
          <w:shd w:val="clear" w:color="auto" w:fill="FFFFFF"/>
        </w:rPr>
        <w:t>International journal of preventive medicine</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w:t>
      </w:r>
    </w:p>
    <w:p w:rsidR="00CF6906" w:rsidRDefault="00CF6906" w:rsidP="00137A1D">
      <w:pPr>
        <w:autoSpaceDE w:val="0"/>
        <w:autoSpaceDN w:val="0"/>
        <w:adjustRightInd w:val="0"/>
        <w:spacing w:before="100" w:beforeAutospacing="1" w:after="100" w:afterAutospacing="1" w:line="480" w:lineRule="auto"/>
        <w:ind w:left="446" w:hanging="446"/>
        <w:jc w:val="left"/>
        <w:rPr>
          <w:rFonts w:ascii="Verdana" w:hAnsi="Verdana"/>
          <w:i/>
          <w:iCs/>
          <w:color w:val="000000"/>
          <w:sz w:val="18"/>
          <w:szCs w:val="18"/>
        </w:rPr>
      </w:pPr>
      <w:r w:rsidRPr="00CF6906">
        <w:rPr>
          <w:rFonts w:ascii="Verdana" w:hAnsi="Verdana"/>
          <w:iCs/>
          <w:color w:val="000000"/>
          <w:sz w:val="18"/>
          <w:szCs w:val="18"/>
        </w:rPr>
        <w:t xml:space="preserve">Bailey CJ, Drummond MJ, &amp; Ward PR. (2019). Food literacy </w:t>
      </w:r>
      <w:proofErr w:type="spellStart"/>
      <w:r w:rsidRPr="00CF6906">
        <w:rPr>
          <w:rFonts w:ascii="Verdana" w:hAnsi="Verdana"/>
          <w:iCs/>
          <w:color w:val="000000"/>
          <w:sz w:val="18"/>
          <w:szCs w:val="18"/>
        </w:rPr>
        <w:t>programmes</w:t>
      </w:r>
      <w:proofErr w:type="spellEnd"/>
      <w:r w:rsidRPr="00CF6906">
        <w:rPr>
          <w:rFonts w:ascii="Verdana" w:hAnsi="Verdana"/>
          <w:iCs/>
          <w:color w:val="000000"/>
          <w:sz w:val="18"/>
          <w:szCs w:val="18"/>
        </w:rPr>
        <w:t xml:space="preserve"> in secondary schools: A systematic literature review and narrative synthesis of quantitative and qualitative evidence. </w:t>
      </w:r>
      <w:r w:rsidRPr="00CF6906">
        <w:rPr>
          <w:rFonts w:ascii="Verdana" w:hAnsi="Verdana"/>
          <w:i/>
          <w:iCs/>
          <w:color w:val="000000"/>
          <w:sz w:val="18"/>
          <w:szCs w:val="18"/>
        </w:rPr>
        <w:t>Public Health Nutrition, 22</w:t>
      </w:r>
      <w:r w:rsidRPr="00CF6906">
        <w:rPr>
          <w:rFonts w:ascii="Verdana" w:hAnsi="Verdana"/>
          <w:iCs/>
          <w:color w:val="000000"/>
          <w:sz w:val="18"/>
          <w:szCs w:val="18"/>
        </w:rPr>
        <w:t>(15), 2891-2913.</w:t>
      </w:r>
    </w:p>
    <w:p w:rsidR="00B45809" w:rsidRDefault="00B45809"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r>
        <w:rPr>
          <w:rFonts w:ascii="Verdana" w:hAnsi="Verdana"/>
          <w:color w:val="000000"/>
          <w:sz w:val="18"/>
          <w:szCs w:val="18"/>
        </w:rPr>
        <w:lastRenderedPageBreak/>
        <w:t>Bell, A. C., &amp; Swinburn, B. A. (2004). What are the key food groups to target for preventing obesity and improving nutrition in schools?</w:t>
      </w:r>
      <w:r>
        <w:rPr>
          <w:rStyle w:val="apple-converted-space"/>
          <w:rFonts w:ascii="Verdana" w:hAnsi="Verdana"/>
          <w:i/>
          <w:iCs/>
          <w:color w:val="000000"/>
          <w:sz w:val="18"/>
          <w:szCs w:val="18"/>
        </w:rPr>
        <w:t> </w:t>
      </w:r>
      <w:r>
        <w:rPr>
          <w:rFonts w:ascii="Verdana" w:hAnsi="Verdana"/>
          <w:i/>
          <w:iCs/>
          <w:color w:val="000000"/>
          <w:sz w:val="18"/>
          <w:szCs w:val="18"/>
        </w:rPr>
        <w:t>European Journal of Clinical Nutrition,</w:t>
      </w:r>
      <w:r>
        <w:rPr>
          <w:rStyle w:val="apple-converted-space"/>
          <w:rFonts w:ascii="Verdana" w:hAnsi="Verdana"/>
          <w:i/>
          <w:iCs/>
          <w:color w:val="000000"/>
          <w:sz w:val="18"/>
          <w:szCs w:val="18"/>
        </w:rPr>
        <w:t> </w:t>
      </w:r>
      <w:r>
        <w:rPr>
          <w:rFonts w:ascii="Verdana" w:hAnsi="Verdana"/>
          <w:i/>
          <w:iCs/>
          <w:color w:val="000000"/>
          <w:sz w:val="18"/>
          <w:szCs w:val="18"/>
        </w:rPr>
        <w:t>58</w:t>
      </w:r>
      <w:r>
        <w:rPr>
          <w:rFonts w:ascii="Verdana" w:hAnsi="Verdana"/>
          <w:color w:val="000000"/>
          <w:sz w:val="18"/>
          <w:szCs w:val="18"/>
        </w:rPr>
        <w:t>(2), 258-263. doi:10.1038/sj.ejcn.1601775</w:t>
      </w:r>
    </w:p>
    <w:p w:rsidR="00FD4672" w:rsidRDefault="00FD4672"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proofErr w:type="spellStart"/>
      <w:r w:rsidRPr="00FD4672">
        <w:rPr>
          <w:rFonts w:ascii="Verdana" w:hAnsi="Verdana"/>
          <w:color w:val="000000"/>
          <w:sz w:val="18"/>
          <w:szCs w:val="18"/>
        </w:rPr>
        <w:t>Berezowitz</w:t>
      </w:r>
      <w:proofErr w:type="spellEnd"/>
      <w:r w:rsidRPr="00FD4672">
        <w:rPr>
          <w:rFonts w:ascii="Verdana" w:hAnsi="Verdana"/>
          <w:color w:val="000000"/>
          <w:sz w:val="18"/>
          <w:szCs w:val="18"/>
        </w:rPr>
        <w:t xml:space="preserve">, C. K., Bontrager Yoder, A. B., &amp; </w:t>
      </w:r>
      <w:proofErr w:type="spellStart"/>
      <w:r w:rsidRPr="00FD4672">
        <w:rPr>
          <w:rFonts w:ascii="Verdana" w:hAnsi="Verdana"/>
          <w:color w:val="000000"/>
          <w:sz w:val="18"/>
          <w:szCs w:val="18"/>
        </w:rPr>
        <w:t>Schoeller</w:t>
      </w:r>
      <w:proofErr w:type="spellEnd"/>
      <w:r w:rsidRPr="00FD4672">
        <w:rPr>
          <w:rFonts w:ascii="Verdana" w:hAnsi="Verdana"/>
          <w:color w:val="000000"/>
          <w:sz w:val="18"/>
          <w:szCs w:val="18"/>
        </w:rPr>
        <w:t xml:space="preserve">, D. A. (2015). School gardens enhance academic performance and dietary outcomes in </w:t>
      </w:r>
      <w:proofErr w:type="spellStart"/>
      <w:r w:rsidRPr="00FD4672">
        <w:rPr>
          <w:rFonts w:ascii="Verdana" w:hAnsi="Verdana"/>
          <w:color w:val="000000"/>
          <w:sz w:val="18"/>
          <w:szCs w:val="18"/>
        </w:rPr>
        <w:t>children.</w:t>
      </w:r>
      <w:r w:rsidRPr="00FD4672">
        <w:rPr>
          <w:rFonts w:ascii="Verdana" w:hAnsi="Verdana"/>
          <w:i/>
          <w:iCs/>
          <w:color w:val="000000"/>
          <w:sz w:val="18"/>
          <w:szCs w:val="18"/>
        </w:rPr>
        <w:t>Journal</w:t>
      </w:r>
      <w:proofErr w:type="spellEnd"/>
      <w:r w:rsidRPr="00FD4672">
        <w:rPr>
          <w:rFonts w:ascii="Verdana" w:hAnsi="Verdana"/>
          <w:i/>
          <w:iCs/>
          <w:color w:val="000000"/>
          <w:sz w:val="18"/>
          <w:szCs w:val="18"/>
        </w:rPr>
        <w:t xml:space="preserve"> of School Health</w:t>
      </w:r>
      <w:r w:rsidRPr="00FD4672">
        <w:rPr>
          <w:rFonts w:ascii="Verdana" w:hAnsi="Verdana"/>
          <w:color w:val="000000"/>
          <w:sz w:val="18"/>
          <w:szCs w:val="18"/>
        </w:rPr>
        <w:t>, </w:t>
      </w:r>
      <w:r w:rsidRPr="00FD4672">
        <w:rPr>
          <w:rFonts w:ascii="Verdana" w:hAnsi="Verdana"/>
          <w:i/>
          <w:iCs/>
          <w:color w:val="000000"/>
          <w:sz w:val="18"/>
          <w:szCs w:val="18"/>
        </w:rPr>
        <w:t>85</w:t>
      </w:r>
      <w:r w:rsidRPr="00FD4672">
        <w:rPr>
          <w:rFonts w:ascii="Verdana" w:hAnsi="Verdana"/>
          <w:color w:val="000000"/>
          <w:sz w:val="18"/>
          <w:szCs w:val="18"/>
        </w:rPr>
        <w:t>(8), 508-518.</w:t>
      </w:r>
    </w:p>
    <w:p w:rsidR="00F14464" w:rsidRDefault="00F14464"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r w:rsidRPr="00F14464">
        <w:rPr>
          <w:rFonts w:ascii="Verdana" w:hAnsi="Verdana"/>
          <w:color w:val="000000"/>
          <w:sz w:val="18"/>
          <w:szCs w:val="18"/>
        </w:rPr>
        <w:t xml:space="preserve">Best, C., </w:t>
      </w:r>
      <w:proofErr w:type="spellStart"/>
      <w:r w:rsidRPr="00F14464">
        <w:rPr>
          <w:rFonts w:ascii="Verdana" w:hAnsi="Verdana"/>
          <w:color w:val="000000"/>
          <w:sz w:val="18"/>
          <w:szCs w:val="18"/>
        </w:rPr>
        <w:t>Neufingerl</w:t>
      </w:r>
      <w:proofErr w:type="spellEnd"/>
      <w:r w:rsidRPr="00F14464">
        <w:rPr>
          <w:rFonts w:ascii="Verdana" w:hAnsi="Verdana"/>
          <w:color w:val="000000"/>
          <w:sz w:val="18"/>
          <w:szCs w:val="18"/>
        </w:rPr>
        <w:t xml:space="preserve">, N., Van </w:t>
      </w:r>
      <w:proofErr w:type="spellStart"/>
      <w:r w:rsidRPr="00F14464">
        <w:rPr>
          <w:rFonts w:ascii="Verdana" w:hAnsi="Verdana"/>
          <w:color w:val="000000"/>
          <w:sz w:val="18"/>
          <w:szCs w:val="18"/>
        </w:rPr>
        <w:t>Geel</w:t>
      </w:r>
      <w:proofErr w:type="spellEnd"/>
      <w:r w:rsidRPr="00F14464">
        <w:rPr>
          <w:rFonts w:ascii="Verdana" w:hAnsi="Verdana"/>
          <w:color w:val="000000"/>
          <w:sz w:val="18"/>
          <w:szCs w:val="18"/>
        </w:rPr>
        <w:t xml:space="preserve">, L., van den </w:t>
      </w:r>
      <w:proofErr w:type="spellStart"/>
      <w:r w:rsidRPr="00F14464">
        <w:rPr>
          <w:rFonts w:ascii="Verdana" w:hAnsi="Verdana"/>
          <w:color w:val="000000"/>
          <w:sz w:val="18"/>
          <w:szCs w:val="18"/>
        </w:rPr>
        <w:t>Briel</w:t>
      </w:r>
      <w:proofErr w:type="spellEnd"/>
      <w:r w:rsidRPr="00F14464">
        <w:rPr>
          <w:rFonts w:ascii="Verdana" w:hAnsi="Verdana"/>
          <w:color w:val="000000"/>
          <w:sz w:val="18"/>
          <w:szCs w:val="18"/>
        </w:rPr>
        <w:t xml:space="preserve">, T., &amp; </w:t>
      </w:r>
      <w:proofErr w:type="spellStart"/>
      <w:r w:rsidRPr="00F14464">
        <w:rPr>
          <w:rFonts w:ascii="Verdana" w:hAnsi="Verdana"/>
          <w:color w:val="000000"/>
          <w:sz w:val="18"/>
          <w:szCs w:val="18"/>
        </w:rPr>
        <w:t>Osendarp</w:t>
      </w:r>
      <w:proofErr w:type="spellEnd"/>
      <w:r w:rsidRPr="00F14464">
        <w:rPr>
          <w:rFonts w:ascii="Verdana" w:hAnsi="Verdana"/>
          <w:color w:val="000000"/>
          <w:sz w:val="18"/>
          <w:szCs w:val="18"/>
        </w:rPr>
        <w:t>, S. (2010). The nutritional status of school-aged children: why should we care? </w:t>
      </w:r>
      <w:r w:rsidRPr="00F14464">
        <w:rPr>
          <w:rFonts w:ascii="Verdana" w:hAnsi="Verdana"/>
          <w:i/>
          <w:iCs/>
          <w:color w:val="000000"/>
          <w:sz w:val="18"/>
          <w:szCs w:val="18"/>
        </w:rPr>
        <w:t>Food and nutrition bulletin</w:t>
      </w:r>
      <w:r w:rsidRPr="00F14464">
        <w:rPr>
          <w:rFonts w:ascii="Verdana" w:hAnsi="Verdana"/>
          <w:color w:val="000000"/>
          <w:sz w:val="18"/>
          <w:szCs w:val="18"/>
        </w:rPr>
        <w:t>, </w:t>
      </w:r>
      <w:r w:rsidRPr="00F14464">
        <w:rPr>
          <w:rFonts w:ascii="Verdana" w:hAnsi="Verdana"/>
          <w:i/>
          <w:iCs/>
          <w:color w:val="000000"/>
          <w:sz w:val="18"/>
          <w:szCs w:val="18"/>
        </w:rPr>
        <w:t>31</w:t>
      </w:r>
      <w:r w:rsidRPr="00F14464">
        <w:rPr>
          <w:rFonts w:ascii="Verdana" w:hAnsi="Verdana"/>
          <w:color w:val="000000"/>
          <w:sz w:val="18"/>
          <w:szCs w:val="18"/>
        </w:rPr>
        <w:t>(3), 400-417.</w:t>
      </w:r>
    </w:p>
    <w:p w:rsidR="002B54AD" w:rsidRDefault="002B54AD"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proofErr w:type="spellStart"/>
      <w:r w:rsidRPr="002B54AD">
        <w:rPr>
          <w:rFonts w:ascii="Verdana" w:hAnsi="Verdana"/>
          <w:color w:val="000000"/>
          <w:sz w:val="18"/>
          <w:szCs w:val="18"/>
        </w:rPr>
        <w:t>Blecher</w:t>
      </w:r>
      <w:proofErr w:type="spellEnd"/>
      <w:r w:rsidRPr="002B54AD">
        <w:rPr>
          <w:rFonts w:ascii="Verdana" w:hAnsi="Verdana"/>
          <w:color w:val="000000"/>
          <w:sz w:val="18"/>
          <w:szCs w:val="18"/>
        </w:rPr>
        <w:t xml:space="preserve"> E, Liber AC, </w:t>
      </w:r>
      <w:proofErr w:type="spellStart"/>
      <w:r w:rsidRPr="002B54AD">
        <w:rPr>
          <w:rFonts w:ascii="Verdana" w:hAnsi="Verdana"/>
          <w:color w:val="000000"/>
          <w:sz w:val="18"/>
          <w:szCs w:val="18"/>
        </w:rPr>
        <w:t>Drope</w:t>
      </w:r>
      <w:proofErr w:type="spellEnd"/>
      <w:r w:rsidRPr="002B54AD">
        <w:rPr>
          <w:rFonts w:ascii="Verdana" w:hAnsi="Verdana"/>
          <w:color w:val="000000"/>
          <w:sz w:val="18"/>
          <w:szCs w:val="18"/>
        </w:rPr>
        <w:t xml:space="preserve"> JM, Nguyen B, </w:t>
      </w:r>
      <w:proofErr w:type="spellStart"/>
      <w:r w:rsidRPr="002B54AD">
        <w:rPr>
          <w:rFonts w:ascii="Verdana" w:hAnsi="Verdana"/>
          <w:color w:val="000000"/>
          <w:sz w:val="18"/>
          <w:szCs w:val="18"/>
        </w:rPr>
        <w:t>Stoklosa</w:t>
      </w:r>
      <w:proofErr w:type="spellEnd"/>
      <w:r w:rsidRPr="002B54AD">
        <w:rPr>
          <w:rFonts w:ascii="Verdana" w:hAnsi="Verdana"/>
          <w:color w:val="000000"/>
          <w:sz w:val="18"/>
          <w:szCs w:val="18"/>
        </w:rPr>
        <w:t xml:space="preserve"> M. Global Trends in the Affordability of Sugar-Sweetened Beverages, 1990–2016. </w:t>
      </w:r>
      <w:proofErr w:type="spellStart"/>
      <w:r w:rsidRPr="002B54AD">
        <w:rPr>
          <w:rFonts w:ascii="Verdana" w:hAnsi="Verdana"/>
          <w:color w:val="000000"/>
          <w:sz w:val="18"/>
          <w:szCs w:val="18"/>
        </w:rPr>
        <w:t>Prev</w:t>
      </w:r>
      <w:proofErr w:type="spellEnd"/>
      <w:r w:rsidRPr="002B54AD">
        <w:rPr>
          <w:rFonts w:ascii="Verdana" w:hAnsi="Verdana"/>
          <w:color w:val="000000"/>
          <w:sz w:val="18"/>
          <w:szCs w:val="18"/>
        </w:rPr>
        <w:t xml:space="preserve"> Chronic Dis 2017;14:160406. DOI: </w:t>
      </w:r>
      <w:hyperlink r:id="rId59" w:tgtFrame="_self" w:history="1">
        <w:r w:rsidRPr="002B54AD">
          <w:rPr>
            <w:rStyle w:val="Hyperlink"/>
            <w:rFonts w:ascii="Verdana" w:hAnsi="Verdana"/>
            <w:sz w:val="18"/>
            <w:szCs w:val="18"/>
          </w:rPr>
          <w:t>http://dx.doi.org/10.5888/pcd14.160406</w:t>
        </w:r>
      </w:hyperlink>
      <w:r w:rsidRPr="002B54AD">
        <w:rPr>
          <w:rFonts w:ascii="Verdana" w:hAnsi="Verdana"/>
          <w:color w:val="000000"/>
          <w:sz w:val="18"/>
          <w:szCs w:val="18"/>
        </w:rPr>
        <w:t>.</w:t>
      </w:r>
    </w:p>
    <w:p w:rsidR="00911D2D" w:rsidRDefault="00911D2D"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r w:rsidRPr="00911D2D">
        <w:rPr>
          <w:rFonts w:ascii="Verdana" w:hAnsi="Verdana"/>
          <w:color w:val="000000"/>
          <w:sz w:val="18"/>
          <w:szCs w:val="18"/>
        </w:rPr>
        <w:t xml:space="preserve">Brown E, Buchan D, Baker J, Wyatt F, </w:t>
      </w:r>
      <w:proofErr w:type="spellStart"/>
      <w:r w:rsidRPr="00911D2D">
        <w:rPr>
          <w:rFonts w:ascii="Verdana" w:hAnsi="Verdana"/>
          <w:color w:val="000000"/>
          <w:sz w:val="18"/>
          <w:szCs w:val="18"/>
        </w:rPr>
        <w:t>Bocalini</w:t>
      </w:r>
      <w:proofErr w:type="spellEnd"/>
      <w:r w:rsidRPr="00911D2D">
        <w:rPr>
          <w:rFonts w:ascii="Verdana" w:hAnsi="Verdana"/>
          <w:color w:val="000000"/>
          <w:sz w:val="18"/>
          <w:szCs w:val="18"/>
        </w:rPr>
        <w:t xml:space="preserve"> D, &amp; Kilgore L. (2016). A </w:t>
      </w:r>
      <w:proofErr w:type="spellStart"/>
      <w:r w:rsidRPr="00911D2D">
        <w:rPr>
          <w:rFonts w:ascii="Verdana" w:hAnsi="Verdana"/>
          <w:color w:val="000000"/>
          <w:sz w:val="18"/>
          <w:szCs w:val="18"/>
        </w:rPr>
        <w:t>systematised</w:t>
      </w:r>
      <w:proofErr w:type="spellEnd"/>
      <w:r w:rsidRPr="00911D2D">
        <w:rPr>
          <w:rFonts w:ascii="Verdana" w:hAnsi="Verdana"/>
          <w:color w:val="000000"/>
          <w:sz w:val="18"/>
          <w:szCs w:val="18"/>
        </w:rPr>
        <w:t xml:space="preserve"> review of primary school whole class child obesity interventions: Effectiveness, characteristics, and strategies. </w:t>
      </w:r>
      <w:r w:rsidRPr="00911D2D">
        <w:rPr>
          <w:rFonts w:ascii="Verdana" w:hAnsi="Verdana"/>
          <w:i/>
          <w:color w:val="000000"/>
          <w:sz w:val="18"/>
          <w:szCs w:val="18"/>
        </w:rPr>
        <w:t>BioMed Research International,</w:t>
      </w:r>
      <w:r w:rsidRPr="00911D2D">
        <w:rPr>
          <w:rFonts w:ascii="Verdana" w:hAnsi="Verdana"/>
          <w:color w:val="000000"/>
          <w:sz w:val="18"/>
          <w:szCs w:val="18"/>
        </w:rPr>
        <w:t xml:space="preserve"> DOI: 10.1155/2016/4902714. </w:t>
      </w:r>
    </w:p>
    <w:p w:rsidR="00F14464" w:rsidRDefault="00F14464"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r w:rsidRPr="00F14464">
        <w:rPr>
          <w:rFonts w:ascii="Verdana" w:hAnsi="Verdana"/>
          <w:color w:val="000000"/>
          <w:sz w:val="18"/>
          <w:szCs w:val="18"/>
        </w:rPr>
        <w:t xml:space="preserve">Bundy, D. A., Schultz, L., </w:t>
      </w:r>
      <w:proofErr w:type="spellStart"/>
      <w:r w:rsidRPr="00F14464">
        <w:rPr>
          <w:rFonts w:ascii="Verdana" w:hAnsi="Verdana"/>
          <w:color w:val="000000"/>
          <w:sz w:val="18"/>
          <w:szCs w:val="18"/>
        </w:rPr>
        <w:t>Sarr</w:t>
      </w:r>
      <w:proofErr w:type="spellEnd"/>
      <w:r w:rsidRPr="00F14464">
        <w:rPr>
          <w:rFonts w:ascii="Verdana" w:hAnsi="Verdana"/>
          <w:color w:val="000000"/>
          <w:sz w:val="18"/>
          <w:szCs w:val="18"/>
        </w:rPr>
        <w:t>, B., Banham, L., Colenso, P., &amp; Drake, L. (2017). The school as a platform for addressing health in middle childhood and adolescence. In </w:t>
      </w:r>
      <w:r w:rsidRPr="00F14464">
        <w:rPr>
          <w:rFonts w:ascii="Verdana" w:hAnsi="Verdana"/>
          <w:i/>
          <w:iCs/>
          <w:color w:val="000000"/>
          <w:sz w:val="18"/>
          <w:szCs w:val="18"/>
        </w:rPr>
        <w:t>Child and Adolescent Health and Development. 3rd edition</w:t>
      </w:r>
      <w:r w:rsidRPr="00F14464">
        <w:rPr>
          <w:rFonts w:ascii="Verdana" w:hAnsi="Verdana"/>
          <w:color w:val="000000"/>
          <w:sz w:val="18"/>
          <w:szCs w:val="18"/>
        </w:rPr>
        <w:t>. The International Bank for Reconstruction and Development/The World Bank.</w:t>
      </w:r>
    </w:p>
    <w:p w:rsidR="00604B6E" w:rsidRDefault="00604B6E" w:rsidP="00137A1D">
      <w:pPr>
        <w:autoSpaceDE w:val="0"/>
        <w:autoSpaceDN w:val="0"/>
        <w:adjustRightInd w:val="0"/>
        <w:spacing w:before="100" w:beforeAutospacing="1" w:after="100" w:afterAutospacing="1" w:line="480" w:lineRule="auto"/>
        <w:ind w:left="446" w:hanging="446"/>
        <w:jc w:val="left"/>
        <w:rPr>
          <w:rFonts w:ascii="Verdana" w:hAnsi="Verdana"/>
          <w:color w:val="000000"/>
          <w:sz w:val="18"/>
          <w:szCs w:val="18"/>
        </w:rPr>
      </w:pPr>
      <w:r>
        <w:rPr>
          <w:rFonts w:ascii="Verdana" w:hAnsi="Verdana"/>
          <w:color w:val="000000"/>
          <w:sz w:val="18"/>
          <w:szCs w:val="18"/>
        </w:rPr>
        <w:t xml:space="preserve">Carter, M., &amp; Swinburn, B. (1999). Measuring the impact of a school food </w:t>
      </w:r>
      <w:proofErr w:type="spellStart"/>
      <w:r>
        <w:rPr>
          <w:rFonts w:ascii="Verdana" w:hAnsi="Verdana"/>
          <w:color w:val="000000"/>
          <w:sz w:val="18"/>
          <w:szCs w:val="18"/>
        </w:rPr>
        <w:t>programme</w:t>
      </w:r>
      <w:proofErr w:type="spellEnd"/>
      <w:r>
        <w:rPr>
          <w:rFonts w:ascii="Verdana" w:hAnsi="Verdana"/>
          <w:color w:val="000000"/>
          <w:sz w:val="18"/>
          <w:szCs w:val="18"/>
        </w:rPr>
        <w:t xml:space="preserve"> on food sales in new </w:t>
      </w:r>
      <w:proofErr w:type="spellStart"/>
      <w:r>
        <w:rPr>
          <w:rFonts w:ascii="Verdana" w:hAnsi="Verdana"/>
          <w:color w:val="000000"/>
          <w:sz w:val="18"/>
          <w:szCs w:val="18"/>
        </w:rPr>
        <w:t>zealand</w:t>
      </w:r>
      <w:proofErr w:type="spellEnd"/>
      <w:r>
        <w:rPr>
          <w:rFonts w:ascii="Verdana" w:hAnsi="Verdana"/>
          <w:color w:val="000000"/>
          <w:sz w:val="18"/>
          <w:szCs w:val="18"/>
        </w:rPr>
        <w:t>.</w:t>
      </w:r>
      <w:r>
        <w:rPr>
          <w:rStyle w:val="apple-converted-space"/>
          <w:rFonts w:ascii="Verdana" w:hAnsi="Verdana"/>
          <w:i/>
          <w:iCs/>
          <w:color w:val="000000"/>
          <w:sz w:val="18"/>
          <w:szCs w:val="18"/>
        </w:rPr>
        <w:t> </w:t>
      </w:r>
      <w:r>
        <w:rPr>
          <w:rFonts w:ascii="Verdana" w:hAnsi="Verdana"/>
          <w:i/>
          <w:iCs/>
          <w:color w:val="000000"/>
          <w:sz w:val="18"/>
          <w:szCs w:val="18"/>
        </w:rPr>
        <w:t>Health Promotion International,</w:t>
      </w:r>
      <w:r>
        <w:rPr>
          <w:rStyle w:val="apple-converted-space"/>
          <w:rFonts w:ascii="Verdana" w:hAnsi="Verdana"/>
          <w:i/>
          <w:iCs/>
          <w:color w:val="000000"/>
          <w:sz w:val="18"/>
          <w:szCs w:val="18"/>
        </w:rPr>
        <w:t> </w:t>
      </w:r>
      <w:r>
        <w:rPr>
          <w:rFonts w:ascii="Verdana" w:hAnsi="Verdana"/>
          <w:i/>
          <w:iCs/>
          <w:color w:val="000000"/>
          <w:sz w:val="18"/>
          <w:szCs w:val="18"/>
        </w:rPr>
        <w:t>14</w:t>
      </w:r>
      <w:r>
        <w:rPr>
          <w:rFonts w:ascii="Verdana" w:hAnsi="Verdana"/>
          <w:color w:val="000000"/>
          <w:sz w:val="18"/>
          <w:szCs w:val="18"/>
        </w:rPr>
        <w:t>(4), 307-316.</w:t>
      </w:r>
    </w:p>
    <w:p w:rsidR="00EE1973" w:rsidRDefault="00EE1973" w:rsidP="00137A1D">
      <w:pPr>
        <w:autoSpaceDE w:val="0"/>
        <w:autoSpaceDN w:val="0"/>
        <w:adjustRightInd w:val="0"/>
        <w:spacing w:before="100" w:beforeAutospacing="1" w:after="100" w:afterAutospacing="1" w:line="480" w:lineRule="auto"/>
        <w:ind w:left="446" w:hanging="446"/>
        <w:jc w:val="left"/>
        <w:rPr>
          <w:rFonts w:ascii="Arial" w:hAnsi="Arial" w:cs="Arial"/>
          <w:color w:val="222222"/>
          <w:shd w:val="clear" w:color="auto" w:fill="FFFFFF"/>
        </w:rPr>
      </w:pPr>
      <w:r>
        <w:rPr>
          <w:rFonts w:ascii="Arial" w:hAnsi="Arial" w:cs="Arial"/>
          <w:color w:val="222222"/>
          <w:shd w:val="clear" w:color="auto" w:fill="FFFFFF"/>
        </w:rPr>
        <w:t xml:space="preserve">Cawley, J., &amp; </w:t>
      </w:r>
      <w:proofErr w:type="spellStart"/>
      <w:r>
        <w:rPr>
          <w:rFonts w:ascii="Arial" w:hAnsi="Arial" w:cs="Arial"/>
          <w:color w:val="222222"/>
          <w:shd w:val="clear" w:color="auto" w:fill="FFFFFF"/>
        </w:rPr>
        <w:t>Spiess</w:t>
      </w:r>
      <w:proofErr w:type="spellEnd"/>
      <w:r>
        <w:rPr>
          <w:rFonts w:ascii="Arial" w:hAnsi="Arial" w:cs="Arial"/>
          <w:color w:val="222222"/>
          <w:shd w:val="clear" w:color="auto" w:fill="FFFFFF"/>
        </w:rPr>
        <w:t>, C. K. (2008). Obesity and skill attainment in early childhood.</w:t>
      </w:r>
      <w:r>
        <w:rPr>
          <w:rStyle w:val="apple-converted-space"/>
          <w:rFonts w:ascii="Arial" w:hAnsi="Arial" w:cs="Arial"/>
          <w:color w:val="222222"/>
          <w:shd w:val="clear" w:color="auto" w:fill="FFFFFF"/>
        </w:rPr>
        <w:t> </w:t>
      </w:r>
      <w:r>
        <w:rPr>
          <w:rFonts w:ascii="Arial" w:hAnsi="Arial" w:cs="Arial"/>
          <w:i/>
          <w:iCs/>
          <w:color w:val="222222"/>
          <w:shd w:val="clear" w:color="auto" w:fill="FFFFFF"/>
        </w:rPr>
        <w:t>Economics &amp; Human Biology</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(3), 388-397.</w:t>
      </w:r>
    </w:p>
    <w:p w:rsidR="00137A1D" w:rsidRPr="00B75088" w:rsidRDefault="00137A1D" w:rsidP="00137A1D">
      <w:pPr>
        <w:autoSpaceDE w:val="0"/>
        <w:autoSpaceDN w:val="0"/>
        <w:adjustRightInd w:val="0"/>
        <w:spacing w:before="100" w:beforeAutospacing="1" w:after="100" w:afterAutospacing="1" w:line="480" w:lineRule="auto"/>
        <w:ind w:left="446" w:hanging="446"/>
        <w:jc w:val="left"/>
        <w:rPr>
          <w:rFonts w:ascii="Verdana" w:hAnsi="Verdana" w:cs="Arial"/>
          <w:sz w:val="18"/>
          <w:szCs w:val="18"/>
        </w:rPr>
      </w:pPr>
      <w:r w:rsidRPr="00B75088">
        <w:rPr>
          <w:rFonts w:ascii="Verdana" w:hAnsi="Verdana" w:cs="Univers"/>
          <w:sz w:val="18"/>
          <w:szCs w:val="18"/>
          <w:lang w:bidi="ar-SA"/>
        </w:rPr>
        <w:lastRenderedPageBreak/>
        <w:t>Centers for Disease Control and Prevention. Guidelines for school health programs to promote lifelong healthy eating. MMWR 1996;45(No. RR-9): [inclusive page numbers].</w:t>
      </w:r>
      <w:r w:rsidRPr="00B75088">
        <w:rPr>
          <w:rFonts w:ascii="Verdana" w:hAnsi="Verdana" w:cs="Arial"/>
          <w:sz w:val="18"/>
          <w:szCs w:val="18"/>
        </w:rPr>
        <w:t xml:space="preserve">   </w:t>
      </w:r>
      <w:hyperlink r:id="rId60" w:history="1">
        <w:r w:rsidRPr="00B75088">
          <w:rPr>
            <w:rStyle w:val="Hyperlink"/>
            <w:rFonts w:ascii="Verdana" w:hAnsi="Verdana" w:cs="Arial"/>
            <w:sz w:val="18"/>
            <w:szCs w:val="18"/>
          </w:rPr>
          <w:t>http://www.cdc.gov/mmwR/PDF/rr/rr4509.pdf</w:t>
        </w:r>
      </w:hyperlink>
    </w:p>
    <w:p w:rsidR="00137A1D" w:rsidRPr="00B75088" w:rsidRDefault="00137A1D" w:rsidP="00137A1D">
      <w:pPr>
        <w:autoSpaceDE w:val="0"/>
        <w:autoSpaceDN w:val="0"/>
        <w:adjustRightInd w:val="0"/>
        <w:spacing w:before="100" w:beforeAutospacing="1" w:after="100" w:afterAutospacing="1" w:line="480" w:lineRule="auto"/>
        <w:ind w:left="446" w:hanging="446"/>
        <w:jc w:val="left"/>
        <w:rPr>
          <w:rFonts w:ascii="Verdana" w:hAnsi="Verdana"/>
          <w:sz w:val="18"/>
          <w:szCs w:val="18"/>
        </w:rPr>
      </w:pPr>
      <w:r w:rsidRPr="00B75088">
        <w:rPr>
          <w:rFonts w:ascii="Verdana" w:hAnsi="Verdana" w:cs="Univers"/>
          <w:sz w:val="18"/>
          <w:szCs w:val="18"/>
          <w:lang w:bidi="ar-SA"/>
        </w:rPr>
        <w:t xml:space="preserve">Centers for Disease Control and Prevention. Guidelines for school and community programs to promote lifelong physical activity among young people. MMWR 1997;46(No. RR-6):[inclusive page numbers]. </w:t>
      </w:r>
      <w:hyperlink r:id="rId61" w:history="1">
        <w:r w:rsidRPr="00B75088">
          <w:rPr>
            <w:rStyle w:val="Hyperlink"/>
            <w:rFonts w:ascii="Verdana" w:hAnsi="Verdana" w:cs="Arial"/>
            <w:sz w:val="18"/>
            <w:szCs w:val="18"/>
          </w:rPr>
          <w:t>http://www.cdc.gov/mmwr/PDF/RR/RR4606.pdf</w:t>
        </w:r>
      </w:hyperlink>
    </w:p>
    <w:p w:rsidR="00CF6906" w:rsidRDefault="00CF6906" w:rsidP="00137A1D">
      <w:pPr>
        <w:pStyle w:val="NormalWeb"/>
        <w:spacing w:line="480" w:lineRule="auto"/>
        <w:ind w:left="446" w:hanging="446"/>
        <w:rPr>
          <w:rFonts w:ascii="Verdana" w:hAnsi="Verdana"/>
          <w:i/>
          <w:iCs/>
          <w:color w:val="000000"/>
          <w:sz w:val="18"/>
          <w:szCs w:val="18"/>
          <w:lang w:bidi="en-US"/>
        </w:rPr>
      </w:pPr>
      <w:r w:rsidRPr="00CF6906">
        <w:rPr>
          <w:rFonts w:ascii="Verdana" w:hAnsi="Verdana"/>
          <w:iCs/>
          <w:color w:val="000000"/>
          <w:sz w:val="18"/>
          <w:szCs w:val="18"/>
          <w:lang w:bidi="en-US"/>
        </w:rPr>
        <w:t xml:space="preserve">Chaudhary A, </w:t>
      </w:r>
      <w:proofErr w:type="spellStart"/>
      <w:r w:rsidRPr="00CF6906">
        <w:rPr>
          <w:rFonts w:ascii="Verdana" w:hAnsi="Verdana"/>
          <w:iCs/>
          <w:color w:val="000000"/>
          <w:sz w:val="18"/>
          <w:szCs w:val="18"/>
          <w:lang w:bidi="en-US"/>
        </w:rPr>
        <w:t>Sudzina</w:t>
      </w:r>
      <w:proofErr w:type="spellEnd"/>
      <w:r w:rsidRPr="00CF6906">
        <w:rPr>
          <w:rFonts w:ascii="Verdana" w:hAnsi="Verdana"/>
          <w:iCs/>
          <w:color w:val="000000"/>
          <w:sz w:val="18"/>
          <w:szCs w:val="18"/>
          <w:lang w:bidi="en-US"/>
        </w:rPr>
        <w:t xml:space="preserve"> F, &amp; Mikkelsen BE. (2020). Promoting healthy eating among young people-a review of the evidence of the impact of school-based interventions.</w:t>
      </w:r>
      <w:r w:rsidRPr="00CF6906">
        <w:rPr>
          <w:rFonts w:ascii="Verdana" w:hAnsi="Verdana"/>
          <w:i/>
          <w:iCs/>
          <w:color w:val="000000"/>
          <w:sz w:val="18"/>
          <w:szCs w:val="18"/>
          <w:lang w:bidi="en-US"/>
        </w:rPr>
        <w:t> Nutrients, 12</w:t>
      </w:r>
      <w:r>
        <w:rPr>
          <w:rFonts w:ascii="Verdana" w:hAnsi="Verdana"/>
          <w:iCs/>
          <w:color w:val="000000"/>
          <w:sz w:val="18"/>
          <w:szCs w:val="18"/>
          <w:lang w:bidi="en-US"/>
        </w:rPr>
        <w:t>(9)</w:t>
      </w:r>
    </w:p>
    <w:p w:rsidR="0068467C" w:rsidRDefault="0068467C" w:rsidP="00137A1D">
      <w:pPr>
        <w:pStyle w:val="NormalWeb"/>
        <w:spacing w:line="480" w:lineRule="auto"/>
        <w:ind w:left="446" w:hanging="446"/>
        <w:rPr>
          <w:rFonts w:ascii="Verdana" w:hAnsi="Verdana"/>
          <w:i/>
          <w:iCs/>
          <w:color w:val="000000"/>
          <w:sz w:val="18"/>
          <w:szCs w:val="18"/>
          <w:lang w:bidi="en-US"/>
        </w:rPr>
      </w:pPr>
      <w:r w:rsidRPr="0068467C">
        <w:rPr>
          <w:rFonts w:ascii="Verdana" w:hAnsi="Verdana"/>
          <w:iCs/>
          <w:color w:val="000000"/>
          <w:sz w:val="18"/>
          <w:szCs w:val="18"/>
          <w:lang w:bidi="en-US"/>
        </w:rPr>
        <w:t>Cohen JFW, Hecht AA, McLoughlin GM, Turner L, &amp; Schwartz MB. (2021). Universal school meals and associations with student participation, attendance, academic performance, diet quality, food security, and body mass index: A systematic review.</w:t>
      </w:r>
      <w:r w:rsidRPr="0068467C">
        <w:rPr>
          <w:rFonts w:ascii="Verdana" w:hAnsi="Verdana"/>
          <w:i/>
          <w:iCs/>
          <w:color w:val="000000"/>
          <w:sz w:val="18"/>
          <w:szCs w:val="18"/>
          <w:lang w:bidi="en-US"/>
        </w:rPr>
        <w:t> Nutrients, 13</w:t>
      </w:r>
      <w:r w:rsidRPr="0068467C">
        <w:rPr>
          <w:rFonts w:ascii="Verdana" w:hAnsi="Verdana"/>
          <w:iCs/>
          <w:color w:val="000000"/>
          <w:sz w:val="18"/>
          <w:szCs w:val="18"/>
          <w:lang w:bidi="en-US"/>
        </w:rPr>
        <w:t>(3)</w:t>
      </w:r>
      <w:r>
        <w:rPr>
          <w:rFonts w:ascii="Verdana" w:hAnsi="Verdana"/>
          <w:i/>
          <w:iCs/>
          <w:color w:val="000000"/>
          <w:sz w:val="18"/>
          <w:szCs w:val="18"/>
          <w:lang w:bidi="en-US"/>
        </w:rPr>
        <w:t xml:space="preserve"> </w:t>
      </w:r>
    </w:p>
    <w:p w:rsidR="009E21E0" w:rsidRDefault="009E21E0" w:rsidP="00137A1D">
      <w:pPr>
        <w:pStyle w:val="NormalWeb"/>
        <w:spacing w:line="480" w:lineRule="auto"/>
        <w:ind w:left="446" w:hanging="446"/>
        <w:rPr>
          <w:rFonts w:ascii="Verdana" w:hAnsi="Verdana"/>
          <w:color w:val="000000"/>
          <w:sz w:val="18"/>
          <w:szCs w:val="18"/>
        </w:rPr>
      </w:pPr>
      <w:r>
        <w:rPr>
          <w:rFonts w:ascii="Verdana" w:hAnsi="Verdana"/>
          <w:color w:val="000000"/>
          <w:sz w:val="18"/>
          <w:szCs w:val="18"/>
        </w:rPr>
        <w:t>de Silva-</w:t>
      </w:r>
      <w:proofErr w:type="spellStart"/>
      <w:r>
        <w:rPr>
          <w:rFonts w:ascii="Verdana" w:hAnsi="Verdana"/>
          <w:color w:val="000000"/>
          <w:sz w:val="18"/>
          <w:szCs w:val="18"/>
        </w:rPr>
        <w:t>Sanigorski</w:t>
      </w:r>
      <w:proofErr w:type="spellEnd"/>
      <w:r>
        <w:rPr>
          <w:rFonts w:ascii="Verdana" w:hAnsi="Verdana"/>
          <w:color w:val="000000"/>
          <w:sz w:val="18"/>
          <w:szCs w:val="18"/>
        </w:rPr>
        <w:t xml:space="preserve">, A., Bell, A. C., Kremer, P., Nichols, M., </w:t>
      </w:r>
      <w:proofErr w:type="spellStart"/>
      <w:r>
        <w:rPr>
          <w:rFonts w:ascii="Verdana" w:hAnsi="Verdana"/>
          <w:color w:val="000000"/>
          <w:sz w:val="18"/>
          <w:szCs w:val="18"/>
        </w:rPr>
        <w:t>Crellin</w:t>
      </w:r>
      <w:proofErr w:type="spellEnd"/>
      <w:r>
        <w:rPr>
          <w:rFonts w:ascii="Verdana" w:hAnsi="Verdana"/>
          <w:color w:val="000000"/>
          <w:sz w:val="18"/>
          <w:szCs w:val="18"/>
        </w:rPr>
        <w:t>, M., Smith, M., et al. (2010). Reducing obesity in early childhood: Results from Romp &amp; Chomp, an Australian community-wide intervention program.</w:t>
      </w:r>
      <w:r>
        <w:rPr>
          <w:rStyle w:val="apple-converted-space"/>
          <w:rFonts w:ascii="Verdana" w:hAnsi="Verdana"/>
          <w:i/>
          <w:iCs/>
          <w:color w:val="000000"/>
          <w:sz w:val="18"/>
          <w:szCs w:val="18"/>
        </w:rPr>
        <w:t> </w:t>
      </w:r>
      <w:r>
        <w:rPr>
          <w:rFonts w:ascii="Verdana" w:hAnsi="Verdana"/>
          <w:i/>
          <w:iCs/>
          <w:color w:val="000000"/>
          <w:sz w:val="18"/>
          <w:szCs w:val="18"/>
        </w:rPr>
        <w:t>American Journal of Clinical Nutrition,</w:t>
      </w:r>
      <w:r>
        <w:rPr>
          <w:rStyle w:val="apple-converted-space"/>
          <w:rFonts w:ascii="Verdana" w:hAnsi="Verdana"/>
          <w:i/>
          <w:iCs/>
          <w:color w:val="000000"/>
          <w:sz w:val="18"/>
          <w:szCs w:val="18"/>
        </w:rPr>
        <w:t> </w:t>
      </w:r>
      <w:r>
        <w:rPr>
          <w:rFonts w:ascii="Verdana" w:hAnsi="Verdana"/>
          <w:i/>
          <w:iCs/>
          <w:color w:val="000000"/>
          <w:sz w:val="18"/>
          <w:szCs w:val="18"/>
        </w:rPr>
        <w:t>91</w:t>
      </w:r>
      <w:r>
        <w:rPr>
          <w:rFonts w:ascii="Verdana" w:hAnsi="Verdana"/>
          <w:color w:val="000000"/>
          <w:sz w:val="18"/>
          <w:szCs w:val="18"/>
        </w:rPr>
        <w:t>(4), 831-840. doi:10.3945/ajcn.2009.28826</w:t>
      </w:r>
    </w:p>
    <w:p w:rsidR="009E21E0" w:rsidRDefault="009E21E0" w:rsidP="00137A1D">
      <w:pPr>
        <w:pStyle w:val="NormalWeb"/>
        <w:spacing w:line="480" w:lineRule="auto"/>
        <w:ind w:left="446" w:hanging="446"/>
        <w:rPr>
          <w:rFonts w:ascii="Verdana" w:hAnsi="Verdana"/>
          <w:color w:val="000000"/>
          <w:sz w:val="18"/>
          <w:szCs w:val="18"/>
        </w:rPr>
      </w:pPr>
      <w:r w:rsidRPr="00A14447">
        <w:rPr>
          <w:rFonts w:ascii="Verdana" w:hAnsi="Verdana"/>
          <w:color w:val="000000"/>
          <w:sz w:val="18"/>
          <w:szCs w:val="18"/>
        </w:rPr>
        <w:t>de Silva-</w:t>
      </w:r>
      <w:proofErr w:type="spellStart"/>
      <w:r w:rsidRPr="00A14447">
        <w:rPr>
          <w:rFonts w:ascii="Verdana" w:hAnsi="Verdana"/>
          <w:color w:val="000000"/>
          <w:sz w:val="18"/>
          <w:szCs w:val="18"/>
        </w:rPr>
        <w:t>Sanigorski</w:t>
      </w:r>
      <w:proofErr w:type="spellEnd"/>
      <w:r w:rsidRPr="00A14447">
        <w:rPr>
          <w:rFonts w:ascii="Verdana" w:hAnsi="Verdana"/>
          <w:color w:val="000000"/>
          <w:sz w:val="18"/>
          <w:szCs w:val="18"/>
        </w:rPr>
        <w:t xml:space="preserve">, A., </w:t>
      </w:r>
      <w:proofErr w:type="spellStart"/>
      <w:r w:rsidRPr="00A14447">
        <w:rPr>
          <w:rFonts w:ascii="Verdana" w:hAnsi="Verdana"/>
          <w:color w:val="000000"/>
          <w:sz w:val="18"/>
          <w:szCs w:val="18"/>
        </w:rPr>
        <w:t>Breheny</w:t>
      </w:r>
      <w:proofErr w:type="spellEnd"/>
      <w:r w:rsidRPr="00A14447">
        <w:rPr>
          <w:rFonts w:ascii="Verdana" w:hAnsi="Verdana"/>
          <w:color w:val="000000"/>
          <w:sz w:val="18"/>
          <w:szCs w:val="18"/>
        </w:rPr>
        <w:t xml:space="preserve">, T., Jones, L., Lacy, K., Kremer, P., Carpenter, L., et al. </w:t>
      </w:r>
      <w:r>
        <w:rPr>
          <w:rFonts w:ascii="Verdana" w:hAnsi="Verdana"/>
          <w:color w:val="000000"/>
          <w:sz w:val="18"/>
          <w:szCs w:val="18"/>
        </w:rPr>
        <w:t>(2011). Government food service policies and guidelines do not create healthy school canteens.</w:t>
      </w:r>
      <w:r>
        <w:rPr>
          <w:rStyle w:val="apple-converted-space"/>
          <w:rFonts w:ascii="Verdana" w:hAnsi="Verdana"/>
          <w:i/>
          <w:iCs/>
          <w:color w:val="000000"/>
          <w:sz w:val="18"/>
          <w:szCs w:val="18"/>
        </w:rPr>
        <w:t> </w:t>
      </w:r>
      <w:r>
        <w:rPr>
          <w:rFonts w:ascii="Verdana" w:hAnsi="Verdana"/>
          <w:i/>
          <w:iCs/>
          <w:color w:val="000000"/>
          <w:sz w:val="18"/>
          <w:szCs w:val="18"/>
        </w:rPr>
        <w:t>Australian and New Zealand Journal of Public Health,</w:t>
      </w:r>
      <w:r>
        <w:rPr>
          <w:rStyle w:val="apple-converted-space"/>
          <w:rFonts w:ascii="Verdana" w:hAnsi="Verdana"/>
          <w:i/>
          <w:iCs/>
          <w:color w:val="000000"/>
          <w:sz w:val="18"/>
          <w:szCs w:val="18"/>
        </w:rPr>
        <w:t> </w:t>
      </w:r>
      <w:r>
        <w:rPr>
          <w:rFonts w:ascii="Verdana" w:hAnsi="Verdana"/>
          <w:i/>
          <w:iCs/>
          <w:color w:val="000000"/>
          <w:sz w:val="18"/>
          <w:szCs w:val="18"/>
        </w:rPr>
        <w:t>35</w:t>
      </w:r>
      <w:r>
        <w:rPr>
          <w:rFonts w:ascii="Verdana" w:hAnsi="Verdana"/>
          <w:color w:val="000000"/>
          <w:sz w:val="18"/>
          <w:szCs w:val="18"/>
        </w:rPr>
        <w:t>(2), 117-121. doi:10.1111/j.1753-6405.2010.00694.x</w:t>
      </w:r>
    </w:p>
    <w:p w:rsidR="00B708E7" w:rsidRDefault="00B708E7" w:rsidP="00AD0C2D">
      <w:pPr>
        <w:pStyle w:val="NormalWeb"/>
        <w:spacing w:line="480" w:lineRule="auto"/>
        <w:ind w:left="446" w:hanging="446"/>
        <w:rPr>
          <w:rFonts w:ascii="Verdana" w:hAnsi="Verdana"/>
          <w:color w:val="000000"/>
          <w:sz w:val="18"/>
          <w:szCs w:val="18"/>
        </w:rPr>
      </w:pPr>
      <w:r>
        <w:rPr>
          <w:rFonts w:ascii="Verdana" w:hAnsi="Verdana"/>
          <w:color w:val="000000"/>
          <w:sz w:val="18"/>
          <w:szCs w:val="18"/>
        </w:rPr>
        <w:t xml:space="preserve">Drummond, C., &amp; Sheppard, L. (2011). Examining primary and secondary school canteens and their place within the school system: A south </w:t>
      </w:r>
      <w:proofErr w:type="spellStart"/>
      <w:r>
        <w:rPr>
          <w:rFonts w:ascii="Verdana" w:hAnsi="Verdana"/>
          <w:color w:val="000000"/>
          <w:sz w:val="18"/>
          <w:szCs w:val="18"/>
        </w:rPr>
        <w:t>australian</w:t>
      </w:r>
      <w:proofErr w:type="spellEnd"/>
      <w:r>
        <w:rPr>
          <w:rFonts w:ascii="Verdana" w:hAnsi="Verdana"/>
          <w:color w:val="000000"/>
          <w:sz w:val="18"/>
          <w:szCs w:val="18"/>
        </w:rPr>
        <w:t xml:space="preserve"> study.</w:t>
      </w:r>
      <w:r>
        <w:rPr>
          <w:rStyle w:val="apple-converted-space"/>
          <w:rFonts w:ascii="Verdana" w:hAnsi="Verdana"/>
          <w:i/>
          <w:iCs/>
          <w:color w:val="000000"/>
          <w:sz w:val="18"/>
          <w:szCs w:val="18"/>
        </w:rPr>
        <w:t> </w:t>
      </w:r>
      <w:r>
        <w:rPr>
          <w:rFonts w:ascii="Verdana" w:hAnsi="Verdana"/>
          <w:i/>
          <w:iCs/>
          <w:color w:val="000000"/>
          <w:sz w:val="18"/>
          <w:szCs w:val="18"/>
        </w:rPr>
        <w:t>Health Education Research,</w:t>
      </w:r>
      <w:r>
        <w:rPr>
          <w:rStyle w:val="apple-converted-space"/>
          <w:rFonts w:ascii="Verdana" w:hAnsi="Verdana"/>
          <w:i/>
          <w:iCs/>
          <w:color w:val="000000"/>
          <w:sz w:val="18"/>
          <w:szCs w:val="18"/>
        </w:rPr>
        <w:t> </w:t>
      </w:r>
      <w:r>
        <w:rPr>
          <w:rFonts w:ascii="Verdana" w:hAnsi="Verdana"/>
          <w:i/>
          <w:iCs/>
          <w:color w:val="000000"/>
          <w:sz w:val="18"/>
          <w:szCs w:val="18"/>
        </w:rPr>
        <w:t>26</w:t>
      </w:r>
      <w:r>
        <w:rPr>
          <w:rFonts w:ascii="Verdana" w:hAnsi="Verdana"/>
          <w:color w:val="000000"/>
          <w:sz w:val="18"/>
          <w:szCs w:val="18"/>
        </w:rPr>
        <w:t>(4), 739-749. doi:10.1093/her/cyr036</w:t>
      </w:r>
    </w:p>
    <w:p w:rsidR="00D73A49" w:rsidRDefault="00D73A49" w:rsidP="00AD0C2D">
      <w:pPr>
        <w:pStyle w:val="NormalWeb"/>
        <w:spacing w:line="480" w:lineRule="auto"/>
        <w:ind w:left="446" w:hanging="446"/>
        <w:rPr>
          <w:rFonts w:ascii="Verdana" w:hAnsi="Verdana"/>
          <w:color w:val="000000"/>
          <w:sz w:val="18"/>
          <w:szCs w:val="18"/>
          <w:lang w:bidi="en-US"/>
        </w:rPr>
      </w:pPr>
      <w:r w:rsidRPr="00D73A49">
        <w:rPr>
          <w:rFonts w:ascii="Verdana" w:hAnsi="Verdana"/>
          <w:color w:val="000000"/>
          <w:sz w:val="18"/>
          <w:szCs w:val="18"/>
          <w:lang w:bidi="en-US"/>
        </w:rPr>
        <w:lastRenderedPageBreak/>
        <w:t>Dudley, D. A., Cotton, W. G., &amp; Peralta, L. R. (2015). Teaching approaches and strategies that promote healthy eating in primary school children: a systematic review and meta-analysis. </w:t>
      </w:r>
      <w:r w:rsidRPr="00D73A49">
        <w:rPr>
          <w:rFonts w:ascii="Verdana" w:hAnsi="Verdana"/>
          <w:i/>
          <w:iCs/>
          <w:color w:val="000000"/>
          <w:sz w:val="18"/>
          <w:szCs w:val="18"/>
          <w:lang w:bidi="en-US"/>
        </w:rPr>
        <w:t>International Journal of Behavioral Nutrition and Physical Activity</w:t>
      </w:r>
      <w:r w:rsidRPr="00D73A49">
        <w:rPr>
          <w:rFonts w:ascii="Verdana" w:hAnsi="Verdana"/>
          <w:color w:val="000000"/>
          <w:sz w:val="18"/>
          <w:szCs w:val="18"/>
          <w:lang w:bidi="en-US"/>
        </w:rPr>
        <w:t>, </w:t>
      </w:r>
      <w:r w:rsidRPr="00D73A49">
        <w:rPr>
          <w:rFonts w:ascii="Verdana" w:hAnsi="Verdana"/>
          <w:i/>
          <w:iCs/>
          <w:color w:val="000000"/>
          <w:sz w:val="18"/>
          <w:szCs w:val="18"/>
          <w:lang w:bidi="en-US"/>
        </w:rPr>
        <w:t>12</w:t>
      </w:r>
      <w:r w:rsidRPr="00D73A49">
        <w:rPr>
          <w:rFonts w:ascii="Verdana" w:hAnsi="Verdana"/>
          <w:color w:val="000000"/>
          <w:sz w:val="18"/>
          <w:szCs w:val="18"/>
          <w:lang w:bidi="en-US"/>
        </w:rPr>
        <w:t>(1), 28.</w:t>
      </w:r>
    </w:p>
    <w:p w:rsidR="00AD0C2D" w:rsidRPr="00AD0C2D" w:rsidRDefault="00B708E7" w:rsidP="00AD0C2D">
      <w:pPr>
        <w:pStyle w:val="NormalWeb"/>
        <w:spacing w:line="480" w:lineRule="auto"/>
        <w:ind w:left="446" w:hanging="446"/>
        <w:rPr>
          <w:rFonts w:ascii="Verdana" w:hAnsi="Verdana"/>
          <w:sz w:val="18"/>
          <w:szCs w:val="18"/>
          <w:rtl/>
          <w:lang w:val="fr-CA"/>
        </w:rPr>
      </w:pPr>
      <w:r>
        <w:rPr>
          <w:rFonts w:ascii="Verdana" w:hAnsi="Verdana"/>
          <w:color w:val="000000"/>
          <w:sz w:val="18"/>
          <w:szCs w:val="18"/>
        </w:rPr>
        <w:t>Eis</w:t>
      </w:r>
      <w:r w:rsidR="00AD0C2D">
        <w:rPr>
          <w:rFonts w:ascii="Verdana" w:hAnsi="Verdana"/>
          <w:color w:val="000000"/>
          <w:sz w:val="18"/>
          <w:szCs w:val="18"/>
        </w:rPr>
        <w:t>e</w:t>
      </w:r>
      <w:r>
        <w:rPr>
          <w:rFonts w:ascii="Verdana" w:hAnsi="Verdana"/>
          <w:color w:val="000000"/>
          <w:sz w:val="18"/>
          <w:szCs w:val="18"/>
        </w:rPr>
        <w:t>n</w:t>
      </w:r>
      <w:r w:rsidR="00AD0C2D">
        <w:rPr>
          <w:rFonts w:ascii="Verdana" w:hAnsi="Verdana"/>
          <w:color w:val="000000"/>
          <w:sz w:val="18"/>
          <w:szCs w:val="18"/>
        </w:rPr>
        <w:t xml:space="preserve">mann, J.C., Gundersen, C., Lohman, B.J., </w:t>
      </w:r>
      <w:proofErr w:type="spellStart"/>
      <w:r w:rsidR="00AD0C2D">
        <w:rPr>
          <w:rFonts w:ascii="Verdana" w:hAnsi="Verdana"/>
          <w:color w:val="000000"/>
          <w:sz w:val="18"/>
          <w:szCs w:val="18"/>
        </w:rPr>
        <w:t>Garasky</w:t>
      </w:r>
      <w:proofErr w:type="spellEnd"/>
      <w:r w:rsidR="00AD0C2D">
        <w:rPr>
          <w:rFonts w:ascii="Verdana" w:hAnsi="Verdana"/>
          <w:color w:val="000000"/>
          <w:sz w:val="18"/>
          <w:szCs w:val="18"/>
        </w:rPr>
        <w:t>, S., &amp; Stewart, S.D. (2011). Is food</w:t>
      </w:r>
      <w:r w:rsidR="00AD0C2D" w:rsidRPr="00AD0C2D">
        <w:rPr>
          <w:rFonts w:ascii="Verdana" w:hAnsi="Verdana"/>
          <w:sz w:val="18"/>
          <w:szCs w:val="18"/>
          <w:lang w:val="en-CA"/>
        </w:rPr>
        <w:t xml:space="preserve"> insecurity related to overweight and obesity in children and adolescents? A summary of studies, 1995-2009</w:t>
      </w:r>
      <w:r w:rsidR="00AD0C2D">
        <w:rPr>
          <w:rFonts w:ascii="Verdana" w:hAnsi="Verdana"/>
          <w:sz w:val="18"/>
          <w:szCs w:val="18"/>
          <w:lang w:val="en-CA"/>
        </w:rPr>
        <w:t xml:space="preserve">. </w:t>
      </w:r>
      <w:r w:rsidR="00AD0C2D">
        <w:rPr>
          <w:rFonts w:ascii="Verdana" w:hAnsi="Verdana"/>
          <w:i/>
          <w:sz w:val="18"/>
          <w:szCs w:val="18"/>
          <w:lang w:val="en-CA"/>
        </w:rPr>
        <w:t xml:space="preserve">Obesity Reviews, </w:t>
      </w:r>
      <w:r w:rsidR="00AD0C2D">
        <w:rPr>
          <w:rFonts w:ascii="Verdana" w:hAnsi="Verdana"/>
          <w:sz w:val="18"/>
          <w:szCs w:val="18"/>
          <w:lang w:val="en-CA"/>
        </w:rPr>
        <w:t>12, e73-e83.</w:t>
      </w:r>
    </w:p>
    <w:p w:rsidR="00D649D3" w:rsidRPr="00B75088" w:rsidRDefault="00014CD3" w:rsidP="00137A1D">
      <w:pPr>
        <w:pStyle w:val="NormalWeb"/>
        <w:spacing w:line="480" w:lineRule="auto"/>
        <w:ind w:left="446" w:hanging="446"/>
        <w:rPr>
          <w:rFonts w:ascii="Verdana" w:hAnsi="Verdana"/>
          <w:sz w:val="18"/>
          <w:szCs w:val="18"/>
        </w:rPr>
      </w:pPr>
      <w:r w:rsidRPr="00215FAD">
        <w:rPr>
          <w:rFonts w:ascii="Verdana" w:hAnsi="Verdana"/>
          <w:sz w:val="18"/>
          <w:szCs w:val="18"/>
          <w:lang w:bidi="en-US"/>
        </w:rPr>
        <w:t>Evans, C. E., Christian, M. S., Cleghorn, C. L., Greenwood, D. C., &amp; Cade, J. E. (2012). Systematic review and meta-analysis of school-based interventions to improve daily fruit and vegetable intake in children aged 5 to 12 y. </w:t>
      </w:r>
      <w:r w:rsidRPr="00215FAD">
        <w:rPr>
          <w:rFonts w:ascii="Verdana" w:hAnsi="Verdana"/>
          <w:i/>
          <w:iCs/>
          <w:sz w:val="18"/>
          <w:szCs w:val="18"/>
          <w:lang w:bidi="en-US"/>
        </w:rPr>
        <w:t>The American journal of clinical nutrition</w:t>
      </w:r>
      <w:r w:rsidRPr="00215FAD">
        <w:rPr>
          <w:rFonts w:ascii="Verdana" w:hAnsi="Verdana"/>
          <w:sz w:val="18"/>
          <w:szCs w:val="18"/>
          <w:lang w:bidi="en-US"/>
        </w:rPr>
        <w:t>, </w:t>
      </w:r>
      <w:r w:rsidRPr="00215FAD">
        <w:rPr>
          <w:rFonts w:ascii="Verdana" w:hAnsi="Verdana"/>
          <w:i/>
          <w:iCs/>
          <w:sz w:val="18"/>
          <w:szCs w:val="18"/>
          <w:lang w:bidi="en-US"/>
        </w:rPr>
        <w:t>96</w:t>
      </w:r>
      <w:r w:rsidRPr="00215FAD">
        <w:rPr>
          <w:rFonts w:ascii="Verdana" w:hAnsi="Verdana"/>
          <w:sz w:val="18"/>
          <w:szCs w:val="18"/>
          <w:lang w:bidi="en-US"/>
        </w:rPr>
        <w:t>(4), 889-901.</w:t>
      </w:r>
      <w:r w:rsidR="00D649D3" w:rsidRPr="00215FAD">
        <w:rPr>
          <w:rFonts w:ascii="Verdana" w:hAnsi="Verdana"/>
          <w:sz w:val="18"/>
          <w:szCs w:val="18"/>
        </w:rPr>
        <w:t xml:space="preserve">Florence, M. D., </w:t>
      </w:r>
      <w:proofErr w:type="spellStart"/>
      <w:r w:rsidR="00D649D3" w:rsidRPr="00215FAD">
        <w:rPr>
          <w:rFonts w:ascii="Verdana" w:hAnsi="Verdana"/>
          <w:sz w:val="18"/>
          <w:szCs w:val="18"/>
        </w:rPr>
        <w:t>Asbridge</w:t>
      </w:r>
      <w:proofErr w:type="spellEnd"/>
      <w:r w:rsidR="00D649D3" w:rsidRPr="00215FAD">
        <w:rPr>
          <w:rFonts w:ascii="Verdana" w:hAnsi="Verdana"/>
          <w:sz w:val="18"/>
          <w:szCs w:val="18"/>
        </w:rPr>
        <w:t xml:space="preserve">, M., &amp; Veugelers, P. J. (2008). </w:t>
      </w:r>
      <w:r w:rsidR="00D649D3" w:rsidRPr="00B75088">
        <w:rPr>
          <w:rFonts w:ascii="Verdana" w:hAnsi="Verdana"/>
          <w:sz w:val="18"/>
          <w:szCs w:val="18"/>
        </w:rPr>
        <w:t>Diet quality and academic performance.</w:t>
      </w:r>
      <w:r w:rsidR="00D649D3" w:rsidRPr="00B75088">
        <w:rPr>
          <w:rFonts w:ascii="Verdana" w:hAnsi="Verdana"/>
          <w:i/>
          <w:iCs/>
          <w:sz w:val="18"/>
          <w:szCs w:val="18"/>
        </w:rPr>
        <w:t xml:space="preserve"> Journal of School Health, 78</w:t>
      </w:r>
      <w:r w:rsidR="00D649D3" w:rsidRPr="00B75088">
        <w:rPr>
          <w:rFonts w:ascii="Verdana" w:hAnsi="Verdana"/>
          <w:sz w:val="18"/>
          <w:szCs w:val="18"/>
        </w:rPr>
        <w:t xml:space="preserve">(4), 209-215. doi:10.1111/j.1746-1561.2008.00288.x </w:t>
      </w:r>
    </w:p>
    <w:p w:rsidR="002C64AE" w:rsidRDefault="00D649D3" w:rsidP="00D649D3">
      <w:pPr>
        <w:pStyle w:val="NormalWeb"/>
        <w:spacing w:line="480" w:lineRule="auto"/>
        <w:ind w:left="450" w:hanging="450"/>
        <w:rPr>
          <w:rFonts w:ascii="Verdana" w:hAnsi="Verdana"/>
          <w:sz w:val="18"/>
          <w:szCs w:val="18"/>
        </w:rPr>
      </w:pPr>
      <w:r w:rsidRPr="00215FAD">
        <w:rPr>
          <w:rFonts w:ascii="Verdana" w:hAnsi="Verdana"/>
          <w:sz w:val="18"/>
          <w:szCs w:val="18"/>
          <w:lang w:val="fr-CA"/>
        </w:rPr>
        <w:t xml:space="preserve">Flynn, M. A. T., McNeil, D. A., </w:t>
      </w:r>
      <w:proofErr w:type="spellStart"/>
      <w:r w:rsidRPr="00215FAD">
        <w:rPr>
          <w:rFonts w:ascii="Verdana" w:hAnsi="Verdana"/>
          <w:sz w:val="18"/>
          <w:szCs w:val="18"/>
          <w:lang w:val="fr-CA"/>
        </w:rPr>
        <w:t>Maloff</w:t>
      </w:r>
      <w:proofErr w:type="spellEnd"/>
      <w:r w:rsidRPr="00215FAD">
        <w:rPr>
          <w:rFonts w:ascii="Verdana" w:hAnsi="Verdana"/>
          <w:sz w:val="18"/>
          <w:szCs w:val="18"/>
          <w:lang w:val="fr-CA"/>
        </w:rPr>
        <w:t xml:space="preserve">, B., </w:t>
      </w:r>
      <w:proofErr w:type="spellStart"/>
      <w:r w:rsidRPr="00215FAD">
        <w:rPr>
          <w:rFonts w:ascii="Verdana" w:hAnsi="Verdana"/>
          <w:sz w:val="18"/>
          <w:szCs w:val="18"/>
          <w:lang w:val="fr-CA"/>
        </w:rPr>
        <w:t>Mutasingwa</w:t>
      </w:r>
      <w:proofErr w:type="spellEnd"/>
      <w:r w:rsidRPr="00215FAD">
        <w:rPr>
          <w:rFonts w:ascii="Verdana" w:hAnsi="Verdana"/>
          <w:sz w:val="18"/>
          <w:szCs w:val="18"/>
          <w:lang w:val="fr-CA"/>
        </w:rPr>
        <w:t xml:space="preserve">, D., Wu, M., Ford, C., et al. </w:t>
      </w:r>
      <w:r w:rsidRPr="00B75088">
        <w:rPr>
          <w:rFonts w:ascii="Verdana" w:hAnsi="Verdana"/>
          <w:sz w:val="18"/>
          <w:szCs w:val="18"/>
        </w:rPr>
        <w:t>(2006). Reducing obesity and related chronic disease risk in children and youth: A synthesis of evidence with 'best practice' recommendations.</w:t>
      </w:r>
      <w:r w:rsidRPr="00B75088">
        <w:rPr>
          <w:rFonts w:ascii="Verdana" w:hAnsi="Verdana"/>
          <w:i/>
          <w:iCs/>
          <w:sz w:val="18"/>
          <w:szCs w:val="18"/>
        </w:rPr>
        <w:t xml:space="preserve"> Obesity Reviews: An Official Journal of the International Association for the Study of Obesity, 7 Suppl 1</w:t>
      </w:r>
      <w:r w:rsidRPr="00B75088">
        <w:rPr>
          <w:rFonts w:ascii="Verdana" w:hAnsi="Verdana"/>
          <w:sz w:val="18"/>
          <w:szCs w:val="18"/>
        </w:rPr>
        <w:t>, 7-66</w:t>
      </w:r>
    </w:p>
    <w:p w:rsidR="00F14464" w:rsidRDefault="00F14464" w:rsidP="00D649D3">
      <w:pPr>
        <w:pStyle w:val="NormalWeb"/>
        <w:spacing w:line="480" w:lineRule="auto"/>
        <w:ind w:left="450" w:hanging="45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Gelli</w:t>
      </w:r>
      <w:proofErr w:type="spellEnd"/>
      <w:r>
        <w:rPr>
          <w:rFonts w:ascii="Arial" w:hAnsi="Arial" w:cs="Arial"/>
          <w:color w:val="222222"/>
          <w:sz w:val="20"/>
          <w:szCs w:val="20"/>
          <w:shd w:val="clear" w:color="auto" w:fill="FFFFFF"/>
        </w:rPr>
        <w:t>, A. (2013). Hunger and learning: evidence on the costs and effectiveness of providing food through schools in food-insecure areas.</w:t>
      </w:r>
    </w:p>
    <w:p w:rsidR="00D649D3" w:rsidRDefault="002C64AE" w:rsidP="00D649D3">
      <w:pPr>
        <w:pStyle w:val="NormalWeb"/>
        <w:spacing w:line="480" w:lineRule="auto"/>
        <w:ind w:left="450" w:hanging="450"/>
        <w:rPr>
          <w:rFonts w:ascii="Verdana" w:hAnsi="Verdana"/>
          <w:sz w:val="18"/>
          <w:szCs w:val="18"/>
        </w:rPr>
      </w:pPr>
      <w:r>
        <w:rPr>
          <w:rFonts w:ascii="Verdana" w:hAnsi="Verdana"/>
          <w:color w:val="000000"/>
          <w:sz w:val="18"/>
          <w:szCs w:val="18"/>
        </w:rPr>
        <w:t>Gibbs, L., O'Connor, T., Waters, E., Booth, M., Walsh, O., Green, J., et al. (2008). Addressing the potential adverse effects of school-based BMI assessments on children's wellbeing.</w:t>
      </w:r>
      <w:r>
        <w:rPr>
          <w:rStyle w:val="apple-converted-space"/>
          <w:rFonts w:ascii="Verdana" w:hAnsi="Verdana"/>
          <w:i/>
          <w:iCs/>
          <w:color w:val="000000"/>
          <w:sz w:val="18"/>
          <w:szCs w:val="18"/>
        </w:rPr>
        <w:t> </w:t>
      </w:r>
      <w:r>
        <w:rPr>
          <w:rFonts w:ascii="Verdana" w:hAnsi="Verdana"/>
          <w:i/>
          <w:iCs/>
          <w:color w:val="000000"/>
          <w:sz w:val="18"/>
          <w:szCs w:val="18"/>
        </w:rPr>
        <w:t>International Journal of Pediatric Obesity,</w:t>
      </w:r>
      <w:r>
        <w:rPr>
          <w:rStyle w:val="apple-converted-space"/>
          <w:rFonts w:ascii="Verdana" w:hAnsi="Verdana"/>
          <w:i/>
          <w:iCs/>
          <w:color w:val="000000"/>
          <w:sz w:val="18"/>
          <w:szCs w:val="18"/>
        </w:rPr>
        <w:t> </w:t>
      </w:r>
      <w:r>
        <w:rPr>
          <w:rFonts w:ascii="Verdana" w:hAnsi="Verdana"/>
          <w:i/>
          <w:iCs/>
          <w:color w:val="000000"/>
          <w:sz w:val="18"/>
          <w:szCs w:val="18"/>
        </w:rPr>
        <w:t>3</w:t>
      </w:r>
      <w:r>
        <w:rPr>
          <w:rFonts w:ascii="Verdana" w:hAnsi="Verdana"/>
          <w:color w:val="000000"/>
          <w:sz w:val="18"/>
          <w:szCs w:val="18"/>
        </w:rPr>
        <w:t>(1), 52-57. doi:10.1080/17477160701645202</w:t>
      </w:r>
      <w:r w:rsidR="00D649D3" w:rsidRPr="00B75088">
        <w:rPr>
          <w:rFonts w:ascii="Verdana" w:hAnsi="Verdana"/>
          <w:sz w:val="18"/>
          <w:szCs w:val="18"/>
        </w:rPr>
        <w:t xml:space="preserve"> </w:t>
      </w:r>
    </w:p>
    <w:p w:rsidR="00E14403" w:rsidRDefault="00E14403" w:rsidP="00E14403">
      <w:pPr>
        <w:pStyle w:val="NormalWeb"/>
        <w:spacing w:line="480" w:lineRule="auto"/>
        <w:ind w:left="450" w:hanging="450"/>
        <w:rPr>
          <w:rFonts w:ascii="Verdana" w:hAnsi="Verdana"/>
          <w:sz w:val="18"/>
          <w:szCs w:val="18"/>
          <w:lang w:val="en-CA"/>
        </w:rPr>
      </w:pPr>
      <w:r>
        <w:rPr>
          <w:rFonts w:ascii="Verdana" w:hAnsi="Verdana"/>
          <w:sz w:val="18"/>
          <w:szCs w:val="18"/>
        </w:rPr>
        <w:t xml:space="preserve">Godin, K.M., Kirkpatrick, S.I., </w:t>
      </w:r>
      <w:proofErr w:type="spellStart"/>
      <w:r>
        <w:rPr>
          <w:rFonts w:ascii="Verdana" w:hAnsi="Verdana"/>
          <w:sz w:val="18"/>
          <w:szCs w:val="18"/>
        </w:rPr>
        <w:t>Hanning</w:t>
      </w:r>
      <w:proofErr w:type="spellEnd"/>
      <w:r>
        <w:rPr>
          <w:rFonts w:ascii="Verdana" w:hAnsi="Verdana"/>
          <w:sz w:val="18"/>
          <w:szCs w:val="18"/>
        </w:rPr>
        <w:t xml:space="preserve">, R.M., Stapleton, J., Leatherdale, S.T. (2017). </w:t>
      </w:r>
      <w:r w:rsidRPr="00E14403">
        <w:rPr>
          <w:rFonts w:ascii="Verdana" w:hAnsi="Verdana"/>
          <w:sz w:val="18"/>
          <w:szCs w:val="18"/>
        </w:rPr>
        <w:t>Examining Guidelines for School-Based</w:t>
      </w:r>
      <w:r>
        <w:rPr>
          <w:rFonts w:ascii="Verdana" w:hAnsi="Verdana"/>
          <w:sz w:val="18"/>
          <w:szCs w:val="18"/>
        </w:rPr>
        <w:t xml:space="preserve"> </w:t>
      </w:r>
      <w:r w:rsidRPr="00E14403">
        <w:rPr>
          <w:rFonts w:ascii="Verdana" w:hAnsi="Verdana"/>
          <w:sz w:val="18"/>
          <w:szCs w:val="18"/>
        </w:rPr>
        <w:t>Breakfast Programs in Canada:</w:t>
      </w:r>
      <w:r>
        <w:rPr>
          <w:rFonts w:ascii="Verdana" w:hAnsi="Verdana"/>
          <w:sz w:val="18"/>
          <w:szCs w:val="18"/>
        </w:rPr>
        <w:t xml:space="preserve"> </w:t>
      </w:r>
      <w:r w:rsidRPr="00E14403">
        <w:rPr>
          <w:rFonts w:ascii="Verdana" w:hAnsi="Verdana"/>
          <w:sz w:val="18"/>
          <w:szCs w:val="18"/>
        </w:rPr>
        <w:t>A Systemati</w:t>
      </w:r>
      <w:r>
        <w:rPr>
          <w:rFonts w:ascii="Verdana" w:hAnsi="Verdana"/>
          <w:sz w:val="18"/>
          <w:szCs w:val="18"/>
        </w:rPr>
        <w:t xml:space="preserve">c Review of the Grey Literature. </w:t>
      </w:r>
      <w:r w:rsidRPr="00E14403">
        <w:rPr>
          <w:rFonts w:ascii="Verdana" w:hAnsi="Verdana" w:cs="AdvTTd6572042"/>
          <w:i/>
          <w:sz w:val="18"/>
          <w:szCs w:val="18"/>
        </w:rPr>
        <w:t>Canadian Journal of Dietetic Practice and Research</w:t>
      </w:r>
      <w:r>
        <w:rPr>
          <w:rFonts w:ascii="Verdana" w:hAnsi="Verdana"/>
          <w:sz w:val="18"/>
          <w:szCs w:val="18"/>
          <w:lang w:val="en-CA"/>
        </w:rPr>
        <w:t>, 78. Np.</w:t>
      </w:r>
      <w:r w:rsidR="0008708A" w:rsidRPr="00E14403">
        <w:rPr>
          <w:rFonts w:ascii="Verdana" w:hAnsi="Verdana"/>
          <w:sz w:val="18"/>
          <w:szCs w:val="18"/>
          <w:lang w:val="en-CA"/>
        </w:rPr>
        <w:t> </w:t>
      </w:r>
    </w:p>
    <w:p w:rsidR="00215FAD" w:rsidRDefault="00215FAD" w:rsidP="00E14403">
      <w:pPr>
        <w:pStyle w:val="NormalWeb"/>
        <w:spacing w:line="480" w:lineRule="auto"/>
        <w:ind w:left="450" w:hanging="450"/>
        <w:rPr>
          <w:rFonts w:ascii="Verdana" w:hAnsi="Verdana"/>
          <w:i/>
          <w:iCs/>
          <w:sz w:val="18"/>
          <w:szCs w:val="18"/>
          <w:lang w:val="en-CA" w:bidi="en-US"/>
        </w:rPr>
      </w:pPr>
      <w:r w:rsidRPr="00215FAD">
        <w:rPr>
          <w:rFonts w:ascii="Verdana" w:hAnsi="Verdana"/>
          <w:iCs/>
          <w:sz w:val="18"/>
          <w:szCs w:val="18"/>
          <w:lang w:val="en-CA" w:bidi="en-US"/>
        </w:rPr>
        <w:lastRenderedPageBreak/>
        <w:t xml:space="preserve">Goldthorpe J, </w:t>
      </w:r>
      <w:proofErr w:type="spellStart"/>
      <w:r w:rsidRPr="00215FAD">
        <w:rPr>
          <w:rFonts w:ascii="Verdana" w:hAnsi="Verdana"/>
          <w:iCs/>
          <w:sz w:val="18"/>
          <w:szCs w:val="18"/>
          <w:lang w:val="en-CA" w:bidi="en-US"/>
        </w:rPr>
        <w:t>Epton</w:t>
      </w:r>
      <w:proofErr w:type="spellEnd"/>
      <w:r w:rsidRPr="00215FAD">
        <w:rPr>
          <w:rFonts w:ascii="Verdana" w:hAnsi="Verdana"/>
          <w:iCs/>
          <w:sz w:val="18"/>
          <w:szCs w:val="18"/>
          <w:lang w:val="en-CA" w:bidi="en-US"/>
        </w:rPr>
        <w:t xml:space="preserve"> T, </w:t>
      </w:r>
      <w:proofErr w:type="spellStart"/>
      <w:r w:rsidRPr="00215FAD">
        <w:rPr>
          <w:rFonts w:ascii="Verdana" w:hAnsi="Verdana"/>
          <w:iCs/>
          <w:sz w:val="18"/>
          <w:szCs w:val="18"/>
          <w:lang w:val="en-CA" w:bidi="en-US"/>
        </w:rPr>
        <w:t>Keyworth</w:t>
      </w:r>
      <w:proofErr w:type="spellEnd"/>
      <w:r w:rsidRPr="00215FAD">
        <w:rPr>
          <w:rFonts w:ascii="Verdana" w:hAnsi="Verdana"/>
          <w:iCs/>
          <w:sz w:val="18"/>
          <w:szCs w:val="18"/>
          <w:lang w:val="en-CA" w:bidi="en-US"/>
        </w:rPr>
        <w:t xml:space="preserve"> C, </w:t>
      </w:r>
      <w:proofErr w:type="spellStart"/>
      <w:r w:rsidRPr="00215FAD">
        <w:rPr>
          <w:rFonts w:ascii="Verdana" w:hAnsi="Verdana"/>
          <w:iCs/>
          <w:sz w:val="18"/>
          <w:szCs w:val="18"/>
          <w:lang w:val="en-CA" w:bidi="en-US"/>
        </w:rPr>
        <w:t>Calam</w:t>
      </w:r>
      <w:proofErr w:type="spellEnd"/>
      <w:r w:rsidRPr="00215FAD">
        <w:rPr>
          <w:rFonts w:ascii="Verdana" w:hAnsi="Verdana"/>
          <w:iCs/>
          <w:sz w:val="18"/>
          <w:szCs w:val="18"/>
          <w:lang w:val="en-CA" w:bidi="en-US"/>
        </w:rPr>
        <w:t xml:space="preserve"> R, &amp; Armitage CJ. (2020). Are primary/elementary school-based interventions effective in preventing/ameliorating excess weight gain? A systematic review of systematic reviews. </w:t>
      </w:r>
      <w:r w:rsidRPr="00215FAD">
        <w:rPr>
          <w:rFonts w:ascii="Verdana" w:hAnsi="Verdana"/>
          <w:i/>
          <w:iCs/>
          <w:sz w:val="18"/>
          <w:szCs w:val="18"/>
          <w:lang w:val="en-CA" w:bidi="en-US"/>
        </w:rPr>
        <w:t>Obesity Reviews : An Official Journal of the International Association for the Study of Obesity.</w:t>
      </w:r>
    </w:p>
    <w:p w:rsidR="0008708A" w:rsidRPr="00B75088" w:rsidRDefault="0008708A" w:rsidP="00E14403">
      <w:pPr>
        <w:pStyle w:val="NormalWeb"/>
        <w:spacing w:line="480" w:lineRule="auto"/>
        <w:ind w:left="450" w:hanging="450"/>
        <w:rPr>
          <w:rFonts w:ascii="Verdana" w:hAnsi="Verdana"/>
          <w:sz w:val="18"/>
          <w:szCs w:val="18"/>
        </w:rPr>
      </w:pPr>
      <w:r w:rsidRPr="0008708A">
        <w:rPr>
          <w:rFonts w:ascii="Verdana" w:hAnsi="Verdana"/>
          <w:sz w:val="18"/>
          <w:szCs w:val="18"/>
          <w:lang w:val="en-CA"/>
        </w:rPr>
        <w:t xml:space="preserve">Gorham G, </w:t>
      </w:r>
      <w:proofErr w:type="spellStart"/>
      <w:r w:rsidRPr="0008708A">
        <w:rPr>
          <w:rFonts w:ascii="Verdana" w:hAnsi="Verdana"/>
          <w:sz w:val="18"/>
          <w:szCs w:val="18"/>
          <w:lang w:val="en-CA"/>
        </w:rPr>
        <w:t>Dulin</w:t>
      </w:r>
      <w:proofErr w:type="spellEnd"/>
      <w:r w:rsidRPr="0008708A">
        <w:rPr>
          <w:rFonts w:ascii="Verdana" w:hAnsi="Verdana"/>
          <w:sz w:val="18"/>
          <w:szCs w:val="18"/>
          <w:lang w:val="en-CA"/>
        </w:rPr>
        <w:t xml:space="preserve">-Keita A, </w:t>
      </w:r>
      <w:proofErr w:type="spellStart"/>
      <w:r w:rsidRPr="0008708A">
        <w:rPr>
          <w:rFonts w:ascii="Verdana" w:hAnsi="Verdana"/>
          <w:sz w:val="18"/>
          <w:szCs w:val="18"/>
          <w:lang w:val="en-CA"/>
        </w:rPr>
        <w:t>Risica</w:t>
      </w:r>
      <w:proofErr w:type="spellEnd"/>
      <w:r w:rsidRPr="0008708A">
        <w:rPr>
          <w:rFonts w:ascii="Verdana" w:hAnsi="Verdana"/>
          <w:sz w:val="18"/>
          <w:szCs w:val="18"/>
          <w:lang w:val="en-CA"/>
        </w:rPr>
        <w:t xml:space="preserve"> PM, Mello J, </w:t>
      </w:r>
      <w:proofErr w:type="spellStart"/>
      <w:r w:rsidRPr="0008708A">
        <w:rPr>
          <w:rFonts w:ascii="Verdana" w:hAnsi="Verdana"/>
          <w:sz w:val="18"/>
          <w:szCs w:val="18"/>
          <w:lang w:val="en-CA"/>
        </w:rPr>
        <w:t>Papandonatos</w:t>
      </w:r>
      <w:proofErr w:type="spellEnd"/>
      <w:r w:rsidRPr="0008708A">
        <w:rPr>
          <w:rFonts w:ascii="Verdana" w:hAnsi="Verdana"/>
          <w:sz w:val="18"/>
          <w:szCs w:val="18"/>
          <w:lang w:val="en-CA"/>
        </w:rPr>
        <w:t xml:space="preserve"> G, Nunn A, et al. Effectiveness of Fresh to You, a Discount Fresh Fruit and Vegetable Market in Low-Income Neighborhoods, on Children’s Fruit and Vegetable Consumption, Rhode Island, 2010–2011. [Erratum appears in </w:t>
      </w:r>
      <w:proofErr w:type="spellStart"/>
      <w:r w:rsidRPr="0008708A">
        <w:rPr>
          <w:rFonts w:ascii="Verdana" w:hAnsi="Verdana"/>
          <w:sz w:val="18"/>
          <w:szCs w:val="18"/>
          <w:lang w:val="en-CA"/>
        </w:rPr>
        <w:t>Prev</w:t>
      </w:r>
      <w:proofErr w:type="spellEnd"/>
      <w:r w:rsidRPr="0008708A">
        <w:rPr>
          <w:rFonts w:ascii="Verdana" w:hAnsi="Verdana"/>
          <w:sz w:val="18"/>
          <w:szCs w:val="18"/>
          <w:lang w:val="en-CA"/>
        </w:rPr>
        <w:t xml:space="preserve"> Chronic Dis 2015;12. </w:t>
      </w:r>
      <w:hyperlink r:id="rId62" w:history="1">
        <w:r w:rsidRPr="0008708A">
          <w:rPr>
            <w:rStyle w:val="Hyperlink"/>
            <w:rFonts w:ascii="Verdana" w:hAnsi="Verdana"/>
            <w:sz w:val="18"/>
            <w:szCs w:val="18"/>
            <w:lang w:val="en-CA"/>
          </w:rPr>
          <w:t>http://www.cdc.gov/pcd/issues/2015/14_0583e.htm</w:t>
        </w:r>
      </w:hyperlink>
      <w:r w:rsidRPr="0008708A">
        <w:rPr>
          <w:rFonts w:ascii="Verdana" w:hAnsi="Verdana"/>
          <w:sz w:val="18"/>
          <w:szCs w:val="18"/>
          <w:lang w:val="en-CA"/>
        </w:rPr>
        <w:t xml:space="preserve">.] </w:t>
      </w:r>
      <w:proofErr w:type="spellStart"/>
      <w:r w:rsidRPr="0008708A">
        <w:rPr>
          <w:rFonts w:ascii="Verdana" w:hAnsi="Verdana"/>
          <w:sz w:val="18"/>
          <w:szCs w:val="18"/>
          <w:lang w:val="en-CA"/>
        </w:rPr>
        <w:t>Prev</w:t>
      </w:r>
      <w:proofErr w:type="spellEnd"/>
      <w:r w:rsidRPr="0008708A">
        <w:rPr>
          <w:rFonts w:ascii="Verdana" w:hAnsi="Verdana"/>
          <w:sz w:val="18"/>
          <w:szCs w:val="18"/>
          <w:lang w:val="en-CA"/>
        </w:rPr>
        <w:t xml:space="preserve"> Chronic Dis 2015;12:140583. DOI: </w:t>
      </w:r>
      <w:hyperlink r:id="rId63" w:tgtFrame="_blank" w:tooltip="Link to External Web Site" w:history="1">
        <w:r w:rsidRPr="0008708A">
          <w:rPr>
            <w:rStyle w:val="Hyperlink"/>
            <w:rFonts w:ascii="Verdana" w:hAnsi="Verdana"/>
            <w:sz w:val="18"/>
            <w:szCs w:val="18"/>
            <w:lang w:val="en-CA"/>
          </w:rPr>
          <w:t>http://dx.doi.org/10.5888/pcd12.140583</w:t>
        </w:r>
      </w:hyperlink>
      <w:r w:rsidRPr="0008708A">
        <w:rPr>
          <w:rFonts w:ascii="Verdana" w:hAnsi="Verdana"/>
          <w:sz w:val="18"/>
          <w:szCs w:val="18"/>
          <w:lang w:val="en-CA"/>
        </w:rPr>
        <w:t>.</w:t>
      </w:r>
    </w:p>
    <w:p w:rsidR="00F5245E" w:rsidRDefault="001B0643" w:rsidP="00F5245E">
      <w:pPr>
        <w:spacing w:after="0" w:line="480" w:lineRule="auto"/>
        <w:ind w:left="448" w:hanging="448"/>
        <w:jc w:val="left"/>
        <w:rPr>
          <w:rFonts w:ascii="Verdana" w:hAnsi="Verdana"/>
          <w:sz w:val="18"/>
          <w:szCs w:val="18"/>
        </w:rPr>
      </w:pPr>
      <w:proofErr w:type="spellStart"/>
      <w:r w:rsidRPr="001B0643">
        <w:rPr>
          <w:rFonts w:ascii="Verdana" w:hAnsi="Verdana"/>
          <w:sz w:val="18"/>
          <w:szCs w:val="18"/>
        </w:rPr>
        <w:t>Gortmaker</w:t>
      </w:r>
      <w:proofErr w:type="spellEnd"/>
      <w:r w:rsidRPr="001B0643">
        <w:rPr>
          <w:rFonts w:ascii="Verdana" w:hAnsi="Verdana"/>
          <w:sz w:val="18"/>
          <w:szCs w:val="18"/>
        </w:rPr>
        <w:t xml:space="preserve">, </w:t>
      </w:r>
      <w:r>
        <w:rPr>
          <w:rFonts w:ascii="Verdana" w:hAnsi="Verdana"/>
          <w:sz w:val="18"/>
          <w:szCs w:val="18"/>
        </w:rPr>
        <w:t xml:space="preserve"> S.L., </w:t>
      </w:r>
      <w:r w:rsidRPr="001B0643">
        <w:rPr>
          <w:rFonts w:ascii="Verdana" w:hAnsi="Verdana"/>
          <w:sz w:val="18"/>
          <w:szCs w:val="18"/>
        </w:rPr>
        <w:t>Swinburn,</w:t>
      </w:r>
      <w:r>
        <w:rPr>
          <w:rFonts w:ascii="Verdana" w:hAnsi="Verdana"/>
          <w:sz w:val="18"/>
          <w:szCs w:val="18"/>
        </w:rPr>
        <w:t xml:space="preserve"> B.A., </w:t>
      </w:r>
      <w:r w:rsidRPr="001B0643">
        <w:rPr>
          <w:rFonts w:ascii="Verdana" w:hAnsi="Verdana"/>
          <w:sz w:val="18"/>
          <w:szCs w:val="18"/>
        </w:rPr>
        <w:t xml:space="preserve">Levy, </w:t>
      </w:r>
      <w:r>
        <w:rPr>
          <w:rFonts w:ascii="Verdana" w:hAnsi="Verdana"/>
          <w:sz w:val="18"/>
          <w:szCs w:val="18"/>
        </w:rPr>
        <w:t>D., C</w:t>
      </w:r>
      <w:r w:rsidRPr="001B0643">
        <w:rPr>
          <w:rFonts w:ascii="Verdana" w:hAnsi="Verdana"/>
          <w:sz w:val="18"/>
          <w:szCs w:val="18"/>
        </w:rPr>
        <w:t xml:space="preserve">arter, </w:t>
      </w:r>
      <w:r>
        <w:rPr>
          <w:rFonts w:ascii="Verdana" w:hAnsi="Verdana"/>
          <w:sz w:val="18"/>
          <w:szCs w:val="18"/>
        </w:rPr>
        <w:t>R.,</w:t>
      </w:r>
      <w:r w:rsidRPr="001B0643">
        <w:rPr>
          <w:rFonts w:ascii="Verdana" w:hAnsi="Verdana"/>
          <w:sz w:val="18"/>
          <w:szCs w:val="18"/>
        </w:rPr>
        <w:t xml:space="preserve"> Mabry, </w:t>
      </w:r>
      <w:r>
        <w:rPr>
          <w:rFonts w:ascii="Verdana" w:hAnsi="Verdana"/>
          <w:sz w:val="18"/>
          <w:szCs w:val="18"/>
        </w:rPr>
        <w:t xml:space="preserve">P.L., </w:t>
      </w:r>
      <w:proofErr w:type="spellStart"/>
      <w:r w:rsidRPr="001B0643">
        <w:rPr>
          <w:rFonts w:ascii="Verdana" w:hAnsi="Verdana"/>
          <w:sz w:val="18"/>
          <w:szCs w:val="18"/>
        </w:rPr>
        <w:t>Finegood</w:t>
      </w:r>
      <w:proofErr w:type="spellEnd"/>
      <w:r w:rsidRPr="001B0643">
        <w:rPr>
          <w:rFonts w:ascii="Verdana" w:hAnsi="Verdana"/>
          <w:sz w:val="18"/>
          <w:szCs w:val="18"/>
        </w:rPr>
        <w:t xml:space="preserve">, </w:t>
      </w:r>
      <w:r>
        <w:rPr>
          <w:rFonts w:ascii="Verdana" w:hAnsi="Verdana"/>
          <w:sz w:val="18"/>
          <w:szCs w:val="18"/>
        </w:rPr>
        <w:t>D.T.,</w:t>
      </w:r>
      <w:r w:rsidRPr="001B0643">
        <w:rPr>
          <w:rFonts w:ascii="Verdana" w:hAnsi="Verdana"/>
          <w:sz w:val="18"/>
          <w:szCs w:val="18"/>
        </w:rPr>
        <w:t xml:space="preserve"> Huang, </w:t>
      </w:r>
      <w:r>
        <w:rPr>
          <w:rFonts w:ascii="Verdana" w:hAnsi="Verdana"/>
          <w:sz w:val="18"/>
          <w:szCs w:val="18"/>
        </w:rPr>
        <w:t>T.,</w:t>
      </w:r>
      <w:r w:rsidRPr="001B0643">
        <w:rPr>
          <w:rFonts w:ascii="Verdana" w:hAnsi="Verdana"/>
          <w:sz w:val="18"/>
          <w:szCs w:val="18"/>
        </w:rPr>
        <w:t xml:space="preserve"> Marsh,</w:t>
      </w:r>
      <w:r>
        <w:rPr>
          <w:rFonts w:ascii="Verdana" w:hAnsi="Verdana"/>
          <w:sz w:val="18"/>
          <w:szCs w:val="18"/>
        </w:rPr>
        <w:t xml:space="preserve"> T., </w:t>
      </w:r>
      <w:r w:rsidRPr="001B0643">
        <w:rPr>
          <w:rFonts w:ascii="Verdana" w:hAnsi="Verdana"/>
          <w:sz w:val="18"/>
          <w:szCs w:val="18"/>
        </w:rPr>
        <w:t>Moodie</w:t>
      </w:r>
      <w:r>
        <w:rPr>
          <w:rFonts w:ascii="Verdana" w:hAnsi="Verdana"/>
          <w:sz w:val="18"/>
          <w:szCs w:val="18"/>
        </w:rPr>
        <w:t xml:space="preserve">, M.L. (2011). </w:t>
      </w:r>
      <w:r w:rsidRPr="001B0643">
        <w:rPr>
          <w:rFonts w:ascii="Verdana" w:hAnsi="Verdana"/>
          <w:sz w:val="18"/>
          <w:szCs w:val="18"/>
        </w:rPr>
        <w:t xml:space="preserve"> Changing the future of obesity: science, policy, and action</w:t>
      </w:r>
      <w:r>
        <w:rPr>
          <w:rFonts w:ascii="Verdana" w:hAnsi="Verdana"/>
          <w:sz w:val="18"/>
          <w:szCs w:val="18"/>
        </w:rPr>
        <w:t xml:space="preserve">. </w:t>
      </w:r>
      <w:r>
        <w:rPr>
          <w:rFonts w:ascii="Verdana" w:hAnsi="Verdana"/>
          <w:i/>
          <w:sz w:val="18"/>
          <w:szCs w:val="18"/>
        </w:rPr>
        <w:t>Lancet, 378</w:t>
      </w:r>
      <w:r>
        <w:rPr>
          <w:rFonts w:ascii="Verdana" w:hAnsi="Verdana"/>
          <w:sz w:val="18"/>
          <w:szCs w:val="18"/>
        </w:rPr>
        <w:t>(9793), 838-847.</w:t>
      </w:r>
    </w:p>
    <w:p w:rsidR="00F5245E" w:rsidRDefault="00F5245E" w:rsidP="00F5245E">
      <w:pPr>
        <w:spacing w:after="0" w:line="480" w:lineRule="auto"/>
        <w:ind w:left="448" w:hanging="448"/>
        <w:jc w:val="left"/>
        <w:rPr>
          <w:rFonts w:ascii="Verdana" w:hAnsi="Verdana"/>
          <w:sz w:val="18"/>
          <w:szCs w:val="18"/>
        </w:rPr>
      </w:pPr>
      <w:proofErr w:type="spellStart"/>
      <w:r w:rsidRPr="00F5245E">
        <w:rPr>
          <w:rFonts w:ascii="Verdana" w:hAnsi="Verdana"/>
          <w:sz w:val="18"/>
          <w:szCs w:val="18"/>
        </w:rPr>
        <w:t>Grech</w:t>
      </w:r>
      <w:proofErr w:type="spellEnd"/>
      <w:r w:rsidRPr="00F5245E">
        <w:rPr>
          <w:rFonts w:ascii="Verdana" w:hAnsi="Verdana"/>
          <w:sz w:val="18"/>
          <w:szCs w:val="18"/>
        </w:rPr>
        <w:t xml:space="preserve"> A, &amp; Allman-</w:t>
      </w:r>
      <w:proofErr w:type="spellStart"/>
      <w:r w:rsidRPr="00F5245E">
        <w:rPr>
          <w:rFonts w:ascii="Verdana" w:hAnsi="Verdana"/>
          <w:sz w:val="18"/>
          <w:szCs w:val="18"/>
        </w:rPr>
        <w:t>Farinelli</w:t>
      </w:r>
      <w:proofErr w:type="spellEnd"/>
      <w:r w:rsidRPr="00F5245E">
        <w:rPr>
          <w:rFonts w:ascii="Verdana" w:hAnsi="Verdana"/>
          <w:sz w:val="18"/>
          <w:szCs w:val="18"/>
        </w:rPr>
        <w:t xml:space="preserve"> M. (2015). A systematic literature review of nutrition interventions in vending machines that encourage consumers to make healthier </w:t>
      </w:r>
      <w:proofErr w:type="spellStart"/>
      <w:r w:rsidRPr="00F5245E">
        <w:rPr>
          <w:rFonts w:ascii="Verdana" w:hAnsi="Verdana"/>
          <w:sz w:val="18"/>
          <w:szCs w:val="18"/>
        </w:rPr>
        <w:t>choices.</w:t>
      </w:r>
      <w:r w:rsidRPr="00F5245E">
        <w:rPr>
          <w:rFonts w:ascii="Verdana" w:hAnsi="Verdana"/>
          <w:i/>
          <w:iCs/>
          <w:sz w:val="18"/>
          <w:szCs w:val="18"/>
        </w:rPr>
        <w:t>Obesity</w:t>
      </w:r>
      <w:proofErr w:type="spellEnd"/>
      <w:r w:rsidRPr="00F5245E">
        <w:rPr>
          <w:rFonts w:ascii="Verdana" w:hAnsi="Verdana"/>
          <w:i/>
          <w:iCs/>
          <w:sz w:val="18"/>
          <w:szCs w:val="18"/>
        </w:rPr>
        <w:t xml:space="preserve"> Reviews</w:t>
      </w:r>
      <w:r w:rsidRPr="00F5245E">
        <w:rPr>
          <w:rFonts w:ascii="Verdana" w:hAnsi="Verdana"/>
          <w:sz w:val="18"/>
          <w:szCs w:val="18"/>
        </w:rPr>
        <w:t>, </w:t>
      </w:r>
      <w:r w:rsidRPr="00F5245E">
        <w:rPr>
          <w:rFonts w:ascii="Verdana" w:hAnsi="Verdana"/>
          <w:i/>
          <w:iCs/>
          <w:sz w:val="18"/>
          <w:szCs w:val="18"/>
        </w:rPr>
        <w:t>16</w:t>
      </w:r>
      <w:r w:rsidRPr="00F5245E">
        <w:rPr>
          <w:rFonts w:ascii="Verdana" w:hAnsi="Verdana"/>
          <w:sz w:val="18"/>
          <w:szCs w:val="18"/>
        </w:rPr>
        <w:t>(12), 1030-1041.</w:t>
      </w:r>
    </w:p>
    <w:p w:rsidR="00714146" w:rsidRPr="00714146" w:rsidRDefault="00714146" w:rsidP="00714146">
      <w:pPr>
        <w:spacing w:after="0" w:line="240" w:lineRule="auto"/>
        <w:jc w:val="left"/>
        <w:rPr>
          <w:rFonts w:ascii="Verdana" w:hAnsi="Verdana"/>
          <w:sz w:val="18"/>
          <w:szCs w:val="18"/>
        </w:rPr>
      </w:pPr>
      <w:r w:rsidRPr="00714146">
        <w:rPr>
          <w:rFonts w:ascii="Verdana" w:hAnsi="Verdana"/>
          <w:sz w:val="18"/>
          <w:szCs w:val="18"/>
        </w:rPr>
        <w:t>Healthy Weights for Healthy Kids, Report of the Standing Committee on Health.  March 2007.</w:t>
      </w:r>
    </w:p>
    <w:p w:rsidR="00091585" w:rsidRDefault="00091585" w:rsidP="00D649D3">
      <w:pPr>
        <w:pStyle w:val="NormalWeb"/>
        <w:spacing w:line="480" w:lineRule="auto"/>
        <w:ind w:left="450" w:hanging="450"/>
        <w:rPr>
          <w:rFonts w:ascii="Verdana" w:hAnsi="Verdana"/>
          <w:sz w:val="18"/>
          <w:szCs w:val="18"/>
          <w:lang w:bidi="en-US"/>
        </w:rPr>
      </w:pPr>
      <w:proofErr w:type="spellStart"/>
      <w:r w:rsidRPr="00091585">
        <w:rPr>
          <w:rFonts w:ascii="Verdana" w:hAnsi="Verdana"/>
          <w:sz w:val="18"/>
          <w:szCs w:val="18"/>
          <w:lang w:bidi="en-US"/>
        </w:rPr>
        <w:t>Hendrie,G</w:t>
      </w:r>
      <w:proofErr w:type="spellEnd"/>
      <w:r w:rsidRPr="00091585">
        <w:rPr>
          <w:rFonts w:ascii="Verdana" w:hAnsi="Verdana"/>
          <w:sz w:val="18"/>
          <w:szCs w:val="18"/>
          <w:lang w:bidi="en-US"/>
        </w:rPr>
        <w:t xml:space="preserve">., </w:t>
      </w:r>
      <w:proofErr w:type="spellStart"/>
      <w:r w:rsidRPr="00091585">
        <w:rPr>
          <w:rFonts w:ascii="Verdana" w:hAnsi="Verdana"/>
          <w:sz w:val="18"/>
          <w:szCs w:val="18"/>
          <w:lang w:bidi="en-US"/>
        </w:rPr>
        <w:t>Brindal,E</w:t>
      </w:r>
      <w:proofErr w:type="spellEnd"/>
      <w:r w:rsidRPr="00091585">
        <w:rPr>
          <w:rFonts w:ascii="Verdana" w:hAnsi="Verdana"/>
          <w:sz w:val="18"/>
          <w:szCs w:val="18"/>
          <w:lang w:bidi="en-US"/>
        </w:rPr>
        <w:t xml:space="preserve">., </w:t>
      </w:r>
      <w:proofErr w:type="spellStart"/>
      <w:r w:rsidRPr="00091585">
        <w:rPr>
          <w:rFonts w:ascii="Verdana" w:hAnsi="Verdana"/>
          <w:sz w:val="18"/>
          <w:szCs w:val="18"/>
          <w:lang w:bidi="en-US"/>
        </w:rPr>
        <w:t>Corsini,N</w:t>
      </w:r>
      <w:proofErr w:type="spellEnd"/>
      <w:r w:rsidRPr="00091585">
        <w:rPr>
          <w:rFonts w:ascii="Verdana" w:hAnsi="Verdana"/>
          <w:sz w:val="18"/>
          <w:szCs w:val="18"/>
          <w:lang w:bidi="en-US"/>
        </w:rPr>
        <w:t xml:space="preserve">., </w:t>
      </w:r>
      <w:proofErr w:type="spellStart"/>
      <w:r w:rsidRPr="00091585">
        <w:rPr>
          <w:rFonts w:ascii="Verdana" w:hAnsi="Verdana"/>
          <w:sz w:val="18"/>
          <w:szCs w:val="18"/>
          <w:lang w:bidi="en-US"/>
        </w:rPr>
        <w:t>Gardner,C</w:t>
      </w:r>
      <w:proofErr w:type="spellEnd"/>
      <w:r w:rsidRPr="00091585">
        <w:rPr>
          <w:rFonts w:ascii="Verdana" w:hAnsi="Verdana"/>
          <w:sz w:val="18"/>
          <w:szCs w:val="18"/>
          <w:lang w:bidi="en-US"/>
        </w:rPr>
        <w:t xml:space="preserve">., </w:t>
      </w:r>
      <w:proofErr w:type="spellStart"/>
      <w:r w:rsidRPr="00091585">
        <w:rPr>
          <w:rFonts w:ascii="Verdana" w:hAnsi="Verdana"/>
          <w:sz w:val="18"/>
          <w:szCs w:val="18"/>
          <w:lang w:bidi="en-US"/>
        </w:rPr>
        <w:t>Baird,D</w:t>
      </w:r>
      <w:proofErr w:type="spellEnd"/>
      <w:r w:rsidRPr="00091585">
        <w:rPr>
          <w:rFonts w:ascii="Verdana" w:hAnsi="Verdana"/>
          <w:sz w:val="18"/>
          <w:szCs w:val="18"/>
          <w:lang w:bidi="en-US"/>
        </w:rPr>
        <w:t xml:space="preserve">., </w:t>
      </w:r>
      <w:proofErr w:type="spellStart"/>
      <w:r w:rsidRPr="00091585">
        <w:rPr>
          <w:rFonts w:ascii="Verdana" w:hAnsi="Verdana"/>
          <w:sz w:val="18"/>
          <w:szCs w:val="18"/>
          <w:lang w:bidi="en-US"/>
        </w:rPr>
        <w:t>Golley,R</w:t>
      </w:r>
      <w:proofErr w:type="spellEnd"/>
      <w:r w:rsidRPr="00091585">
        <w:rPr>
          <w:rFonts w:ascii="Verdana" w:hAnsi="Verdana"/>
          <w:sz w:val="18"/>
          <w:szCs w:val="18"/>
          <w:lang w:bidi="en-US"/>
        </w:rPr>
        <w:t xml:space="preserve">. (2012). </w:t>
      </w:r>
      <w:r w:rsidRPr="00091585">
        <w:rPr>
          <w:rFonts w:ascii="Verdana" w:hAnsi="Verdana"/>
          <w:bCs/>
          <w:sz w:val="18"/>
          <w:szCs w:val="18"/>
          <w:lang w:bidi="en-US"/>
        </w:rPr>
        <w:t xml:space="preserve">Combined home and school obesity prevention interventions for children: What behavior change strategies and intervention characteristics are associated with </w:t>
      </w:r>
      <w:proofErr w:type="gramStart"/>
      <w:r w:rsidRPr="00091585">
        <w:rPr>
          <w:rFonts w:ascii="Verdana" w:hAnsi="Verdana"/>
          <w:bCs/>
          <w:sz w:val="18"/>
          <w:szCs w:val="18"/>
          <w:lang w:bidi="en-US"/>
        </w:rPr>
        <w:t>effectiveness?</w:t>
      </w:r>
      <w:r w:rsidRPr="00091585">
        <w:rPr>
          <w:rFonts w:ascii="Verdana" w:hAnsi="Verdana"/>
          <w:sz w:val="18"/>
          <w:szCs w:val="18"/>
          <w:lang w:bidi="en-US"/>
        </w:rPr>
        <w:t>.</w:t>
      </w:r>
      <w:proofErr w:type="gramEnd"/>
      <w:r w:rsidRPr="00091585">
        <w:rPr>
          <w:rFonts w:ascii="Verdana" w:hAnsi="Verdana"/>
          <w:sz w:val="18"/>
          <w:szCs w:val="18"/>
          <w:lang w:bidi="en-US"/>
        </w:rPr>
        <w:t xml:space="preserve"> Health Education &amp; Behavior. 2, 159-171.</w:t>
      </w:r>
    </w:p>
    <w:p w:rsidR="00D649D3" w:rsidRPr="00B75088" w:rsidRDefault="00D649D3" w:rsidP="00D649D3">
      <w:pPr>
        <w:pStyle w:val="NormalWeb"/>
        <w:spacing w:line="480" w:lineRule="auto"/>
        <w:ind w:left="450" w:hanging="450"/>
        <w:rPr>
          <w:rFonts w:ascii="Verdana" w:hAnsi="Verdana"/>
          <w:sz w:val="18"/>
          <w:szCs w:val="18"/>
        </w:rPr>
      </w:pPr>
      <w:proofErr w:type="spellStart"/>
      <w:r w:rsidRPr="00B75088">
        <w:rPr>
          <w:rFonts w:ascii="Verdana" w:hAnsi="Verdana"/>
          <w:sz w:val="18"/>
          <w:szCs w:val="18"/>
        </w:rPr>
        <w:t>Honisett</w:t>
      </w:r>
      <w:proofErr w:type="spellEnd"/>
      <w:r w:rsidRPr="00B75088">
        <w:rPr>
          <w:rFonts w:ascii="Verdana" w:hAnsi="Verdana"/>
          <w:sz w:val="18"/>
          <w:szCs w:val="18"/>
        </w:rPr>
        <w:t>, S., Woolcock, S., Porter, C., &amp; Hughes, I. (2009). Developing an award program for children's settings to support healthy eating and physical activity and reduce the risk of overweight and obesity.</w:t>
      </w:r>
      <w:r w:rsidRPr="00B75088">
        <w:rPr>
          <w:rFonts w:ascii="Verdana" w:hAnsi="Verdana"/>
          <w:i/>
          <w:iCs/>
          <w:sz w:val="18"/>
          <w:szCs w:val="18"/>
        </w:rPr>
        <w:t xml:space="preserve"> BMC Public Health, 9</w:t>
      </w:r>
      <w:r w:rsidRPr="00B75088">
        <w:rPr>
          <w:rFonts w:ascii="Verdana" w:hAnsi="Verdana"/>
          <w:sz w:val="18"/>
          <w:szCs w:val="18"/>
        </w:rPr>
        <w:t xml:space="preserve">, 345-355. doi:10.1186/1471-2458-9-345 </w:t>
      </w:r>
    </w:p>
    <w:p w:rsidR="00FC0E85" w:rsidRDefault="00FC0E85" w:rsidP="004430EB">
      <w:pPr>
        <w:pStyle w:val="NormalWeb"/>
        <w:spacing w:line="480" w:lineRule="auto"/>
        <w:ind w:left="450" w:hanging="450"/>
        <w:rPr>
          <w:rFonts w:ascii="Verdana" w:hAnsi="Verdana"/>
          <w:sz w:val="18"/>
          <w:szCs w:val="18"/>
          <w:lang w:bidi="en-US"/>
        </w:rPr>
      </w:pPr>
      <w:r w:rsidRPr="00FC0E85">
        <w:rPr>
          <w:rFonts w:ascii="Verdana" w:hAnsi="Verdana"/>
          <w:sz w:val="18"/>
          <w:szCs w:val="18"/>
          <w:lang w:bidi="en-US"/>
        </w:rPr>
        <w:t>Hung L.S., Tidwell D.K., Hall M.E., Lee M.L., Briley C.A., &amp; Hunt B.P. (2015). A meta-analysis of school-based obesity prevention programs demonstrates limited efficacy of decreasing childhood obesity. </w:t>
      </w:r>
      <w:r w:rsidRPr="00FC0E85">
        <w:rPr>
          <w:rFonts w:ascii="Verdana" w:hAnsi="Verdana"/>
          <w:i/>
          <w:iCs/>
          <w:sz w:val="18"/>
          <w:szCs w:val="18"/>
          <w:lang w:bidi="en-US"/>
        </w:rPr>
        <w:t>Nutrition Research</w:t>
      </w:r>
      <w:r w:rsidRPr="00FC0E85">
        <w:rPr>
          <w:rFonts w:ascii="Verdana" w:hAnsi="Verdana"/>
          <w:sz w:val="18"/>
          <w:szCs w:val="18"/>
          <w:lang w:bidi="en-US"/>
        </w:rPr>
        <w:t>, </w:t>
      </w:r>
      <w:r w:rsidRPr="00FC0E85">
        <w:rPr>
          <w:rFonts w:ascii="Verdana" w:hAnsi="Verdana"/>
          <w:i/>
          <w:iCs/>
          <w:sz w:val="18"/>
          <w:szCs w:val="18"/>
          <w:lang w:bidi="en-US"/>
        </w:rPr>
        <w:t>35</w:t>
      </w:r>
      <w:r w:rsidRPr="00FC0E85">
        <w:rPr>
          <w:rFonts w:ascii="Verdana" w:hAnsi="Verdana"/>
          <w:sz w:val="18"/>
          <w:szCs w:val="18"/>
          <w:lang w:bidi="en-US"/>
        </w:rPr>
        <w:t>(3), 229-240.</w:t>
      </w:r>
    </w:p>
    <w:p w:rsidR="008A49D4" w:rsidRDefault="008A49D4" w:rsidP="004430EB">
      <w:pPr>
        <w:pStyle w:val="NormalWeb"/>
        <w:spacing w:line="480" w:lineRule="auto"/>
        <w:ind w:left="450" w:hanging="450"/>
        <w:rPr>
          <w:rFonts w:ascii="Verdana" w:hAnsi="Verdana"/>
          <w:sz w:val="18"/>
          <w:szCs w:val="18"/>
          <w:lang w:bidi="en-US"/>
        </w:rPr>
      </w:pPr>
      <w:r w:rsidRPr="008A49D4">
        <w:rPr>
          <w:rFonts w:ascii="Verdana" w:hAnsi="Verdana"/>
          <w:sz w:val="18"/>
          <w:szCs w:val="18"/>
          <w:lang w:bidi="en-US"/>
        </w:rPr>
        <w:lastRenderedPageBreak/>
        <w:t>Ismail, M. R., Seabrook, J. A., &amp; Gilliland, J. A. (2021). Outcome evaluation of fruit and vegetables distribution interventions in schools: A systematic review and meta-analysis. </w:t>
      </w:r>
      <w:r w:rsidRPr="008A49D4">
        <w:rPr>
          <w:rFonts w:ascii="Verdana" w:hAnsi="Verdana"/>
          <w:i/>
          <w:iCs/>
          <w:sz w:val="18"/>
          <w:szCs w:val="18"/>
          <w:lang w:bidi="en-US"/>
        </w:rPr>
        <w:t>Public Health Nutrition</w:t>
      </w:r>
      <w:r w:rsidRPr="008A49D4">
        <w:rPr>
          <w:rFonts w:ascii="Verdana" w:hAnsi="Verdana"/>
          <w:sz w:val="18"/>
          <w:szCs w:val="18"/>
          <w:lang w:bidi="en-US"/>
        </w:rPr>
        <w:t>, 1-34.</w:t>
      </w:r>
    </w:p>
    <w:p w:rsidR="008566A4" w:rsidRDefault="008566A4" w:rsidP="004430EB">
      <w:pPr>
        <w:pStyle w:val="NormalWeb"/>
        <w:spacing w:line="480" w:lineRule="auto"/>
        <w:ind w:left="450" w:hanging="450"/>
        <w:rPr>
          <w:rFonts w:ascii="Verdana" w:hAnsi="Verdana"/>
          <w:sz w:val="18"/>
          <w:szCs w:val="18"/>
          <w:lang w:bidi="en-US"/>
        </w:rPr>
      </w:pPr>
      <w:r w:rsidRPr="008566A4">
        <w:rPr>
          <w:rFonts w:ascii="Verdana" w:hAnsi="Verdana"/>
          <w:sz w:val="18"/>
          <w:szCs w:val="18"/>
          <w:lang w:bidi="en-US"/>
        </w:rPr>
        <w:t>Izumi</w:t>
      </w:r>
      <w:r>
        <w:rPr>
          <w:rFonts w:ascii="Verdana" w:hAnsi="Verdana"/>
          <w:sz w:val="18"/>
          <w:szCs w:val="18"/>
          <w:lang w:bidi="en-US"/>
        </w:rPr>
        <w:t>,</w:t>
      </w:r>
      <w:r w:rsidRPr="008566A4">
        <w:rPr>
          <w:rFonts w:ascii="Verdana" w:hAnsi="Verdana"/>
          <w:sz w:val="18"/>
          <w:szCs w:val="18"/>
          <w:lang w:bidi="en-US"/>
        </w:rPr>
        <w:t xml:space="preserve"> B</w:t>
      </w:r>
      <w:r>
        <w:rPr>
          <w:rFonts w:ascii="Verdana" w:hAnsi="Verdana"/>
          <w:sz w:val="18"/>
          <w:szCs w:val="18"/>
          <w:lang w:bidi="en-US"/>
        </w:rPr>
        <w:t>.</w:t>
      </w:r>
      <w:r w:rsidRPr="008566A4">
        <w:rPr>
          <w:rFonts w:ascii="Verdana" w:hAnsi="Verdana"/>
          <w:sz w:val="18"/>
          <w:szCs w:val="18"/>
          <w:lang w:bidi="en-US"/>
        </w:rPr>
        <w:t>T</w:t>
      </w:r>
      <w:r>
        <w:rPr>
          <w:rFonts w:ascii="Verdana" w:hAnsi="Verdana"/>
          <w:sz w:val="18"/>
          <w:szCs w:val="18"/>
          <w:lang w:bidi="en-US"/>
        </w:rPr>
        <w:t>.</w:t>
      </w:r>
      <w:r w:rsidRPr="008566A4">
        <w:rPr>
          <w:rFonts w:ascii="Verdana" w:hAnsi="Verdana"/>
          <w:sz w:val="18"/>
          <w:szCs w:val="18"/>
          <w:lang w:bidi="en-US"/>
        </w:rPr>
        <w:t xml:space="preserve">, </w:t>
      </w:r>
      <w:proofErr w:type="spellStart"/>
      <w:r w:rsidRPr="008566A4">
        <w:rPr>
          <w:rFonts w:ascii="Verdana" w:hAnsi="Verdana"/>
          <w:sz w:val="18"/>
          <w:szCs w:val="18"/>
          <w:lang w:bidi="en-US"/>
        </w:rPr>
        <w:t>Findholt</w:t>
      </w:r>
      <w:proofErr w:type="spellEnd"/>
      <w:r>
        <w:rPr>
          <w:rFonts w:ascii="Verdana" w:hAnsi="Verdana"/>
          <w:sz w:val="18"/>
          <w:szCs w:val="18"/>
          <w:lang w:bidi="en-US"/>
        </w:rPr>
        <w:t>,</w:t>
      </w:r>
      <w:r w:rsidRPr="008566A4">
        <w:rPr>
          <w:rFonts w:ascii="Verdana" w:hAnsi="Verdana"/>
          <w:sz w:val="18"/>
          <w:szCs w:val="18"/>
          <w:lang w:bidi="en-US"/>
        </w:rPr>
        <w:t xml:space="preserve"> N</w:t>
      </w:r>
      <w:r>
        <w:rPr>
          <w:rFonts w:ascii="Verdana" w:hAnsi="Verdana"/>
          <w:sz w:val="18"/>
          <w:szCs w:val="18"/>
          <w:lang w:bidi="en-US"/>
        </w:rPr>
        <w:t>.</w:t>
      </w:r>
      <w:r w:rsidRPr="008566A4">
        <w:rPr>
          <w:rFonts w:ascii="Verdana" w:hAnsi="Verdana"/>
          <w:sz w:val="18"/>
          <w:szCs w:val="18"/>
          <w:lang w:bidi="en-US"/>
        </w:rPr>
        <w:t>E</w:t>
      </w:r>
      <w:r>
        <w:rPr>
          <w:rFonts w:ascii="Verdana" w:hAnsi="Verdana"/>
          <w:sz w:val="18"/>
          <w:szCs w:val="18"/>
          <w:lang w:bidi="en-US"/>
        </w:rPr>
        <w:t>.</w:t>
      </w:r>
      <w:r w:rsidRPr="008566A4">
        <w:rPr>
          <w:rFonts w:ascii="Verdana" w:hAnsi="Verdana"/>
          <w:sz w:val="18"/>
          <w:szCs w:val="18"/>
          <w:lang w:bidi="en-US"/>
        </w:rPr>
        <w:t xml:space="preserve">, </w:t>
      </w:r>
      <w:r>
        <w:rPr>
          <w:rFonts w:ascii="Verdana" w:hAnsi="Verdana"/>
          <w:sz w:val="18"/>
          <w:szCs w:val="18"/>
          <w:lang w:bidi="en-US"/>
        </w:rPr>
        <w:t xml:space="preserve">&amp; </w:t>
      </w:r>
      <w:proofErr w:type="spellStart"/>
      <w:r w:rsidRPr="008566A4">
        <w:rPr>
          <w:rFonts w:ascii="Verdana" w:hAnsi="Verdana"/>
          <w:sz w:val="18"/>
          <w:szCs w:val="18"/>
          <w:lang w:bidi="en-US"/>
        </w:rPr>
        <w:t>Pickus</w:t>
      </w:r>
      <w:proofErr w:type="spellEnd"/>
      <w:r>
        <w:rPr>
          <w:rFonts w:ascii="Verdana" w:hAnsi="Verdana"/>
          <w:sz w:val="18"/>
          <w:szCs w:val="18"/>
          <w:lang w:bidi="en-US"/>
        </w:rPr>
        <w:t>,</w:t>
      </w:r>
      <w:r w:rsidRPr="008566A4">
        <w:rPr>
          <w:rFonts w:ascii="Verdana" w:hAnsi="Verdana"/>
          <w:sz w:val="18"/>
          <w:szCs w:val="18"/>
          <w:lang w:bidi="en-US"/>
        </w:rPr>
        <w:t xml:space="preserve"> H</w:t>
      </w:r>
      <w:r>
        <w:rPr>
          <w:rFonts w:ascii="Verdana" w:hAnsi="Verdana"/>
          <w:sz w:val="18"/>
          <w:szCs w:val="18"/>
          <w:lang w:bidi="en-US"/>
        </w:rPr>
        <w:t>.</w:t>
      </w:r>
      <w:r w:rsidRPr="008566A4">
        <w:rPr>
          <w:rFonts w:ascii="Verdana" w:hAnsi="Verdana"/>
          <w:sz w:val="18"/>
          <w:szCs w:val="18"/>
          <w:lang w:bidi="en-US"/>
        </w:rPr>
        <w:t xml:space="preserve">A. </w:t>
      </w:r>
      <w:r>
        <w:rPr>
          <w:rFonts w:ascii="Verdana" w:hAnsi="Verdana"/>
          <w:sz w:val="18"/>
          <w:szCs w:val="18"/>
          <w:lang w:bidi="en-US"/>
        </w:rPr>
        <w:t xml:space="preserve">(2015). </w:t>
      </w:r>
      <w:r w:rsidRPr="008566A4">
        <w:rPr>
          <w:rFonts w:ascii="Verdana" w:hAnsi="Verdana"/>
          <w:sz w:val="18"/>
          <w:szCs w:val="18"/>
          <w:lang w:bidi="en-US"/>
        </w:rPr>
        <w:t>Formative Evaluation to Increase Availability of Healthy Snacks and Beverages in Stores Near Schools in Two Rural Oregon Counties.</w:t>
      </w:r>
      <w:r w:rsidRPr="008566A4">
        <w:rPr>
          <w:rFonts w:ascii="Verdana" w:hAnsi="Verdana"/>
          <w:i/>
          <w:sz w:val="18"/>
          <w:szCs w:val="18"/>
          <w:lang w:bidi="en-US"/>
        </w:rPr>
        <w:t xml:space="preserve"> Prev</w:t>
      </w:r>
      <w:r>
        <w:rPr>
          <w:rFonts w:ascii="Verdana" w:hAnsi="Verdana"/>
          <w:i/>
          <w:sz w:val="18"/>
          <w:szCs w:val="18"/>
          <w:lang w:bidi="en-US"/>
        </w:rPr>
        <w:t>enting</w:t>
      </w:r>
      <w:r w:rsidRPr="008566A4">
        <w:rPr>
          <w:rFonts w:ascii="Verdana" w:hAnsi="Verdana"/>
          <w:i/>
          <w:sz w:val="18"/>
          <w:szCs w:val="18"/>
          <w:lang w:bidi="en-US"/>
        </w:rPr>
        <w:t xml:space="preserve"> Chronic Dis</w:t>
      </w:r>
      <w:r>
        <w:rPr>
          <w:rFonts w:ascii="Verdana" w:hAnsi="Verdana"/>
          <w:i/>
          <w:sz w:val="18"/>
          <w:szCs w:val="18"/>
          <w:lang w:bidi="en-US"/>
        </w:rPr>
        <w:t xml:space="preserve">ease, </w:t>
      </w:r>
      <w:r w:rsidRPr="008566A4">
        <w:rPr>
          <w:rFonts w:ascii="Verdana" w:hAnsi="Verdana"/>
          <w:i/>
          <w:sz w:val="18"/>
          <w:szCs w:val="18"/>
          <w:lang w:bidi="en-US"/>
        </w:rPr>
        <w:t>12</w:t>
      </w:r>
      <w:r w:rsidRPr="008566A4">
        <w:rPr>
          <w:rFonts w:ascii="Verdana" w:hAnsi="Verdana"/>
          <w:sz w:val="18"/>
          <w:szCs w:val="18"/>
          <w:lang w:bidi="en-US"/>
        </w:rPr>
        <w:t>:150252. DOI: http://dx.doi.org/10.5888/pcd12.150252.</w:t>
      </w:r>
    </w:p>
    <w:p w:rsidR="00AB2034" w:rsidRPr="00AB2034" w:rsidRDefault="00AB2034" w:rsidP="004430EB">
      <w:pPr>
        <w:pStyle w:val="NormalWeb"/>
        <w:spacing w:line="480" w:lineRule="auto"/>
        <w:ind w:left="450" w:hanging="450"/>
        <w:rPr>
          <w:rFonts w:ascii="Verdana" w:hAnsi="Verdana"/>
          <w:sz w:val="18"/>
          <w:szCs w:val="18"/>
          <w:lang w:bidi="en-US"/>
        </w:rPr>
      </w:pPr>
      <w:r w:rsidRPr="00AB2034">
        <w:rPr>
          <w:rFonts w:ascii="Verdana" w:hAnsi="Verdana"/>
          <w:sz w:val="18"/>
          <w:szCs w:val="18"/>
          <w:lang w:bidi="en-US"/>
        </w:rPr>
        <w:t>Jaime,</w:t>
      </w:r>
      <w:r>
        <w:rPr>
          <w:rFonts w:ascii="Verdana" w:hAnsi="Verdana"/>
          <w:sz w:val="18"/>
          <w:szCs w:val="18"/>
          <w:lang w:bidi="en-US"/>
        </w:rPr>
        <w:t xml:space="preserve"> P.C., &amp;</w:t>
      </w:r>
      <w:r w:rsidRPr="00AB2034">
        <w:rPr>
          <w:rFonts w:ascii="Verdana" w:hAnsi="Verdana"/>
          <w:sz w:val="18"/>
          <w:szCs w:val="18"/>
          <w:lang w:bidi="en-US"/>
        </w:rPr>
        <w:t xml:space="preserve"> Lock</w:t>
      </w:r>
      <w:r>
        <w:rPr>
          <w:rFonts w:ascii="Verdana" w:hAnsi="Verdana"/>
          <w:sz w:val="18"/>
          <w:szCs w:val="18"/>
          <w:lang w:bidi="en-US"/>
        </w:rPr>
        <w:t xml:space="preserve">, K. (2009). </w:t>
      </w:r>
      <w:r w:rsidRPr="00AB2034">
        <w:rPr>
          <w:rFonts w:ascii="Verdana" w:hAnsi="Verdana"/>
          <w:sz w:val="18"/>
          <w:szCs w:val="18"/>
          <w:lang w:bidi="en-US"/>
        </w:rPr>
        <w:t xml:space="preserve">Do </w:t>
      </w:r>
      <w:proofErr w:type="gramStart"/>
      <w:r w:rsidRPr="00AB2034">
        <w:rPr>
          <w:rFonts w:ascii="Verdana" w:hAnsi="Verdana"/>
          <w:sz w:val="18"/>
          <w:szCs w:val="18"/>
          <w:lang w:bidi="en-US"/>
        </w:rPr>
        <w:t>school based</w:t>
      </w:r>
      <w:proofErr w:type="gramEnd"/>
      <w:r w:rsidRPr="00AB2034">
        <w:rPr>
          <w:rFonts w:ascii="Verdana" w:hAnsi="Verdana"/>
          <w:sz w:val="18"/>
          <w:szCs w:val="18"/>
          <w:lang w:bidi="en-US"/>
        </w:rPr>
        <w:t xml:space="preserve"> food and nutrition policies improve diet and reduce obesity?</w:t>
      </w:r>
      <w:r>
        <w:rPr>
          <w:rFonts w:ascii="Verdana" w:hAnsi="Verdana"/>
          <w:sz w:val="18"/>
          <w:szCs w:val="18"/>
          <w:lang w:bidi="en-US"/>
        </w:rPr>
        <w:t xml:space="preserve"> </w:t>
      </w:r>
      <w:r>
        <w:rPr>
          <w:rFonts w:ascii="Verdana" w:hAnsi="Verdana"/>
          <w:i/>
          <w:sz w:val="18"/>
          <w:szCs w:val="18"/>
          <w:lang w:bidi="en-US"/>
        </w:rPr>
        <w:t>Preventive Medicine, 48</w:t>
      </w:r>
      <w:r>
        <w:rPr>
          <w:rFonts w:ascii="Verdana" w:hAnsi="Verdana"/>
          <w:sz w:val="18"/>
          <w:szCs w:val="18"/>
          <w:lang w:bidi="en-US"/>
        </w:rPr>
        <w:t>(1), 45-53.</w:t>
      </w:r>
    </w:p>
    <w:p w:rsidR="004430EB" w:rsidRDefault="00D649D3" w:rsidP="004430EB">
      <w:pPr>
        <w:pStyle w:val="NormalWeb"/>
        <w:spacing w:line="480" w:lineRule="auto"/>
        <w:ind w:left="450" w:hanging="450"/>
        <w:rPr>
          <w:rFonts w:ascii="Verdana" w:hAnsi="Verdana"/>
          <w:sz w:val="18"/>
          <w:szCs w:val="18"/>
        </w:rPr>
      </w:pPr>
      <w:proofErr w:type="spellStart"/>
      <w:r w:rsidRPr="00B75088">
        <w:rPr>
          <w:rFonts w:ascii="Verdana" w:hAnsi="Verdana"/>
          <w:sz w:val="18"/>
          <w:szCs w:val="18"/>
        </w:rPr>
        <w:t>Jalongo</w:t>
      </w:r>
      <w:proofErr w:type="spellEnd"/>
      <w:r w:rsidRPr="00B75088">
        <w:rPr>
          <w:rFonts w:ascii="Verdana" w:hAnsi="Verdana"/>
          <w:sz w:val="18"/>
          <w:szCs w:val="18"/>
        </w:rPr>
        <w:t>, M. R. (1999). Matters of size: Obesity as a diversity issue in the field of early childhood.</w:t>
      </w:r>
      <w:r w:rsidRPr="00B75088">
        <w:rPr>
          <w:rFonts w:ascii="Verdana" w:hAnsi="Verdana"/>
          <w:i/>
          <w:iCs/>
          <w:sz w:val="18"/>
          <w:szCs w:val="18"/>
        </w:rPr>
        <w:t xml:space="preserve"> Early Childhood Education Journal, 27</w:t>
      </w:r>
      <w:r w:rsidRPr="00B75088">
        <w:rPr>
          <w:rFonts w:ascii="Verdana" w:hAnsi="Verdana"/>
          <w:sz w:val="18"/>
          <w:szCs w:val="18"/>
        </w:rPr>
        <w:t>(2), 95. [CSH Highlights, Vol. 1 (1) Nov 2010].</w:t>
      </w:r>
    </w:p>
    <w:p w:rsidR="004430EB" w:rsidRDefault="004430EB" w:rsidP="004430EB">
      <w:pPr>
        <w:pStyle w:val="NormalWeb"/>
        <w:spacing w:line="480" w:lineRule="auto"/>
        <w:ind w:left="450" w:hanging="450"/>
        <w:rPr>
          <w:rFonts w:ascii="Verdana" w:hAnsi="Verdana"/>
          <w:sz w:val="18"/>
          <w:szCs w:val="18"/>
          <w:u w:val="single"/>
          <w:lang w:val="en-GB"/>
        </w:rPr>
      </w:pPr>
      <w:r w:rsidRPr="004430EB">
        <w:rPr>
          <w:rFonts w:ascii="Verdana" w:hAnsi="Verdana"/>
          <w:sz w:val="18"/>
          <w:szCs w:val="18"/>
          <w:lang w:val="en-GB"/>
        </w:rPr>
        <w:t xml:space="preserve">Janssen I, Craig WM, Boyce WF, Pickett W. </w:t>
      </w:r>
      <w:r w:rsidR="004D6904">
        <w:rPr>
          <w:rFonts w:ascii="Verdana" w:hAnsi="Verdana"/>
          <w:sz w:val="18"/>
          <w:szCs w:val="18"/>
          <w:lang w:val="en-GB"/>
        </w:rPr>
        <w:t xml:space="preserve">2004. </w:t>
      </w:r>
      <w:r w:rsidRPr="004430EB">
        <w:rPr>
          <w:rFonts w:ascii="Verdana" w:hAnsi="Verdana"/>
          <w:sz w:val="18"/>
          <w:szCs w:val="18"/>
          <w:lang w:val="en-GB"/>
        </w:rPr>
        <w:t xml:space="preserve">Associations between overweight and obesity and bullying </w:t>
      </w:r>
      <w:proofErr w:type="spellStart"/>
      <w:r w:rsidRPr="004430EB">
        <w:rPr>
          <w:rFonts w:ascii="Verdana" w:hAnsi="Verdana"/>
          <w:sz w:val="18"/>
          <w:szCs w:val="18"/>
          <w:lang w:val="en-GB"/>
        </w:rPr>
        <w:t>behaviors</w:t>
      </w:r>
      <w:proofErr w:type="spellEnd"/>
      <w:r w:rsidRPr="004430EB">
        <w:rPr>
          <w:rFonts w:ascii="Verdana" w:hAnsi="Verdana"/>
          <w:sz w:val="18"/>
          <w:szCs w:val="18"/>
          <w:lang w:val="en-GB"/>
        </w:rPr>
        <w:t xml:space="preserve"> in school-aged children. </w:t>
      </w:r>
      <w:proofErr w:type="spellStart"/>
      <w:r w:rsidRPr="004D6904">
        <w:rPr>
          <w:rFonts w:ascii="Verdana" w:hAnsi="Verdana"/>
          <w:i/>
          <w:sz w:val="18"/>
          <w:szCs w:val="18"/>
          <w:lang w:val="en-GB"/>
        </w:rPr>
        <w:t>Pediatrics</w:t>
      </w:r>
      <w:proofErr w:type="spellEnd"/>
      <w:r w:rsidRPr="004D6904">
        <w:rPr>
          <w:rFonts w:ascii="Verdana" w:hAnsi="Verdana"/>
          <w:i/>
          <w:sz w:val="18"/>
          <w:szCs w:val="18"/>
          <w:lang w:val="en-GB"/>
        </w:rPr>
        <w:t xml:space="preserve">. </w:t>
      </w:r>
      <w:r w:rsidR="004D6904">
        <w:rPr>
          <w:rFonts w:ascii="Verdana" w:hAnsi="Verdana"/>
          <w:i/>
          <w:sz w:val="18"/>
          <w:szCs w:val="18"/>
          <w:lang w:val="en-GB"/>
        </w:rPr>
        <w:t>(</w:t>
      </w:r>
      <w:r w:rsidRPr="004D6904">
        <w:rPr>
          <w:rFonts w:ascii="Verdana" w:hAnsi="Verdana"/>
          <w:i/>
          <w:sz w:val="18"/>
          <w:szCs w:val="18"/>
          <w:lang w:val="en-GB"/>
        </w:rPr>
        <w:t>113</w:t>
      </w:r>
      <w:r w:rsidR="004D6904">
        <w:rPr>
          <w:rFonts w:ascii="Verdana" w:hAnsi="Verdana"/>
          <w:sz w:val="18"/>
          <w:szCs w:val="18"/>
          <w:lang w:val="en-GB"/>
        </w:rPr>
        <w:t xml:space="preserve">), </w:t>
      </w:r>
      <w:r w:rsidRPr="004430EB">
        <w:rPr>
          <w:rFonts w:ascii="Verdana" w:hAnsi="Verdana"/>
          <w:sz w:val="18"/>
          <w:szCs w:val="18"/>
          <w:lang w:val="en-GB"/>
        </w:rPr>
        <w:t>1187-1193.</w:t>
      </w:r>
      <w:r>
        <w:rPr>
          <w:rFonts w:ascii="Verdana" w:hAnsi="Verdana"/>
          <w:sz w:val="18"/>
          <w:szCs w:val="18"/>
          <w:lang w:val="en-GB"/>
        </w:rPr>
        <w:t xml:space="preserve"> </w:t>
      </w:r>
      <w:hyperlink r:id="rId64" w:history="1">
        <w:r w:rsidRPr="00F41959">
          <w:rPr>
            <w:rStyle w:val="Hyperlink"/>
            <w:rFonts w:ascii="Verdana" w:hAnsi="Verdana"/>
            <w:sz w:val="18"/>
            <w:szCs w:val="18"/>
            <w:lang w:val="en-GB"/>
          </w:rPr>
          <w:t>http://www.pediatricsdigest.mobi/content/113/5/1187.full.pdf+html</w:t>
        </w:r>
      </w:hyperlink>
    </w:p>
    <w:p w:rsidR="00091585" w:rsidRDefault="00091585" w:rsidP="004430EB">
      <w:pPr>
        <w:pStyle w:val="NormalWeb"/>
        <w:spacing w:line="480" w:lineRule="auto"/>
        <w:ind w:left="450" w:hanging="450"/>
        <w:rPr>
          <w:rFonts w:ascii="Verdana" w:hAnsi="Verdana"/>
          <w:sz w:val="18"/>
          <w:szCs w:val="18"/>
          <w:lang w:val="en-GB" w:bidi="en-US"/>
        </w:rPr>
      </w:pPr>
      <w:proofErr w:type="spellStart"/>
      <w:proofErr w:type="gramStart"/>
      <w:r w:rsidRPr="00091585">
        <w:rPr>
          <w:rFonts w:ascii="Verdana" w:hAnsi="Verdana"/>
          <w:sz w:val="18"/>
          <w:szCs w:val="18"/>
          <w:lang w:val="en-GB" w:bidi="en-US"/>
        </w:rPr>
        <w:t>Johnson,T</w:t>
      </w:r>
      <w:proofErr w:type="spellEnd"/>
      <w:r w:rsidRPr="00091585">
        <w:rPr>
          <w:rFonts w:ascii="Verdana" w:hAnsi="Verdana"/>
          <w:sz w:val="18"/>
          <w:szCs w:val="18"/>
          <w:lang w:val="en-GB" w:bidi="en-US"/>
        </w:rPr>
        <w:t>.</w:t>
      </w:r>
      <w:proofErr w:type="gramEnd"/>
      <w:r w:rsidRPr="00091585">
        <w:rPr>
          <w:rFonts w:ascii="Verdana" w:hAnsi="Verdana"/>
          <w:sz w:val="18"/>
          <w:szCs w:val="18"/>
          <w:lang w:val="en-GB" w:bidi="en-US"/>
        </w:rPr>
        <w:t xml:space="preserve">, </w:t>
      </w:r>
      <w:proofErr w:type="spellStart"/>
      <w:r w:rsidRPr="00091585">
        <w:rPr>
          <w:rFonts w:ascii="Verdana" w:hAnsi="Verdana"/>
          <w:sz w:val="18"/>
          <w:szCs w:val="18"/>
          <w:lang w:val="en-GB" w:bidi="en-US"/>
        </w:rPr>
        <w:t>Weed,L</w:t>
      </w:r>
      <w:proofErr w:type="spellEnd"/>
      <w:r w:rsidRPr="00091585">
        <w:rPr>
          <w:rFonts w:ascii="Verdana" w:hAnsi="Verdana"/>
          <w:sz w:val="18"/>
          <w:szCs w:val="18"/>
          <w:lang w:val="en-GB" w:bidi="en-US"/>
        </w:rPr>
        <w:t xml:space="preserve">., </w:t>
      </w:r>
      <w:proofErr w:type="spellStart"/>
      <w:r w:rsidRPr="00091585">
        <w:rPr>
          <w:rFonts w:ascii="Verdana" w:hAnsi="Verdana"/>
          <w:sz w:val="18"/>
          <w:szCs w:val="18"/>
          <w:lang w:val="en-GB" w:bidi="en-US"/>
        </w:rPr>
        <w:t>Touger-Decker,R</w:t>
      </w:r>
      <w:proofErr w:type="spellEnd"/>
      <w:r w:rsidRPr="00091585">
        <w:rPr>
          <w:rFonts w:ascii="Verdana" w:hAnsi="Verdana"/>
          <w:sz w:val="18"/>
          <w:szCs w:val="18"/>
          <w:lang w:val="en-GB" w:bidi="en-US"/>
        </w:rPr>
        <w:t xml:space="preserve">. (2012). </w:t>
      </w:r>
      <w:r w:rsidRPr="00091585">
        <w:rPr>
          <w:rFonts w:ascii="Verdana" w:hAnsi="Verdana"/>
          <w:bCs/>
          <w:sz w:val="18"/>
          <w:szCs w:val="18"/>
          <w:lang w:val="en-GB" w:bidi="en-US"/>
        </w:rPr>
        <w:t>School-based interventions for overweight and obesity in minority school children</w:t>
      </w:r>
      <w:r w:rsidRPr="00091585">
        <w:rPr>
          <w:rFonts w:ascii="Verdana" w:hAnsi="Verdana"/>
          <w:sz w:val="18"/>
          <w:szCs w:val="18"/>
          <w:lang w:val="en-GB" w:bidi="en-US"/>
        </w:rPr>
        <w:t xml:space="preserve">. </w:t>
      </w:r>
      <w:r w:rsidRPr="004D6904">
        <w:rPr>
          <w:rFonts w:ascii="Verdana" w:hAnsi="Verdana"/>
          <w:i/>
          <w:sz w:val="18"/>
          <w:szCs w:val="18"/>
          <w:lang w:val="en-GB" w:bidi="en-US"/>
        </w:rPr>
        <w:t>Journal of School Nursing. 2</w:t>
      </w:r>
      <w:r w:rsidRPr="00091585">
        <w:rPr>
          <w:rFonts w:ascii="Verdana" w:hAnsi="Verdana"/>
          <w:sz w:val="18"/>
          <w:szCs w:val="18"/>
          <w:lang w:val="en-GB" w:bidi="en-US"/>
        </w:rPr>
        <w:t>, 116-</w:t>
      </w:r>
      <w:proofErr w:type="gramStart"/>
      <w:r w:rsidRPr="00091585">
        <w:rPr>
          <w:rFonts w:ascii="Verdana" w:hAnsi="Verdana"/>
          <w:sz w:val="18"/>
          <w:szCs w:val="18"/>
          <w:lang w:val="en-GB" w:bidi="en-US"/>
        </w:rPr>
        <w:t>123.</w:t>
      </w:r>
      <w:r>
        <w:rPr>
          <w:rFonts w:ascii="Verdana" w:hAnsi="Verdana"/>
          <w:sz w:val="18"/>
          <w:szCs w:val="18"/>
          <w:lang w:val="en-GB" w:bidi="en-US"/>
        </w:rPr>
        <w:t>(</w:t>
      </w:r>
      <w:proofErr w:type="gramEnd"/>
      <w:r>
        <w:rPr>
          <w:rFonts w:ascii="Verdana" w:hAnsi="Verdana"/>
          <w:sz w:val="18"/>
          <w:szCs w:val="18"/>
          <w:lang w:val="en-GB" w:bidi="en-US"/>
        </w:rPr>
        <w:t>weak rating Cochrane)</w:t>
      </w:r>
    </w:p>
    <w:p w:rsidR="007F5C06" w:rsidRPr="00004BAD" w:rsidRDefault="007F5C06" w:rsidP="004430EB">
      <w:pPr>
        <w:pStyle w:val="NormalWeb"/>
        <w:spacing w:line="480" w:lineRule="auto"/>
        <w:ind w:left="450" w:hanging="450"/>
        <w:rPr>
          <w:rFonts w:ascii="Verdana" w:hAnsi="Verdana"/>
          <w:sz w:val="18"/>
          <w:szCs w:val="18"/>
        </w:rPr>
      </w:pPr>
      <w:r w:rsidRPr="007F5C06">
        <w:rPr>
          <w:rFonts w:ascii="Verdana" w:hAnsi="Verdana"/>
          <w:sz w:val="18"/>
          <w:szCs w:val="18"/>
        </w:rPr>
        <w:t xml:space="preserve">Jones, S., Spence, M., Hardin, S., Clemente, N., &amp; Schoch, A. (2011. Youth Can! Results of a pilot trial to improve the school food environment. </w:t>
      </w:r>
      <w:r w:rsidRPr="007F5C06">
        <w:rPr>
          <w:rFonts w:ascii="Verdana" w:hAnsi="Verdana"/>
          <w:i/>
          <w:sz w:val="18"/>
          <w:szCs w:val="18"/>
        </w:rPr>
        <w:t>Journal of Nutrition Education and Behavior, 43</w:t>
      </w:r>
      <w:r w:rsidRPr="007F5C06">
        <w:rPr>
          <w:rFonts w:ascii="Verdana" w:hAnsi="Verdana"/>
          <w:sz w:val="18"/>
          <w:szCs w:val="18"/>
        </w:rPr>
        <w:t xml:space="preserve">(4), 284-287. </w:t>
      </w:r>
    </w:p>
    <w:p w:rsidR="007757F1" w:rsidRDefault="007757F1" w:rsidP="007757F1">
      <w:pPr>
        <w:pStyle w:val="NormalWeb"/>
        <w:spacing w:line="480" w:lineRule="auto"/>
        <w:ind w:left="450" w:hanging="450"/>
        <w:rPr>
          <w:rFonts w:ascii="Verdana" w:hAnsi="Verdana"/>
          <w:sz w:val="18"/>
          <w:szCs w:val="18"/>
        </w:rPr>
      </w:pPr>
      <w:r>
        <w:rPr>
          <w:rFonts w:ascii="Verdana" w:hAnsi="Verdana"/>
          <w:sz w:val="18"/>
          <w:szCs w:val="18"/>
        </w:rPr>
        <w:t xml:space="preserve">Jukes MCH, Drake LJ, Bundy DAP </w:t>
      </w:r>
      <w:r w:rsidRPr="007757F1">
        <w:rPr>
          <w:rFonts w:ascii="Verdana" w:hAnsi="Verdana"/>
          <w:sz w:val="18"/>
          <w:szCs w:val="18"/>
        </w:rPr>
        <w:t>(2008). School health, nutrition and education for all: levelling the playing</w:t>
      </w:r>
      <w:r w:rsidRPr="007757F1">
        <w:t xml:space="preserve"> </w:t>
      </w:r>
      <w:r w:rsidRPr="007757F1">
        <w:rPr>
          <w:rFonts w:ascii="Verdana" w:hAnsi="Verdana"/>
          <w:sz w:val="18"/>
          <w:szCs w:val="18"/>
        </w:rPr>
        <w:t>field. Wallingford: CABI Publishin</w:t>
      </w:r>
      <w:r>
        <w:rPr>
          <w:rFonts w:ascii="Verdana" w:hAnsi="Verdana"/>
          <w:sz w:val="18"/>
          <w:szCs w:val="18"/>
        </w:rPr>
        <w:t>g.</w:t>
      </w:r>
    </w:p>
    <w:p w:rsidR="00004BAD" w:rsidRPr="00004BAD" w:rsidRDefault="00004BAD" w:rsidP="007757F1">
      <w:pPr>
        <w:pStyle w:val="NormalWeb"/>
        <w:spacing w:line="480" w:lineRule="auto"/>
        <w:ind w:left="450" w:hanging="450"/>
        <w:rPr>
          <w:rFonts w:ascii="Verdana" w:hAnsi="Verdana"/>
          <w:sz w:val="18"/>
          <w:szCs w:val="18"/>
        </w:rPr>
      </w:pPr>
      <w:r w:rsidRPr="00004BAD">
        <w:rPr>
          <w:rFonts w:ascii="Verdana" w:hAnsi="Verdana"/>
          <w:sz w:val="18"/>
          <w:szCs w:val="18"/>
        </w:rPr>
        <w:t>Langford, R.</w:t>
      </w:r>
      <w:r>
        <w:rPr>
          <w:rFonts w:ascii="Verdana" w:hAnsi="Verdana"/>
          <w:sz w:val="18"/>
          <w:szCs w:val="18"/>
        </w:rPr>
        <w:t xml:space="preserve">, </w:t>
      </w:r>
      <w:proofErr w:type="spellStart"/>
      <w:r>
        <w:rPr>
          <w:rFonts w:ascii="Verdana" w:hAnsi="Verdana"/>
          <w:sz w:val="18"/>
          <w:szCs w:val="18"/>
        </w:rPr>
        <w:t>Bonnell</w:t>
      </w:r>
      <w:proofErr w:type="spellEnd"/>
      <w:r>
        <w:rPr>
          <w:rFonts w:ascii="Verdana" w:hAnsi="Verdana"/>
          <w:sz w:val="18"/>
          <w:szCs w:val="18"/>
        </w:rPr>
        <w:t xml:space="preserve">, C., Jones, H., &amp; Campbell, R. (2015). Obesity prevention and the health promoting schools framework: Essential components and barriers to success. </w:t>
      </w:r>
      <w:r>
        <w:rPr>
          <w:rFonts w:ascii="Verdana" w:hAnsi="Verdana"/>
          <w:i/>
          <w:sz w:val="18"/>
          <w:szCs w:val="18"/>
        </w:rPr>
        <w:t>International Journal of Behavioral Nutrition and Physical Activity, 12</w:t>
      </w:r>
      <w:r>
        <w:rPr>
          <w:rFonts w:ascii="Verdana" w:hAnsi="Verdana"/>
          <w:sz w:val="18"/>
          <w:szCs w:val="18"/>
        </w:rPr>
        <w:t>:15. Open access.</w:t>
      </w:r>
    </w:p>
    <w:p w:rsidR="00C416BA" w:rsidRPr="00E504E5" w:rsidRDefault="00C416BA" w:rsidP="004430EB">
      <w:pPr>
        <w:pStyle w:val="NormalWeb"/>
        <w:spacing w:line="480" w:lineRule="auto"/>
        <w:ind w:left="450" w:hanging="450"/>
        <w:rPr>
          <w:rFonts w:ascii="Verdana" w:hAnsi="Verdana"/>
          <w:sz w:val="18"/>
          <w:szCs w:val="18"/>
        </w:rPr>
      </w:pPr>
      <w:proofErr w:type="spellStart"/>
      <w:r w:rsidRPr="00215FAD">
        <w:rPr>
          <w:rFonts w:ascii="Verdana" w:hAnsi="Verdana"/>
          <w:sz w:val="18"/>
          <w:szCs w:val="18"/>
          <w:lang w:val="fr-CA"/>
        </w:rPr>
        <w:lastRenderedPageBreak/>
        <w:t>Longacre</w:t>
      </w:r>
      <w:proofErr w:type="spellEnd"/>
      <w:r w:rsidRPr="00215FAD">
        <w:rPr>
          <w:rFonts w:ascii="Verdana" w:hAnsi="Verdana"/>
          <w:sz w:val="18"/>
          <w:szCs w:val="18"/>
          <w:lang w:val="fr-CA"/>
        </w:rPr>
        <w:t xml:space="preserve">, M.R. et al. </w:t>
      </w:r>
      <w:r w:rsidRPr="00E504E5">
        <w:rPr>
          <w:rFonts w:ascii="Verdana" w:hAnsi="Verdana"/>
          <w:sz w:val="18"/>
          <w:szCs w:val="18"/>
        </w:rPr>
        <w:t xml:space="preserve">(2014). </w:t>
      </w:r>
      <w:r w:rsidR="00E504E5" w:rsidRPr="00E504E5">
        <w:rPr>
          <w:rFonts w:ascii="Verdana" w:hAnsi="Verdana"/>
          <w:sz w:val="18"/>
          <w:szCs w:val="18"/>
        </w:rPr>
        <w:t>School food reduces household income disparities in adolescents'</w:t>
      </w:r>
      <w:r w:rsidR="00E504E5">
        <w:rPr>
          <w:rFonts w:ascii="Verdana" w:hAnsi="Verdana"/>
          <w:sz w:val="18"/>
          <w:szCs w:val="18"/>
        </w:rPr>
        <w:t xml:space="preserve"> frequency of fruit and vegetable intake. </w:t>
      </w:r>
      <w:r w:rsidR="00E504E5">
        <w:rPr>
          <w:rFonts w:ascii="Verdana" w:hAnsi="Verdana"/>
          <w:i/>
          <w:sz w:val="18"/>
          <w:szCs w:val="18"/>
        </w:rPr>
        <w:t>Preventive Medicine, 69,</w:t>
      </w:r>
      <w:r w:rsidR="00E504E5">
        <w:rPr>
          <w:rFonts w:ascii="Verdana" w:hAnsi="Verdana"/>
          <w:sz w:val="18"/>
          <w:szCs w:val="18"/>
        </w:rPr>
        <w:t xml:space="preserve"> 204-207.</w:t>
      </w:r>
      <w:r w:rsidR="00E504E5" w:rsidRPr="00E504E5">
        <w:t xml:space="preserve"> </w:t>
      </w:r>
      <w:r w:rsidR="00E504E5" w:rsidRPr="00E504E5">
        <w:rPr>
          <w:rFonts w:ascii="Verdana" w:hAnsi="Verdana"/>
          <w:sz w:val="18"/>
          <w:szCs w:val="18"/>
        </w:rPr>
        <w:t>http://dx.doi.org/10.1016/j.ypmed.2014.10.008 0091-7435</w:t>
      </w:r>
    </w:p>
    <w:p w:rsidR="009F370A" w:rsidRPr="009F370A" w:rsidRDefault="002B23C4" w:rsidP="004430EB">
      <w:pPr>
        <w:pStyle w:val="NormalWeb"/>
        <w:spacing w:line="480" w:lineRule="auto"/>
        <w:ind w:left="450" w:hanging="450"/>
        <w:rPr>
          <w:rFonts w:ascii="Verdana" w:hAnsi="Verdana"/>
          <w:sz w:val="18"/>
          <w:szCs w:val="18"/>
          <w:lang w:val="en-GB"/>
        </w:rPr>
      </w:pPr>
      <w:hyperlink r:id="rId65" w:tgtFrame="_blank" w:history="1">
        <w:proofErr w:type="spellStart"/>
        <w:r w:rsidR="009F370A" w:rsidRPr="009F370A">
          <w:rPr>
            <w:rStyle w:val="Hyperlink"/>
            <w:rFonts w:ascii="Verdana" w:hAnsi="Verdana"/>
            <w:color w:val="auto"/>
            <w:sz w:val="18"/>
            <w:szCs w:val="18"/>
            <w:u w:val="none"/>
            <w:lang w:val="en-GB" w:bidi="en-US"/>
          </w:rPr>
          <w:t>Luckner</w:t>
        </w:r>
        <w:proofErr w:type="spellEnd"/>
        <w:r w:rsidR="009F370A" w:rsidRPr="009F370A">
          <w:rPr>
            <w:rStyle w:val="Hyperlink"/>
            <w:rFonts w:ascii="Verdana" w:hAnsi="Verdana"/>
            <w:color w:val="auto"/>
            <w:sz w:val="18"/>
            <w:szCs w:val="18"/>
            <w:u w:val="none"/>
            <w:lang w:val="en-GB" w:bidi="en-US"/>
          </w:rPr>
          <w:t xml:space="preserve">, H., Moss, John R., Gericke, Christian A. (2012) Effectiveness of interventions to promote health weight in general populations of children and adults: a meta-analysis </w:t>
        </w:r>
        <w:r w:rsidR="009F370A" w:rsidRPr="009F370A">
          <w:rPr>
            <w:rStyle w:val="Hyperlink"/>
            <w:rFonts w:ascii="Verdana" w:hAnsi="Verdana"/>
            <w:i/>
            <w:color w:val="auto"/>
            <w:sz w:val="18"/>
            <w:szCs w:val="18"/>
            <w:u w:val="none"/>
            <w:lang w:val="en-GB" w:bidi="en-US"/>
          </w:rPr>
          <w:t>European Journal of Public Health 22</w:t>
        </w:r>
        <w:r w:rsidR="009F370A" w:rsidRPr="009F370A">
          <w:rPr>
            <w:rStyle w:val="Hyperlink"/>
            <w:rFonts w:ascii="Verdana" w:hAnsi="Verdana"/>
            <w:color w:val="auto"/>
            <w:sz w:val="18"/>
            <w:szCs w:val="18"/>
            <w:u w:val="none"/>
            <w:lang w:val="en-GB" w:bidi="en-US"/>
          </w:rPr>
          <w:t xml:space="preserve"> (4) 491-497</w:t>
        </w:r>
      </w:hyperlink>
    </w:p>
    <w:p w:rsidR="005F7E81" w:rsidRDefault="005F7E81" w:rsidP="00A679F1">
      <w:pPr>
        <w:pStyle w:val="NormalWeb"/>
        <w:spacing w:line="480" w:lineRule="auto"/>
        <w:ind w:left="448" w:hanging="448"/>
        <w:rPr>
          <w:rFonts w:ascii="Verdana" w:hAnsi="Verdana"/>
          <w:sz w:val="18"/>
          <w:szCs w:val="18"/>
          <w:lang w:val="en-GB" w:bidi="en-US"/>
        </w:rPr>
      </w:pPr>
      <w:proofErr w:type="spellStart"/>
      <w:r w:rsidRPr="005F7E81">
        <w:rPr>
          <w:rFonts w:ascii="Verdana" w:hAnsi="Verdana"/>
          <w:sz w:val="18"/>
          <w:szCs w:val="18"/>
          <w:lang w:bidi="en-US"/>
        </w:rPr>
        <w:t>Maatoug</w:t>
      </w:r>
      <w:proofErr w:type="spellEnd"/>
      <w:r w:rsidRPr="005F7E81">
        <w:rPr>
          <w:rFonts w:ascii="Verdana" w:hAnsi="Verdana"/>
          <w:sz w:val="18"/>
          <w:szCs w:val="18"/>
          <w:lang w:bidi="en-US"/>
        </w:rPr>
        <w:t xml:space="preserve"> J, </w:t>
      </w:r>
      <w:proofErr w:type="spellStart"/>
      <w:r w:rsidRPr="005F7E81">
        <w:rPr>
          <w:rFonts w:ascii="Verdana" w:hAnsi="Verdana"/>
          <w:sz w:val="18"/>
          <w:szCs w:val="18"/>
          <w:lang w:bidi="en-US"/>
        </w:rPr>
        <w:t>Msakni</w:t>
      </w:r>
      <w:proofErr w:type="spellEnd"/>
      <w:r w:rsidRPr="005F7E81">
        <w:rPr>
          <w:rFonts w:ascii="Verdana" w:hAnsi="Verdana"/>
          <w:sz w:val="18"/>
          <w:szCs w:val="18"/>
          <w:lang w:bidi="en-US"/>
        </w:rPr>
        <w:t xml:space="preserve"> Z, Zammit N, </w:t>
      </w:r>
      <w:proofErr w:type="spellStart"/>
      <w:r w:rsidRPr="005F7E81">
        <w:rPr>
          <w:rFonts w:ascii="Verdana" w:hAnsi="Verdana"/>
          <w:sz w:val="18"/>
          <w:szCs w:val="18"/>
          <w:lang w:bidi="en-US"/>
        </w:rPr>
        <w:t>Bhiri</w:t>
      </w:r>
      <w:proofErr w:type="spellEnd"/>
      <w:r w:rsidRPr="005F7E81">
        <w:rPr>
          <w:rFonts w:ascii="Verdana" w:hAnsi="Verdana"/>
          <w:sz w:val="18"/>
          <w:szCs w:val="18"/>
          <w:lang w:bidi="en-US"/>
        </w:rPr>
        <w:t xml:space="preserve"> S, </w:t>
      </w:r>
      <w:proofErr w:type="spellStart"/>
      <w:r w:rsidRPr="005F7E81">
        <w:rPr>
          <w:rFonts w:ascii="Verdana" w:hAnsi="Verdana"/>
          <w:sz w:val="18"/>
          <w:szCs w:val="18"/>
          <w:lang w:bidi="en-US"/>
        </w:rPr>
        <w:t>Harrabi</w:t>
      </w:r>
      <w:proofErr w:type="spellEnd"/>
      <w:r w:rsidRPr="005F7E81">
        <w:rPr>
          <w:rFonts w:ascii="Verdana" w:hAnsi="Verdana"/>
          <w:sz w:val="18"/>
          <w:szCs w:val="18"/>
          <w:lang w:bidi="en-US"/>
        </w:rPr>
        <w:t xml:space="preserve"> I, </w:t>
      </w:r>
      <w:proofErr w:type="spellStart"/>
      <w:r w:rsidRPr="005F7E81">
        <w:rPr>
          <w:rFonts w:ascii="Verdana" w:hAnsi="Verdana"/>
          <w:sz w:val="18"/>
          <w:szCs w:val="18"/>
          <w:lang w:bidi="en-US"/>
        </w:rPr>
        <w:t>Boughammoura</w:t>
      </w:r>
      <w:proofErr w:type="spellEnd"/>
      <w:r w:rsidRPr="005F7E81">
        <w:rPr>
          <w:rFonts w:ascii="Verdana" w:hAnsi="Verdana"/>
          <w:sz w:val="18"/>
          <w:szCs w:val="18"/>
          <w:lang w:bidi="en-US"/>
        </w:rPr>
        <w:t xml:space="preserve"> L, et al. </w:t>
      </w:r>
      <w:proofErr w:type="spellStart"/>
      <w:r w:rsidRPr="005F7E81">
        <w:rPr>
          <w:rFonts w:ascii="Verdana" w:hAnsi="Verdana"/>
          <w:sz w:val="18"/>
          <w:szCs w:val="18"/>
          <w:lang w:bidi="en-US"/>
        </w:rPr>
        <w:t>SchoolBased</w:t>
      </w:r>
      <w:proofErr w:type="spellEnd"/>
      <w:r w:rsidRPr="005F7E81">
        <w:rPr>
          <w:rFonts w:ascii="Verdana" w:hAnsi="Verdana"/>
          <w:sz w:val="18"/>
          <w:szCs w:val="18"/>
          <w:lang w:bidi="en-US"/>
        </w:rPr>
        <w:t xml:space="preserve"> Intervention as a Component of a Comprehensive Community Program for Overweight and Obesity Prevention, Sousse, Tunisia, 2009–2014. </w:t>
      </w:r>
      <w:proofErr w:type="spellStart"/>
      <w:r w:rsidRPr="005F7E81">
        <w:rPr>
          <w:rFonts w:ascii="Verdana" w:hAnsi="Verdana"/>
          <w:sz w:val="18"/>
          <w:szCs w:val="18"/>
          <w:lang w:bidi="en-US"/>
        </w:rPr>
        <w:t>Prev</w:t>
      </w:r>
      <w:proofErr w:type="spellEnd"/>
      <w:r w:rsidRPr="005F7E81">
        <w:rPr>
          <w:rFonts w:ascii="Verdana" w:hAnsi="Verdana"/>
          <w:sz w:val="18"/>
          <w:szCs w:val="18"/>
          <w:lang w:bidi="en-US"/>
        </w:rPr>
        <w:t xml:space="preserve"> Chronic Dis 2015;12:140518. DOI: http://dx.doi.org/10.5888/pcd12.140518.</w:t>
      </w:r>
      <w:r w:rsidRPr="005F7E81">
        <w:rPr>
          <w:rFonts w:ascii="Verdana" w:hAnsi="Verdana"/>
          <w:sz w:val="18"/>
          <w:szCs w:val="18"/>
          <w:lang w:val="en-GB" w:bidi="en-US"/>
        </w:rPr>
        <w:t xml:space="preserve"> </w:t>
      </w:r>
    </w:p>
    <w:p w:rsidR="00FD6F51" w:rsidRDefault="00FD6F51" w:rsidP="00A679F1">
      <w:pPr>
        <w:pStyle w:val="NormalWeb"/>
        <w:spacing w:line="480" w:lineRule="auto"/>
        <w:ind w:left="448" w:hanging="448"/>
        <w:rPr>
          <w:rFonts w:ascii="Arial" w:hAnsi="Arial" w:cs="Arial"/>
          <w:color w:val="222222"/>
          <w:sz w:val="20"/>
          <w:szCs w:val="20"/>
          <w:shd w:val="clear" w:color="auto" w:fill="FFFFFF"/>
          <w:lang w:bidi="en-US"/>
        </w:rPr>
      </w:pPr>
      <w:r w:rsidRPr="00FD6F51">
        <w:rPr>
          <w:rFonts w:ascii="Arial" w:hAnsi="Arial" w:cs="Arial"/>
          <w:color w:val="222222"/>
          <w:sz w:val="20"/>
          <w:szCs w:val="20"/>
          <w:shd w:val="clear" w:color="auto" w:fill="FFFFFF"/>
          <w:lang w:bidi="en-US"/>
        </w:rPr>
        <w:t>MacLellan, D., Holland, A., Taylor, J., McKenna, M., &amp; Hernandez, K. (2010). Implementing school nutrition policy: student and parent perspectives. </w:t>
      </w:r>
      <w:r w:rsidRPr="00FD6F51">
        <w:rPr>
          <w:rFonts w:ascii="Arial" w:hAnsi="Arial" w:cs="Arial"/>
          <w:i/>
          <w:iCs/>
          <w:color w:val="222222"/>
          <w:sz w:val="20"/>
          <w:szCs w:val="20"/>
          <w:shd w:val="clear" w:color="auto" w:fill="FFFFFF"/>
          <w:lang w:bidi="en-US"/>
        </w:rPr>
        <w:t>Canadian Journal of Dietetic Practice and Research</w:t>
      </w:r>
      <w:r w:rsidRPr="00FD6F51">
        <w:rPr>
          <w:rFonts w:ascii="Arial" w:hAnsi="Arial" w:cs="Arial"/>
          <w:color w:val="222222"/>
          <w:sz w:val="20"/>
          <w:szCs w:val="20"/>
          <w:shd w:val="clear" w:color="auto" w:fill="FFFFFF"/>
          <w:lang w:bidi="en-US"/>
        </w:rPr>
        <w:t>, </w:t>
      </w:r>
      <w:r w:rsidRPr="00FD6F51">
        <w:rPr>
          <w:rFonts w:ascii="Arial" w:hAnsi="Arial" w:cs="Arial"/>
          <w:i/>
          <w:iCs/>
          <w:color w:val="222222"/>
          <w:sz w:val="20"/>
          <w:szCs w:val="20"/>
          <w:shd w:val="clear" w:color="auto" w:fill="FFFFFF"/>
          <w:lang w:bidi="en-US"/>
        </w:rPr>
        <w:t>71</w:t>
      </w:r>
      <w:r w:rsidRPr="00FD6F51">
        <w:rPr>
          <w:rFonts w:ascii="Arial" w:hAnsi="Arial" w:cs="Arial"/>
          <w:color w:val="222222"/>
          <w:sz w:val="20"/>
          <w:szCs w:val="20"/>
          <w:shd w:val="clear" w:color="auto" w:fill="FFFFFF"/>
          <w:lang w:bidi="en-US"/>
        </w:rPr>
        <w:t xml:space="preserve">(4), 172-177 </w:t>
      </w:r>
    </w:p>
    <w:p w:rsidR="00DD026E" w:rsidRDefault="00DD026E" w:rsidP="00A679F1">
      <w:pPr>
        <w:pStyle w:val="NormalWeb"/>
        <w:spacing w:line="480" w:lineRule="auto"/>
        <w:ind w:left="448" w:hanging="448"/>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Martin, A., Saunders, D. H., </w:t>
      </w:r>
      <w:proofErr w:type="spellStart"/>
      <w:r>
        <w:rPr>
          <w:rFonts w:ascii="Arial" w:hAnsi="Arial" w:cs="Arial"/>
          <w:color w:val="222222"/>
          <w:sz w:val="20"/>
          <w:szCs w:val="20"/>
          <w:shd w:val="clear" w:color="auto" w:fill="FFFFFF"/>
        </w:rPr>
        <w:t>Shenkin</w:t>
      </w:r>
      <w:proofErr w:type="spellEnd"/>
      <w:r>
        <w:rPr>
          <w:rFonts w:ascii="Arial" w:hAnsi="Arial" w:cs="Arial"/>
          <w:color w:val="222222"/>
          <w:sz w:val="20"/>
          <w:szCs w:val="20"/>
          <w:shd w:val="clear" w:color="auto" w:fill="FFFFFF"/>
        </w:rPr>
        <w:t>, S. D., &amp; Sproule, J. (2014). Lifestyle intervention for improving school achievement in overweight or obese children and adolescents.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Cochrane Database Syst Rev</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(3).</w:t>
      </w:r>
    </w:p>
    <w:p w:rsidR="00E94656" w:rsidRDefault="00E94656" w:rsidP="00A679F1">
      <w:pPr>
        <w:pStyle w:val="NormalWeb"/>
        <w:spacing w:line="480" w:lineRule="auto"/>
        <w:ind w:left="448" w:hanging="448"/>
        <w:rPr>
          <w:rFonts w:ascii="Arial" w:hAnsi="Arial" w:cs="Arial"/>
          <w:color w:val="222222"/>
          <w:sz w:val="20"/>
          <w:szCs w:val="20"/>
          <w:shd w:val="clear" w:color="auto" w:fill="FFFFFF"/>
          <w:lang w:bidi="en-US"/>
        </w:rPr>
      </w:pPr>
      <w:proofErr w:type="spellStart"/>
      <w:r w:rsidRPr="00E94656">
        <w:rPr>
          <w:rFonts w:ascii="Arial" w:hAnsi="Arial" w:cs="Arial"/>
          <w:color w:val="222222"/>
          <w:sz w:val="20"/>
          <w:szCs w:val="20"/>
          <w:shd w:val="clear" w:color="auto" w:fill="FFFFFF"/>
          <w:lang w:bidi="en-US"/>
        </w:rPr>
        <w:t>Mcisaac</w:t>
      </w:r>
      <w:proofErr w:type="spellEnd"/>
      <w:r w:rsidRPr="00E94656">
        <w:rPr>
          <w:rFonts w:ascii="Arial" w:hAnsi="Arial" w:cs="Arial"/>
          <w:color w:val="222222"/>
          <w:sz w:val="20"/>
          <w:szCs w:val="20"/>
          <w:shd w:val="clear" w:color="auto" w:fill="FFFFFF"/>
          <w:lang w:bidi="en-US"/>
        </w:rPr>
        <w:t>, J. L. D., Read, K., Williams, P. L., Raine, K. D., Veugelers, P. J., &amp; Kirk, S. F. (2017). Reproducing or reducing inequity? Considerations for school food programs. </w:t>
      </w:r>
      <w:r w:rsidRPr="00E94656">
        <w:rPr>
          <w:rFonts w:ascii="Arial" w:hAnsi="Arial" w:cs="Arial"/>
          <w:i/>
          <w:iCs/>
          <w:color w:val="222222"/>
          <w:sz w:val="20"/>
          <w:szCs w:val="20"/>
          <w:shd w:val="clear" w:color="auto" w:fill="FFFFFF"/>
          <w:lang w:bidi="en-US"/>
        </w:rPr>
        <w:t>Canadian Journal of Dietetic Practice and Research</w:t>
      </w:r>
      <w:r w:rsidRPr="00E94656">
        <w:rPr>
          <w:rFonts w:ascii="Arial" w:hAnsi="Arial" w:cs="Arial"/>
          <w:color w:val="222222"/>
          <w:sz w:val="20"/>
          <w:szCs w:val="20"/>
          <w:shd w:val="clear" w:color="auto" w:fill="FFFFFF"/>
          <w:lang w:bidi="en-US"/>
        </w:rPr>
        <w:t>, </w:t>
      </w:r>
      <w:r w:rsidRPr="00E94656">
        <w:rPr>
          <w:rFonts w:ascii="Arial" w:hAnsi="Arial" w:cs="Arial"/>
          <w:i/>
          <w:iCs/>
          <w:color w:val="222222"/>
          <w:sz w:val="20"/>
          <w:szCs w:val="20"/>
          <w:shd w:val="clear" w:color="auto" w:fill="FFFFFF"/>
          <w:lang w:bidi="en-US"/>
        </w:rPr>
        <w:t>79</w:t>
      </w:r>
      <w:r w:rsidRPr="00E94656">
        <w:rPr>
          <w:rFonts w:ascii="Arial" w:hAnsi="Arial" w:cs="Arial"/>
          <w:color w:val="222222"/>
          <w:sz w:val="20"/>
          <w:szCs w:val="20"/>
          <w:shd w:val="clear" w:color="auto" w:fill="FFFFFF"/>
          <w:lang w:bidi="en-US"/>
        </w:rPr>
        <w:t>(1), 18-22.</w:t>
      </w:r>
    </w:p>
    <w:p w:rsidR="007079B6" w:rsidRDefault="007079B6" w:rsidP="00A679F1">
      <w:pPr>
        <w:pStyle w:val="NormalWeb"/>
        <w:spacing w:line="480" w:lineRule="auto"/>
        <w:ind w:left="448" w:hanging="448"/>
        <w:rPr>
          <w:rFonts w:ascii="Arial" w:hAnsi="Arial" w:cs="Arial"/>
          <w:color w:val="222222"/>
          <w:sz w:val="20"/>
          <w:szCs w:val="20"/>
          <w:shd w:val="clear" w:color="auto" w:fill="FFFFFF"/>
        </w:rPr>
      </w:pPr>
      <w:r w:rsidRPr="007079B6">
        <w:rPr>
          <w:rFonts w:ascii="Arial" w:hAnsi="Arial" w:cs="Arial"/>
          <w:color w:val="222222"/>
          <w:sz w:val="20"/>
          <w:szCs w:val="20"/>
          <w:shd w:val="clear" w:color="auto" w:fill="FFFFFF"/>
        </w:rPr>
        <w:t xml:space="preserve">Metcalfe JJ, Ellison B, Hamdi N, Richardson R, &amp; Prescott M P. (2020). A systematic review of school meal nudge interventions to improve youth food behaviors. </w:t>
      </w:r>
      <w:r w:rsidRPr="007079B6">
        <w:rPr>
          <w:rFonts w:ascii="Arial" w:hAnsi="Arial" w:cs="Arial"/>
          <w:i/>
          <w:color w:val="222222"/>
          <w:sz w:val="20"/>
          <w:szCs w:val="20"/>
          <w:shd w:val="clear" w:color="auto" w:fill="FFFFFF"/>
        </w:rPr>
        <w:t>The International Journal of Behavioral Nutrition and Physical Activity, 17</w:t>
      </w:r>
      <w:r w:rsidRPr="007079B6">
        <w:rPr>
          <w:rFonts w:ascii="Arial" w:hAnsi="Arial" w:cs="Arial"/>
          <w:color w:val="222222"/>
          <w:sz w:val="20"/>
          <w:szCs w:val="20"/>
          <w:shd w:val="clear" w:color="auto" w:fill="FFFFFF"/>
        </w:rPr>
        <w:t>(1), 77.</w:t>
      </w:r>
      <w:r w:rsidRPr="007079B6">
        <w:rPr>
          <w:rFonts w:ascii="Calibri" w:eastAsia="Times New Roman" w:hAnsi="Calibri"/>
          <w:sz w:val="20"/>
          <w:szCs w:val="20"/>
          <w:lang w:eastAsia="en-US" w:bidi="en-US"/>
        </w:rPr>
        <w:t xml:space="preserve"> </w:t>
      </w:r>
      <w:hyperlink r:id="rId66" w:history="1">
        <w:r w:rsidRPr="007079B6">
          <w:rPr>
            <w:rStyle w:val="Hyperlink"/>
            <w:rFonts w:ascii="Arial" w:hAnsi="Arial" w:cs="Arial"/>
            <w:sz w:val="20"/>
            <w:szCs w:val="20"/>
            <w:shd w:val="clear" w:color="auto" w:fill="FFFFFF"/>
            <w:lang w:bidi="en-US"/>
          </w:rPr>
          <w:t>https://ijbnpa.biomedcentral.com/track/pdf/10.1186/s12966-020-00983-y</w:t>
        </w:r>
      </w:hyperlink>
    </w:p>
    <w:p w:rsidR="00FD4672" w:rsidRDefault="00FD4672" w:rsidP="00A679F1">
      <w:pPr>
        <w:pStyle w:val="NormalWeb"/>
        <w:spacing w:line="480" w:lineRule="auto"/>
        <w:ind w:left="448" w:hanging="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Mhurchu</w:t>
      </w:r>
      <w:proofErr w:type="spellEnd"/>
      <w:r>
        <w:rPr>
          <w:rFonts w:ascii="Arial" w:hAnsi="Arial" w:cs="Arial"/>
          <w:color w:val="222222"/>
          <w:sz w:val="20"/>
          <w:szCs w:val="20"/>
          <w:shd w:val="clear" w:color="auto" w:fill="FFFFFF"/>
        </w:rPr>
        <w:t xml:space="preserve">, C. N., Gorton, D., Turley, M., Jiang, Y., </w:t>
      </w:r>
      <w:proofErr w:type="spellStart"/>
      <w:r>
        <w:rPr>
          <w:rFonts w:ascii="Arial" w:hAnsi="Arial" w:cs="Arial"/>
          <w:color w:val="222222"/>
          <w:sz w:val="20"/>
          <w:szCs w:val="20"/>
          <w:shd w:val="clear" w:color="auto" w:fill="FFFFFF"/>
        </w:rPr>
        <w:t>Michie</w:t>
      </w:r>
      <w:proofErr w:type="spellEnd"/>
      <w:r>
        <w:rPr>
          <w:rFonts w:ascii="Arial" w:hAnsi="Arial" w:cs="Arial"/>
          <w:color w:val="222222"/>
          <w:sz w:val="20"/>
          <w:szCs w:val="20"/>
          <w:shd w:val="clear" w:color="auto" w:fill="FFFFFF"/>
        </w:rPr>
        <w:t xml:space="preserve">, J., Maddison, R., &amp; Hattie, J. (2012). Effects of a free school breakfast </w:t>
      </w:r>
      <w:proofErr w:type="spellStart"/>
      <w:r>
        <w:rPr>
          <w:rFonts w:ascii="Arial" w:hAnsi="Arial" w:cs="Arial"/>
          <w:color w:val="222222"/>
          <w:sz w:val="20"/>
          <w:szCs w:val="20"/>
          <w:shd w:val="clear" w:color="auto" w:fill="FFFFFF"/>
        </w:rPr>
        <w:t>programme</w:t>
      </w:r>
      <w:proofErr w:type="spellEnd"/>
      <w:r>
        <w:rPr>
          <w:rFonts w:ascii="Arial" w:hAnsi="Arial" w:cs="Arial"/>
          <w:color w:val="222222"/>
          <w:sz w:val="20"/>
          <w:szCs w:val="20"/>
          <w:shd w:val="clear" w:color="auto" w:fill="FFFFFF"/>
        </w:rPr>
        <w:t xml:space="preserve"> on children's attendance, academic achievement and short-term hunger: results from a stepped-wedge, cluster </w:t>
      </w:r>
      <w:proofErr w:type="spellStart"/>
      <w:r>
        <w:rPr>
          <w:rFonts w:ascii="Arial" w:hAnsi="Arial" w:cs="Arial"/>
          <w:color w:val="222222"/>
          <w:sz w:val="20"/>
          <w:szCs w:val="20"/>
          <w:shd w:val="clear" w:color="auto" w:fill="FFFFFF"/>
        </w:rPr>
        <w:t>randomised</w:t>
      </w:r>
      <w:proofErr w:type="spellEnd"/>
      <w:r>
        <w:rPr>
          <w:rFonts w:ascii="Arial" w:hAnsi="Arial" w:cs="Arial"/>
          <w:color w:val="222222"/>
          <w:sz w:val="20"/>
          <w:szCs w:val="20"/>
          <w:shd w:val="clear" w:color="auto" w:fill="FFFFFF"/>
        </w:rPr>
        <w:t xml:space="preserve"> controlled trial.</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epidemiology and community health</w:t>
      </w:r>
      <w:r>
        <w:rPr>
          <w:rFonts w:ascii="Arial" w:hAnsi="Arial" w:cs="Arial"/>
          <w:color w:val="222222"/>
          <w:sz w:val="20"/>
          <w:szCs w:val="20"/>
          <w:shd w:val="clear" w:color="auto" w:fill="FFFFFF"/>
        </w:rPr>
        <w:t>, jech-2012.</w:t>
      </w:r>
    </w:p>
    <w:p w:rsidR="00B445AC" w:rsidRDefault="00B445AC" w:rsidP="00A679F1">
      <w:pPr>
        <w:pStyle w:val="NormalWeb"/>
        <w:spacing w:line="480" w:lineRule="auto"/>
        <w:ind w:left="448" w:hanging="448"/>
        <w:rPr>
          <w:rFonts w:ascii="Verdana" w:hAnsi="Verdana"/>
          <w:sz w:val="18"/>
          <w:szCs w:val="18"/>
          <w:lang w:bidi="en-US"/>
        </w:rPr>
      </w:pPr>
      <w:r w:rsidRPr="00B445AC">
        <w:rPr>
          <w:rFonts w:ascii="Verdana" w:hAnsi="Verdana"/>
          <w:sz w:val="18"/>
          <w:szCs w:val="18"/>
          <w:lang w:bidi="en-US"/>
        </w:rPr>
        <w:t>Nathan, N., Janssen, L., Sutherland, R., Hodder, R. K., Evans, C. E., Booth, D., ... &amp; Wolfenden, L. (2019). The effectiveness of lunchbox interventions on improving the foods and beverages packed and consumed by children at centre-based care or school: a systematic review and meta-analysis. </w:t>
      </w:r>
      <w:r w:rsidRPr="00B445AC">
        <w:rPr>
          <w:rFonts w:ascii="Verdana" w:hAnsi="Verdana"/>
          <w:i/>
          <w:iCs/>
          <w:sz w:val="18"/>
          <w:szCs w:val="18"/>
          <w:lang w:bidi="en-US"/>
        </w:rPr>
        <w:t>International Journal of Behavioral Nutrition and Physical Activity</w:t>
      </w:r>
      <w:r w:rsidRPr="00B445AC">
        <w:rPr>
          <w:rFonts w:ascii="Verdana" w:hAnsi="Verdana"/>
          <w:sz w:val="18"/>
          <w:szCs w:val="18"/>
          <w:lang w:bidi="en-US"/>
        </w:rPr>
        <w:t>, </w:t>
      </w:r>
      <w:r w:rsidRPr="00B445AC">
        <w:rPr>
          <w:rFonts w:ascii="Verdana" w:hAnsi="Verdana"/>
          <w:i/>
          <w:iCs/>
          <w:sz w:val="18"/>
          <w:szCs w:val="18"/>
          <w:lang w:bidi="en-US"/>
        </w:rPr>
        <w:t>16</w:t>
      </w:r>
      <w:r w:rsidRPr="00B445AC">
        <w:rPr>
          <w:rFonts w:ascii="Verdana" w:hAnsi="Verdana"/>
          <w:sz w:val="18"/>
          <w:szCs w:val="18"/>
          <w:lang w:bidi="en-US"/>
        </w:rPr>
        <w:t>(1), 38.</w:t>
      </w:r>
      <w:r w:rsidRPr="00B445AC">
        <w:rPr>
          <w:rFonts w:ascii="Calibri" w:eastAsia="Times New Roman" w:hAnsi="Calibri"/>
          <w:sz w:val="20"/>
          <w:szCs w:val="20"/>
          <w:lang w:eastAsia="en-US" w:bidi="en-US"/>
        </w:rPr>
        <w:t xml:space="preserve"> </w:t>
      </w:r>
      <w:hyperlink r:id="rId67" w:history="1">
        <w:r w:rsidRPr="00B445AC">
          <w:rPr>
            <w:rStyle w:val="Hyperlink"/>
            <w:rFonts w:ascii="Verdana" w:hAnsi="Verdana"/>
            <w:sz w:val="18"/>
            <w:szCs w:val="18"/>
            <w:lang w:bidi="en-US"/>
          </w:rPr>
          <w:t>https://ijbnpa.biomedcentral.com/track/pdf/10.1186/s12966-019-0798-1</w:t>
        </w:r>
      </w:hyperlink>
    </w:p>
    <w:p w:rsidR="00A679F1" w:rsidRPr="00A679F1" w:rsidRDefault="00A679F1" w:rsidP="00A679F1">
      <w:pPr>
        <w:pStyle w:val="NormalWeb"/>
        <w:spacing w:line="480" w:lineRule="auto"/>
        <w:ind w:left="448" w:hanging="448"/>
        <w:rPr>
          <w:rFonts w:ascii="Verdana" w:hAnsi="Verdana"/>
          <w:sz w:val="18"/>
          <w:szCs w:val="18"/>
          <w:lang w:val="en-GB" w:bidi="en-US"/>
        </w:rPr>
      </w:pPr>
      <w:r w:rsidRPr="00A679F1">
        <w:rPr>
          <w:rFonts w:ascii="Verdana" w:hAnsi="Verdana"/>
          <w:sz w:val="18"/>
          <w:szCs w:val="18"/>
          <w:lang w:val="en-GB" w:bidi="en-US"/>
        </w:rPr>
        <w:t xml:space="preserve">Ni </w:t>
      </w:r>
      <w:proofErr w:type="spellStart"/>
      <w:r w:rsidRPr="00A679F1">
        <w:rPr>
          <w:rFonts w:ascii="Verdana" w:hAnsi="Verdana"/>
          <w:sz w:val="18"/>
          <w:szCs w:val="18"/>
          <w:lang w:val="en-GB" w:bidi="en-US"/>
        </w:rPr>
        <w:t>Mhurchu</w:t>
      </w:r>
      <w:proofErr w:type="spellEnd"/>
      <w:r w:rsidRPr="00A679F1">
        <w:rPr>
          <w:rFonts w:ascii="Verdana" w:hAnsi="Verdana"/>
          <w:sz w:val="18"/>
          <w:szCs w:val="18"/>
          <w:lang w:val="en-GB" w:bidi="en-US"/>
        </w:rPr>
        <w:t xml:space="preserve">, C., Turley, M., Gorton, D., Jiang, Y., </w:t>
      </w:r>
      <w:proofErr w:type="spellStart"/>
      <w:r w:rsidRPr="00A679F1">
        <w:rPr>
          <w:rFonts w:ascii="Verdana" w:hAnsi="Verdana"/>
          <w:sz w:val="18"/>
          <w:szCs w:val="18"/>
          <w:lang w:val="en-GB" w:bidi="en-US"/>
        </w:rPr>
        <w:t>Michie</w:t>
      </w:r>
      <w:proofErr w:type="spellEnd"/>
      <w:r w:rsidRPr="00A679F1">
        <w:rPr>
          <w:rFonts w:ascii="Verdana" w:hAnsi="Verdana"/>
          <w:sz w:val="18"/>
          <w:szCs w:val="18"/>
          <w:lang w:val="en-GB" w:bidi="en-US"/>
        </w:rPr>
        <w:t xml:space="preserve">, J., Maddison, R., &amp; Hattie, J. (2010).     </w:t>
      </w:r>
      <w:r w:rsidRPr="00A679F1">
        <w:rPr>
          <w:rFonts w:ascii="Verdana" w:hAnsi="Verdana"/>
          <w:bCs/>
          <w:sz w:val="18"/>
          <w:szCs w:val="18"/>
          <w:lang w:val="en-GB" w:bidi="en-US"/>
        </w:rPr>
        <w:t>Effects of a free school breakfast programme on school attendance, achievement,</w:t>
      </w:r>
      <w:r>
        <w:rPr>
          <w:rFonts w:ascii="Verdana" w:hAnsi="Verdana"/>
          <w:bCs/>
          <w:sz w:val="18"/>
          <w:szCs w:val="18"/>
          <w:lang w:val="en-GB" w:bidi="en-US"/>
        </w:rPr>
        <w:t xml:space="preserve"> </w:t>
      </w:r>
      <w:r w:rsidRPr="00A679F1">
        <w:rPr>
          <w:rFonts w:ascii="Verdana" w:hAnsi="Verdana"/>
          <w:bCs/>
          <w:sz w:val="18"/>
          <w:szCs w:val="18"/>
          <w:lang w:val="en-GB" w:bidi="en-US"/>
        </w:rPr>
        <w:t xml:space="preserve">psychological function, and nutrition: A stepped wedge cluster randomized trial. </w:t>
      </w:r>
      <w:r w:rsidRPr="00A679F1">
        <w:rPr>
          <w:rFonts w:ascii="Verdana" w:hAnsi="Verdana"/>
          <w:bCs/>
          <w:i/>
          <w:sz w:val="18"/>
          <w:szCs w:val="18"/>
          <w:lang w:val="en-GB" w:bidi="en-US"/>
        </w:rPr>
        <w:t>BMC Public Health, 10</w:t>
      </w:r>
      <w:r w:rsidRPr="00A679F1">
        <w:rPr>
          <w:rFonts w:ascii="Verdana" w:hAnsi="Verdana"/>
          <w:bCs/>
          <w:sz w:val="18"/>
          <w:szCs w:val="18"/>
          <w:lang w:val="en-GB" w:bidi="en-US"/>
        </w:rPr>
        <w:t xml:space="preserve">, 736-744. </w:t>
      </w:r>
      <w:proofErr w:type="spellStart"/>
      <w:r w:rsidRPr="00A679F1">
        <w:rPr>
          <w:rFonts w:ascii="Verdana" w:hAnsi="Verdana"/>
          <w:bCs/>
          <w:sz w:val="18"/>
          <w:szCs w:val="18"/>
          <w:lang w:val="en-GB" w:bidi="en-US"/>
        </w:rPr>
        <w:t>doi</w:t>
      </w:r>
      <w:proofErr w:type="spellEnd"/>
      <w:r w:rsidRPr="00A679F1">
        <w:rPr>
          <w:rFonts w:ascii="Verdana" w:hAnsi="Verdana"/>
          <w:bCs/>
          <w:sz w:val="18"/>
          <w:szCs w:val="18"/>
          <w:lang w:val="en-GB" w:bidi="en-US"/>
        </w:rPr>
        <w:t xml:space="preserve">: </w:t>
      </w:r>
      <w:r w:rsidRPr="00A679F1">
        <w:rPr>
          <w:rFonts w:ascii="Verdana" w:hAnsi="Verdana"/>
          <w:sz w:val="18"/>
          <w:szCs w:val="18"/>
          <w:lang w:val="en-GB" w:bidi="en-US"/>
        </w:rPr>
        <w:t xml:space="preserve">10.1186/1471-2458-10-738 </w:t>
      </w:r>
      <w:r w:rsidRPr="00A679F1">
        <w:rPr>
          <w:rFonts w:ascii="Verdana" w:hAnsi="Verdana"/>
          <w:bCs/>
          <w:sz w:val="18"/>
          <w:szCs w:val="18"/>
          <w:lang w:val="en-GB" w:bidi="en-US"/>
        </w:rPr>
        <w:t xml:space="preserve"> </w:t>
      </w:r>
    </w:p>
    <w:p w:rsidR="0096278C" w:rsidRDefault="0096278C" w:rsidP="004430EB">
      <w:pPr>
        <w:pStyle w:val="NormalWeb"/>
        <w:spacing w:line="480" w:lineRule="auto"/>
        <w:ind w:left="450" w:hanging="450"/>
        <w:rPr>
          <w:rFonts w:ascii="Verdana" w:hAnsi="Verdana"/>
          <w:sz w:val="18"/>
          <w:szCs w:val="18"/>
          <w:lang w:bidi="en-US"/>
        </w:rPr>
      </w:pPr>
      <w:r w:rsidRPr="0096278C">
        <w:rPr>
          <w:rFonts w:ascii="Verdana" w:hAnsi="Verdana"/>
          <w:sz w:val="18"/>
          <w:szCs w:val="18"/>
          <w:lang w:bidi="en-US"/>
        </w:rPr>
        <w:t xml:space="preserve">O'Dea, J. A., &amp; </w:t>
      </w:r>
      <w:proofErr w:type="spellStart"/>
      <w:r w:rsidRPr="0096278C">
        <w:rPr>
          <w:rFonts w:ascii="Verdana" w:hAnsi="Verdana"/>
          <w:sz w:val="18"/>
          <w:szCs w:val="18"/>
          <w:lang w:bidi="en-US"/>
        </w:rPr>
        <w:t>Mugridge</w:t>
      </w:r>
      <w:proofErr w:type="spellEnd"/>
      <w:r w:rsidRPr="0096278C">
        <w:rPr>
          <w:rFonts w:ascii="Verdana" w:hAnsi="Verdana"/>
          <w:sz w:val="18"/>
          <w:szCs w:val="18"/>
          <w:lang w:bidi="en-US"/>
        </w:rPr>
        <w:t>, A. C. (2012). Nutritional quality of breakfast and physical activity independently predict the literacy and numeracy scores of children after adjusting for socioeconomic status. </w:t>
      </w:r>
      <w:r w:rsidRPr="0096278C">
        <w:rPr>
          <w:rFonts w:ascii="Verdana" w:hAnsi="Verdana"/>
          <w:i/>
          <w:iCs/>
          <w:sz w:val="18"/>
          <w:szCs w:val="18"/>
          <w:lang w:bidi="en-US"/>
        </w:rPr>
        <w:t>Health education research</w:t>
      </w:r>
      <w:r w:rsidRPr="0096278C">
        <w:rPr>
          <w:rFonts w:ascii="Verdana" w:hAnsi="Verdana"/>
          <w:sz w:val="18"/>
          <w:szCs w:val="18"/>
          <w:lang w:bidi="en-US"/>
        </w:rPr>
        <w:t>, </w:t>
      </w:r>
      <w:r w:rsidRPr="0096278C">
        <w:rPr>
          <w:rFonts w:ascii="Verdana" w:hAnsi="Verdana"/>
          <w:i/>
          <w:iCs/>
          <w:sz w:val="18"/>
          <w:szCs w:val="18"/>
          <w:lang w:bidi="en-US"/>
        </w:rPr>
        <w:t>27</w:t>
      </w:r>
      <w:r w:rsidRPr="0096278C">
        <w:rPr>
          <w:rFonts w:ascii="Verdana" w:hAnsi="Verdana"/>
          <w:sz w:val="18"/>
          <w:szCs w:val="18"/>
          <w:lang w:bidi="en-US"/>
        </w:rPr>
        <w:t>(6), 975-985.</w:t>
      </w:r>
      <w:r w:rsidRPr="0096278C">
        <w:t xml:space="preserve"> </w:t>
      </w:r>
      <w:hyperlink r:id="rId68" w:history="1">
        <w:r w:rsidRPr="00852139">
          <w:rPr>
            <w:rStyle w:val="Hyperlink"/>
            <w:rFonts w:ascii="Verdana" w:hAnsi="Verdana"/>
            <w:sz w:val="18"/>
            <w:szCs w:val="18"/>
            <w:lang w:bidi="en-US"/>
          </w:rPr>
          <w:t>https://academic.oup.com/her/article/27/6/975/656939</w:t>
        </w:r>
      </w:hyperlink>
    </w:p>
    <w:p w:rsidR="00F14464" w:rsidRDefault="00F14464" w:rsidP="004430EB">
      <w:pPr>
        <w:pStyle w:val="NormalWeb"/>
        <w:spacing w:line="480" w:lineRule="auto"/>
        <w:ind w:left="450" w:hanging="450"/>
        <w:rPr>
          <w:rFonts w:ascii="Verdana" w:hAnsi="Verdana"/>
          <w:sz w:val="18"/>
          <w:szCs w:val="18"/>
          <w:lang w:val="en-GB" w:bidi="en-US"/>
        </w:rPr>
      </w:pPr>
      <w:proofErr w:type="spellStart"/>
      <w:r w:rsidRPr="00F14464">
        <w:rPr>
          <w:rFonts w:ascii="Verdana" w:hAnsi="Verdana"/>
          <w:sz w:val="18"/>
          <w:szCs w:val="18"/>
          <w:lang w:val="en-GB" w:bidi="en-US"/>
        </w:rPr>
        <w:t>Plaut</w:t>
      </w:r>
      <w:proofErr w:type="spellEnd"/>
      <w:r w:rsidRPr="00F14464">
        <w:rPr>
          <w:rFonts w:ascii="Verdana" w:hAnsi="Verdana"/>
          <w:sz w:val="18"/>
          <w:szCs w:val="18"/>
          <w:lang w:val="en-GB" w:bidi="en-US"/>
        </w:rPr>
        <w:t>, D., Thomas, M., Hill, T., Worthington, J., Fernandes, M., &amp; Burnett, N. (2018). Getting to Education Outcomes: Reviewing Evidence from Health and Education Interventions. </w:t>
      </w:r>
      <w:r w:rsidRPr="00F14464">
        <w:rPr>
          <w:rFonts w:ascii="Verdana" w:hAnsi="Verdana"/>
          <w:i/>
          <w:iCs/>
          <w:sz w:val="18"/>
          <w:szCs w:val="18"/>
          <w:lang w:val="en-GB" w:bidi="en-US"/>
        </w:rPr>
        <w:t>Re-Imagining School Feeding: A High-Return Investment in Human Capital and Local Economies</w:t>
      </w:r>
      <w:r w:rsidRPr="00F14464">
        <w:rPr>
          <w:rFonts w:ascii="Verdana" w:hAnsi="Verdana"/>
          <w:sz w:val="18"/>
          <w:szCs w:val="18"/>
          <w:lang w:val="en-GB" w:bidi="en-US"/>
        </w:rPr>
        <w:t>, 223.</w:t>
      </w:r>
    </w:p>
    <w:p w:rsidR="007719AE" w:rsidRDefault="007719AE" w:rsidP="004430EB">
      <w:pPr>
        <w:pStyle w:val="NormalWeb"/>
        <w:spacing w:line="480" w:lineRule="auto"/>
        <w:ind w:left="450" w:hanging="450"/>
        <w:rPr>
          <w:rFonts w:ascii="Verdana" w:hAnsi="Verdana"/>
          <w:sz w:val="18"/>
          <w:szCs w:val="18"/>
          <w:lang w:val="en-GB" w:bidi="en-US"/>
        </w:rPr>
      </w:pPr>
      <w:r w:rsidRPr="007719AE">
        <w:rPr>
          <w:rFonts w:ascii="Verdana" w:hAnsi="Verdana"/>
          <w:sz w:val="18"/>
          <w:szCs w:val="18"/>
          <w:lang w:val="en-GB" w:bidi="en-US"/>
        </w:rPr>
        <w:t>Powell, L. J., &amp; Wittman, H. (2018). Farm to school in British Columbia: mobilizing food literacy for food sovereignty. </w:t>
      </w:r>
      <w:r w:rsidRPr="007719AE">
        <w:rPr>
          <w:rFonts w:ascii="Verdana" w:hAnsi="Verdana"/>
          <w:i/>
          <w:iCs/>
          <w:sz w:val="18"/>
          <w:szCs w:val="18"/>
          <w:lang w:val="en-GB" w:bidi="en-US"/>
        </w:rPr>
        <w:t>Agriculture and human values</w:t>
      </w:r>
      <w:r w:rsidRPr="007719AE">
        <w:rPr>
          <w:rFonts w:ascii="Verdana" w:hAnsi="Verdana"/>
          <w:sz w:val="18"/>
          <w:szCs w:val="18"/>
          <w:lang w:val="en-GB" w:bidi="en-US"/>
        </w:rPr>
        <w:t>, </w:t>
      </w:r>
      <w:r w:rsidRPr="007719AE">
        <w:rPr>
          <w:rFonts w:ascii="Verdana" w:hAnsi="Verdana"/>
          <w:i/>
          <w:iCs/>
          <w:sz w:val="18"/>
          <w:szCs w:val="18"/>
          <w:lang w:val="en-GB" w:bidi="en-US"/>
        </w:rPr>
        <w:t>35</w:t>
      </w:r>
      <w:r w:rsidRPr="007719AE">
        <w:rPr>
          <w:rFonts w:ascii="Verdana" w:hAnsi="Verdana"/>
          <w:sz w:val="18"/>
          <w:szCs w:val="18"/>
          <w:lang w:val="en-GB" w:bidi="en-US"/>
        </w:rPr>
        <w:t>(1), 193-206.</w:t>
      </w:r>
    </w:p>
    <w:p w:rsidR="00215FAD" w:rsidRPr="00215FAD" w:rsidRDefault="00215FAD" w:rsidP="00215FAD">
      <w:pPr>
        <w:pStyle w:val="NormalWeb"/>
        <w:spacing w:line="480" w:lineRule="auto"/>
        <w:ind w:left="450" w:hanging="450"/>
        <w:rPr>
          <w:rFonts w:ascii="Verdana" w:hAnsi="Verdana"/>
          <w:i/>
          <w:iCs/>
          <w:sz w:val="18"/>
          <w:szCs w:val="18"/>
        </w:rPr>
      </w:pPr>
      <w:r w:rsidRPr="00215FAD">
        <w:rPr>
          <w:rFonts w:ascii="Verdana" w:hAnsi="Verdana"/>
          <w:iCs/>
          <w:sz w:val="18"/>
          <w:szCs w:val="18"/>
        </w:rPr>
        <w:t xml:space="preserve">Prescott MP, Cleary R, </w:t>
      </w:r>
      <w:proofErr w:type="spellStart"/>
      <w:r w:rsidRPr="00215FAD">
        <w:rPr>
          <w:rFonts w:ascii="Verdana" w:hAnsi="Verdana"/>
          <w:iCs/>
          <w:sz w:val="18"/>
          <w:szCs w:val="18"/>
        </w:rPr>
        <w:t>Bonanno</w:t>
      </w:r>
      <w:proofErr w:type="spellEnd"/>
      <w:r w:rsidRPr="00215FAD">
        <w:rPr>
          <w:rFonts w:ascii="Verdana" w:hAnsi="Verdana"/>
          <w:iCs/>
          <w:sz w:val="18"/>
          <w:szCs w:val="18"/>
        </w:rPr>
        <w:t xml:space="preserve"> A, </w:t>
      </w:r>
      <w:proofErr w:type="spellStart"/>
      <w:r w:rsidRPr="00215FAD">
        <w:rPr>
          <w:rFonts w:ascii="Verdana" w:hAnsi="Verdana"/>
          <w:iCs/>
          <w:sz w:val="18"/>
          <w:szCs w:val="18"/>
        </w:rPr>
        <w:t>Costanigro</w:t>
      </w:r>
      <w:proofErr w:type="spellEnd"/>
      <w:r w:rsidRPr="00215FAD">
        <w:rPr>
          <w:rFonts w:ascii="Verdana" w:hAnsi="Verdana"/>
          <w:iCs/>
          <w:sz w:val="18"/>
          <w:szCs w:val="18"/>
        </w:rPr>
        <w:t xml:space="preserve"> M, Jablonski BBR, &amp; Long AB. (2020). Farm to school activities and student outcomes: A systematic review.</w:t>
      </w:r>
      <w:r w:rsidRPr="00215FAD">
        <w:rPr>
          <w:rFonts w:ascii="Verdana" w:hAnsi="Verdana"/>
          <w:i/>
          <w:iCs/>
          <w:sz w:val="18"/>
          <w:szCs w:val="18"/>
        </w:rPr>
        <w:t> Advances in Nutrition (</w:t>
      </w:r>
      <w:proofErr w:type="spellStart"/>
      <w:r w:rsidRPr="00215FAD">
        <w:rPr>
          <w:rFonts w:ascii="Verdana" w:hAnsi="Verdana"/>
          <w:i/>
          <w:iCs/>
          <w:sz w:val="18"/>
          <w:szCs w:val="18"/>
        </w:rPr>
        <w:t>bethesda</w:t>
      </w:r>
      <w:proofErr w:type="spellEnd"/>
      <w:r w:rsidRPr="00215FAD">
        <w:rPr>
          <w:rFonts w:ascii="Verdana" w:hAnsi="Verdana"/>
          <w:i/>
          <w:iCs/>
          <w:sz w:val="18"/>
          <w:szCs w:val="18"/>
        </w:rPr>
        <w:t>, Md.), 11</w:t>
      </w:r>
      <w:r w:rsidR="005C2BC1">
        <w:rPr>
          <w:rFonts w:ascii="Verdana" w:hAnsi="Verdana"/>
          <w:iCs/>
          <w:sz w:val="18"/>
          <w:szCs w:val="18"/>
        </w:rPr>
        <w:t xml:space="preserve"> </w:t>
      </w:r>
    </w:p>
    <w:p w:rsidR="004430EB" w:rsidRPr="004430EB" w:rsidRDefault="004430EB" w:rsidP="004430EB">
      <w:pPr>
        <w:pStyle w:val="NormalWeb"/>
        <w:spacing w:line="480" w:lineRule="auto"/>
        <w:ind w:left="450" w:hanging="450"/>
        <w:rPr>
          <w:rFonts w:ascii="Verdana" w:hAnsi="Verdana"/>
          <w:sz w:val="18"/>
          <w:szCs w:val="18"/>
          <w:u w:val="single"/>
          <w:lang w:val="en-GB"/>
        </w:rPr>
      </w:pPr>
      <w:proofErr w:type="spellStart"/>
      <w:r w:rsidRPr="004430EB">
        <w:rPr>
          <w:rFonts w:ascii="Verdana" w:hAnsi="Verdana"/>
          <w:sz w:val="18"/>
          <w:szCs w:val="18"/>
          <w:lang w:val="en-GB"/>
        </w:rPr>
        <w:lastRenderedPageBreak/>
        <w:t>Puhl</w:t>
      </w:r>
      <w:proofErr w:type="spellEnd"/>
      <w:r w:rsidRPr="004430EB">
        <w:rPr>
          <w:rFonts w:ascii="Verdana" w:hAnsi="Verdana"/>
          <w:sz w:val="18"/>
          <w:szCs w:val="18"/>
          <w:lang w:val="en-GB"/>
        </w:rPr>
        <w:t xml:space="preserve">, R.M., </w:t>
      </w:r>
      <w:proofErr w:type="spellStart"/>
      <w:r w:rsidRPr="004430EB">
        <w:rPr>
          <w:rFonts w:ascii="Verdana" w:hAnsi="Verdana"/>
          <w:sz w:val="18"/>
          <w:szCs w:val="18"/>
          <w:lang w:val="en-GB"/>
        </w:rPr>
        <w:t>Luedicke</w:t>
      </w:r>
      <w:proofErr w:type="spellEnd"/>
      <w:r w:rsidRPr="004430EB">
        <w:rPr>
          <w:rFonts w:ascii="Verdana" w:hAnsi="Verdana"/>
          <w:sz w:val="18"/>
          <w:szCs w:val="18"/>
          <w:lang w:val="en-GB"/>
        </w:rPr>
        <w:t xml:space="preserve">, J., &amp; Heuer, C. (2011). Weight-based victimization toward overweight and obese adolescents: Observations and reactions of peers. Journal of School Health, 81, 696-703. </w:t>
      </w:r>
      <w:hyperlink r:id="rId69" w:history="1">
        <w:r w:rsidRPr="004430EB">
          <w:rPr>
            <w:rStyle w:val="Hyperlink"/>
            <w:rFonts w:ascii="Verdana" w:hAnsi="Verdana"/>
            <w:sz w:val="18"/>
            <w:szCs w:val="18"/>
            <w:lang w:val="en-GB"/>
          </w:rPr>
          <w:t>http://www.yaleruddcenter.org/resources/upload/docs/what/bias/VictiminationPeerObservations_JSH_11.11.pdf</w:t>
        </w:r>
      </w:hyperlink>
    </w:p>
    <w:p w:rsidR="004926F1" w:rsidRDefault="004926F1" w:rsidP="005C1B98">
      <w:pPr>
        <w:pStyle w:val="NormalWeb"/>
        <w:spacing w:line="480" w:lineRule="auto"/>
        <w:ind w:left="450" w:hanging="450"/>
        <w:rPr>
          <w:rFonts w:ascii="Verdana" w:hAnsi="Verdana"/>
          <w:i/>
          <w:iCs/>
          <w:color w:val="000000"/>
          <w:sz w:val="18"/>
          <w:szCs w:val="18"/>
          <w:lang w:bidi="en-US"/>
        </w:rPr>
      </w:pPr>
      <w:r w:rsidRPr="004926F1">
        <w:rPr>
          <w:rFonts w:ascii="Verdana" w:hAnsi="Verdana"/>
          <w:iCs/>
          <w:color w:val="000000"/>
          <w:sz w:val="18"/>
          <w:szCs w:val="18"/>
          <w:lang w:val="fr-FR" w:bidi="en-US"/>
        </w:rPr>
        <w:t xml:space="preserve">Qi Y, Hamzah SH, </w:t>
      </w:r>
      <w:proofErr w:type="spellStart"/>
      <w:r w:rsidRPr="004926F1">
        <w:rPr>
          <w:rFonts w:ascii="Verdana" w:hAnsi="Verdana"/>
          <w:iCs/>
          <w:color w:val="000000"/>
          <w:sz w:val="18"/>
          <w:szCs w:val="18"/>
          <w:lang w:val="fr-FR" w:bidi="en-US"/>
        </w:rPr>
        <w:t>Gu</w:t>
      </w:r>
      <w:proofErr w:type="spellEnd"/>
      <w:r w:rsidRPr="004926F1">
        <w:rPr>
          <w:rFonts w:ascii="Verdana" w:hAnsi="Verdana"/>
          <w:iCs/>
          <w:color w:val="000000"/>
          <w:sz w:val="18"/>
          <w:szCs w:val="18"/>
          <w:lang w:val="fr-FR" w:bidi="en-US"/>
        </w:rPr>
        <w:t xml:space="preserve"> </w:t>
      </w:r>
      <w:proofErr w:type="gramStart"/>
      <w:r w:rsidRPr="004926F1">
        <w:rPr>
          <w:rFonts w:ascii="Verdana" w:hAnsi="Verdana"/>
          <w:iCs/>
          <w:color w:val="000000"/>
          <w:sz w:val="18"/>
          <w:szCs w:val="18"/>
          <w:lang w:val="fr-FR" w:bidi="en-US"/>
        </w:rPr>
        <w:t>E ,</w:t>
      </w:r>
      <w:proofErr w:type="gramEnd"/>
      <w:r w:rsidRPr="004926F1">
        <w:rPr>
          <w:rFonts w:ascii="Verdana" w:hAnsi="Verdana"/>
          <w:iCs/>
          <w:color w:val="000000"/>
          <w:sz w:val="18"/>
          <w:szCs w:val="18"/>
          <w:lang w:val="fr-FR" w:bidi="en-US"/>
        </w:rPr>
        <w:t xml:space="preserve"> Wang H , Xi Y , Sun M , et al. </w:t>
      </w:r>
      <w:r w:rsidRPr="004926F1">
        <w:rPr>
          <w:rFonts w:ascii="Verdana" w:hAnsi="Verdana"/>
          <w:iCs/>
          <w:color w:val="000000"/>
          <w:sz w:val="18"/>
          <w:szCs w:val="18"/>
          <w:lang w:bidi="en-US"/>
        </w:rPr>
        <w:t>(2021). Is school gardening combined with physical activity intervention effective for improving childhood obesity? A systematic review and meta-analysis.</w:t>
      </w:r>
      <w:r w:rsidRPr="004926F1">
        <w:rPr>
          <w:rFonts w:ascii="Verdana" w:hAnsi="Verdana"/>
          <w:i/>
          <w:iCs/>
          <w:color w:val="000000"/>
          <w:sz w:val="18"/>
          <w:szCs w:val="18"/>
          <w:lang w:bidi="en-US"/>
        </w:rPr>
        <w:t> Nutrients, 13</w:t>
      </w:r>
      <w:r w:rsidRPr="004926F1">
        <w:rPr>
          <w:rFonts w:ascii="Verdana" w:hAnsi="Verdana"/>
          <w:iCs/>
          <w:color w:val="000000"/>
          <w:sz w:val="18"/>
          <w:szCs w:val="18"/>
          <w:lang w:bidi="en-US"/>
        </w:rPr>
        <w:t>(8), 2605</w:t>
      </w:r>
      <w:r w:rsidRPr="004926F1">
        <w:rPr>
          <w:rFonts w:ascii="Verdana" w:hAnsi="Verdana"/>
          <w:i/>
          <w:iCs/>
          <w:color w:val="000000"/>
          <w:sz w:val="18"/>
          <w:szCs w:val="18"/>
          <w:lang w:bidi="en-US"/>
        </w:rPr>
        <w:t>.</w:t>
      </w:r>
    </w:p>
    <w:p w:rsidR="00EA439B" w:rsidRDefault="00EA439B" w:rsidP="005C1B98">
      <w:pPr>
        <w:pStyle w:val="NormalWeb"/>
        <w:spacing w:line="480" w:lineRule="auto"/>
        <w:ind w:left="450" w:hanging="450"/>
        <w:rPr>
          <w:rFonts w:ascii="Verdana" w:hAnsi="Verdana"/>
          <w:color w:val="000000"/>
          <w:sz w:val="18"/>
          <w:szCs w:val="18"/>
          <w:lang w:bidi="en-US"/>
        </w:rPr>
      </w:pPr>
      <w:r w:rsidRPr="00EA439B">
        <w:rPr>
          <w:rFonts w:ascii="Verdana" w:hAnsi="Verdana"/>
          <w:color w:val="000000"/>
          <w:sz w:val="18"/>
          <w:szCs w:val="18"/>
          <w:lang w:bidi="en-US"/>
        </w:rPr>
        <w:t xml:space="preserve">Rahman A, Jomaa L, </w:t>
      </w:r>
      <w:proofErr w:type="spellStart"/>
      <w:r w:rsidRPr="00EA439B">
        <w:rPr>
          <w:rFonts w:ascii="Verdana" w:hAnsi="Verdana"/>
          <w:color w:val="000000"/>
          <w:sz w:val="18"/>
          <w:szCs w:val="18"/>
          <w:lang w:bidi="en-US"/>
        </w:rPr>
        <w:t>Kahale</w:t>
      </w:r>
      <w:proofErr w:type="spellEnd"/>
      <w:r w:rsidRPr="00EA439B">
        <w:rPr>
          <w:rFonts w:ascii="Verdana" w:hAnsi="Verdana"/>
          <w:color w:val="000000"/>
          <w:sz w:val="18"/>
          <w:szCs w:val="18"/>
          <w:lang w:bidi="en-US"/>
        </w:rPr>
        <w:t xml:space="preserve"> L, Adair P, &amp; Pine C. (2018). Effectiveness of behavioral interventions to reduce the intake of sugar-sweetened beverages in children and adolescents: A systematic review and meta-analysis. </w:t>
      </w:r>
      <w:r w:rsidRPr="00EA439B">
        <w:rPr>
          <w:rFonts w:ascii="Verdana" w:hAnsi="Verdana"/>
          <w:i/>
          <w:color w:val="000000"/>
          <w:sz w:val="18"/>
          <w:szCs w:val="18"/>
          <w:lang w:bidi="en-US"/>
        </w:rPr>
        <w:t>Nutrition Reviews, 76</w:t>
      </w:r>
      <w:r w:rsidRPr="00EA439B">
        <w:rPr>
          <w:rFonts w:ascii="Verdana" w:hAnsi="Verdana"/>
          <w:color w:val="000000"/>
          <w:sz w:val="18"/>
          <w:szCs w:val="18"/>
          <w:lang w:bidi="en-US"/>
        </w:rPr>
        <w:t>(2), 88-107.</w:t>
      </w:r>
    </w:p>
    <w:p w:rsidR="00251405" w:rsidRDefault="00251405" w:rsidP="005C1B98">
      <w:pPr>
        <w:pStyle w:val="NormalWeb"/>
        <w:spacing w:line="480" w:lineRule="auto"/>
        <w:ind w:left="450" w:hanging="450"/>
        <w:rPr>
          <w:rFonts w:ascii="Verdana" w:hAnsi="Verdana"/>
          <w:color w:val="000000"/>
          <w:sz w:val="18"/>
          <w:szCs w:val="18"/>
          <w:lang w:bidi="en-US"/>
        </w:rPr>
      </w:pPr>
      <w:r w:rsidRPr="00A5020A">
        <w:rPr>
          <w:rFonts w:ascii="Verdana" w:hAnsi="Verdana"/>
          <w:color w:val="000000"/>
          <w:sz w:val="18"/>
          <w:szCs w:val="18"/>
          <w:lang w:bidi="en-US"/>
        </w:rPr>
        <w:t xml:space="preserve">Rao, </w:t>
      </w:r>
      <w:r>
        <w:rPr>
          <w:rFonts w:ascii="Verdana" w:hAnsi="Verdana"/>
          <w:color w:val="000000"/>
          <w:sz w:val="18"/>
          <w:szCs w:val="18"/>
          <w:lang w:bidi="en-US"/>
        </w:rPr>
        <w:t>D.</w:t>
      </w:r>
      <w:r w:rsidRPr="00A5020A">
        <w:rPr>
          <w:rFonts w:ascii="Verdana" w:hAnsi="Verdana"/>
          <w:color w:val="000000"/>
          <w:sz w:val="18"/>
          <w:szCs w:val="18"/>
          <w:lang w:bidi="en-US"/>
        </w:rPr>
        <w:t>P</w:t>
      </w:r>
      <w:r>
        <w:rPr>
          <w:rFonts w:ascii="Verdana" w:hAnsi="Verdana"/>
          <w:color w:val="000000"/>
          <w:sz w:val="18"/>
          <w:szCs w:val="18"/>
          <w:lang w:bidi="en-US"/>
        </w:rPr>
        <w:t>.,</w:t>
      </w:r>
      <w:r w:rsidRPr="00A5020A">
        <w:rPr>
          <w:rFonts w:ascii="Verdana" w:hAnsi="Verdana"/>
          <w:color w:val="000000"/>
          <w:sz w:val="18"/>
          <w:szCs w:val="18"/>
          <w:lang w:bidi="en-US"/>
        </w:rPr>
        <w:t xml:space="preserve"> </w:t>
      </w:r>
      <w:proofErr w:type="spellStart"/>
      <w:r w:rsidRPr="00A5020A">
        <w:rPr>
          <w:rFonts w:ascii="Verdana" w:hAnsi="Verdana"/>
          <w:color w:val="000000"/>
          <w:sz w:val="18"/>
          <w:szCs w:val="18"/>
          <w:lang w:bidi="en-US"/>
        </w:rPr>
        <w:t>Kropac</w:t>
      </w:r>
      <w:proofErr w:type="spellEnd"/>
      <w:r w:rsidRPr="00A5020A">
        <w:rPr>
          <w:rFonts w:ascii="Verdana" w:hAnsi="Verdana"/>
          <w:color w:val="000000"/>
          <w:sz w:val="18"/>
          <w:szCs w:val="18"/>
          <w:lang w:bidi="en-US"/>
        </w:rPr>
        <w:t xml:space="preserve">, </w:t>
      </w:r>
      <w:r>
        <w:rPr>
          <w:rFonts w:ascii="Verdana" w:hAnsi="Verdana"/>
          <w:color w:val="000000"/>
          <w:sz w:val="18"/>
          <w:szCs w:val="18"/>
          <w:lang w:bidi="en-US"/>
        </w:rPr>
        <w:t>E.,</w:t>
      </w:r>
      <w:r w:rsidRPr="00A5020A">
        <w:rPr>
          <w:rFonts w:ascii="Verdana" w:hAnsi="Verdana"/>
          <w:color w:val="000000"/>
          <w:sz w:val="18"/>
          <w:szCs w:val="18"/>
          <w:lang w:bidi="en-US"/>
        </w:rPr>
        <w:t xml:space="preserve"> Do, </w:t>
      </w:r>
      <w:r>
        <w:rPr>
          <w:rFonts w:ascii="Verdana" w:hAnsi="Verdana"/>
          <w:color w:val="000000"/>
          <w:sz w:val="18"/>
          <w:szCs w:val="18"/>
          <w:lang w:bidi="en-US"/>
        </w:rPr>
        <w:t>M.T.,</w:t>
      </w:r>
      <w:r w:rsidRPr="00A5020A">
        <w:rPr>
          <w:rFonts w:ascii="Verdana" w:hAnsi="Verdana"/>
          <w:color w:val="000000"/>
          <w:sz w:val="18"/>
          <w:szCs w:val="18"/>
          <w:lang w:bidi="en-US"/>
        </w:rPr>
        <w:t xml:space="preserve"> Roberts, </w:t>
      </w:r>
      <w:r>
        <w:rPr>
          <w:rFonts w:ascii="Verdana" w:hAnsi="Verdana"/>
          <w:color w:val="000000"/>
          <w:sz w:val="18"/>
          <w:szCs w:val="18"/>
          <w:lang w:bidi="en-US"/>
        </w:rPr>
        <w:t>K.C.,</w:t>
      </w:r>
      <w:r w:rsidRPr="00A5020A">
        <w:rPr>
          <w:rFonts w:ascii="Verdana" w:hAnsi="Verdana"/>
          <w:color w:val="000000"/>
          <w:sz w:val="18"/>
          <w:szCs w:val="18"/>
          <w:lang w:bidi="en-US"/>
        </w:rPr>
        <w:t xml:space="preserve"> Jayaraman, </w:t>
      </w:r>
      <w:r>
        <w:rPr>
          <w:rFonts w:ascii="Verdana" w:hAnsi="Verdana"/>
          <w:color w:val="000000"/>
          <w:sz w:val="18"/>
          <w:szCs w:val="18"/>
          <w:lang w:bidi="en-US"/>
        </w:rPr>
        <w:t>G.C. (2017).</w:t>
      </w:r>
      <w:r w:rsidRPr="00A5020A">
        <w:rPr>
          <w:rFonts w:ascii="Verdana" w:hAnsi="Verdana"/>
          <w:color w:val="000000"/>
          <w:sz w:val="18"/>
          <w:szCs w:val="18"/>
          <w:lang w:val="en-CA" w:bidi="en-US"/>
        </w:rPr>
        <w:t xml:space="preserve"> </w:t>
      </w:r>
      <w:r w:rsidR="00A5020A" w:rsidRPr="00A5020A">
        <w:rPr>
          <w:rFonts w:ascii="Verdana" w:hAnsi="Verdana"/>
          <w:color w:val="000000"/>
          <w:sz w:val="18"/>
          <w:szCs w:val="18"/>
          <w:lang w:bidi="en-US"/>
        </w:rPr>
        <w:t>Childhood overweight and obesity in Ca</w:t>
      </w:r>
      <w:r>
        <w:rPr>
          <w:rFonts w:ascii="Verdana" w:hAnsi="Verdana"/>
          <w:color w:val="000000"/>
          <w:sz w:val="18"/>
          <w:szCs w:val="18"/>
          <w:lang w:bidi="en-US"/>
        </w:rPr>
        <w:t>nada: an integrative assessment.</w:t>
      </w:r>
      <w:r w:rsidRPr="00251405">
        <w:rPr>
          <w:rFonts w:ascii="Arial" w:eastAsia="Times New Roman" w:hAnsi="Arial" w:cs="Arial"/>
          <w:sz w:val="20"/>
          <w:szCs w:val="20"/>
          <w:lang w:eastAsia="en-US" w:bidi="en-US"/>
        </w:rPr>
        <w:t xml:space="preserve"> </w:t>
      </w:r>
      <w:hyperlink r:id="rId70" w:history="1">
        <w:r w:rsidRPr="00251405">
          <w:rPr>
            <w:rStyle w:val="Hyperlink"/>
            <w:rFonts w:ascii="Verdana" w:hAnsi="Verdana"/>
            <w:i/>
            <w:color w:val="auto"/>
            <w:sz w:val="18"/>
            <w:szCs w:val="18"/>
            <w:u w:val="none"/>
            <w:lang w:bidi="en-US"/>
          </w:rPr>
          <w:t>Health Promotion and Chronic Disease Prevention in Canada: Research, Policy and Practice - Volume 37</w:t>
        </w:r>
        <w:r w:rsidRPr="00251405">
          <w:rPr>
            <w:rStyle w:val="Hyperlink"/>
            <w:rFonts w:ascii="Verdana" w:hAnsi="Verdana"/>
            <w:color w:val="auto"/>
            <w:sz w:val="18"/>
            <w:szCs w:val="18"/>
            <w:u w:val="none"/>
            <w:lang w:bidi="en-US"/>
          </w:rPr>
          <w:t xml:space="preserve"> </w:t>
        </w:r>
      </w:hyperlink>
      <w:r>
        <w:rPr>
          <w:rFonts w:ascii="Verdana" w:hAnsi="Verdana"/>
          <w:sz w:val="18"/>
          <w:szCs w:val="18"/>
          <w:lang w:bidi="en-US"/>
        </w:rPr>
        <w:t>(3), 87-93.</w:t>
      </w:r>
      <w:r>
        <w:rPr>
          <w:rFonts w:ascii="Verdana" w:hAnsi="Verdana"/>
          <w:color w:val="000000"/>
          <w:sz w:val="18"/>
          <w:szCs w:val="18"/>
          <w:lang w:bidi="en-US"/>
        </w:rPr>
        <w:t xml:space="preserve"> </w:t>
      </w:r>
      <w:hyperlink r:id="rId71" w:history="1">
        <w:r w:rsidRPr="00630E2F">
          <w:rPr>
            <w:rStyle w:val="Hyperlink"/>
            <w:rFonts w:ascii="Verdana" w:hAnsi="Verdana"/>
            <w:sz w:val="18"/>
            <w:szCs w:val="18"/>
            <w:lang w:bidi="en-US"/>
          </w:rPr>
          <w:t>http://www.phac-aspc.gc.ca/publicat/hpcdp-pspmc/37-3/assets/pdf/ar-04-eng.pdf</w:t>
        </w:r>
      </w:hyperlink>
    </w:p>
    <w:p w:rsidR="00C41872" w:rsidRDefault="00C41872" w:rsidP="005C1B98">
      <w:pPr>
        <w:pStyle w:val="NormalWeb"/>
        <w:spacing w:line="480" w:lineRule="auto"/>
        <w:ind w:left="450" w:hanging="450"/>
        <w:rPr>
          <w:rFonts w:ascii="Verdana" w:hAnsi="Verdana"/>
          <w:i/>
          <w:iCs/>
          <w:color w:val="000000"/>
          <w:sz w:val="18"/>
          <w:szCs w:val="18"/>
          <w:lang w:bidi="en-US"/>
        </w:rPr>
      </w:pPr>
      <w:r w:rsidRPr="00C41872">
        <w:rPr>
          <w:rFonts w:ascii="Verdana" w:hAnsi="Verdana"/>
          <w:iCs/>
          <w:color w:val="000000"/>
          <w:sz w:val="18"/>
          <w:szCs w:val="18"/>
          <w:lang w:bidi="en-US"/>
        </w:rPr>
        <w:t xml:space="preserve">Rose K, O'Malley C, </w:t>
      </w:r>
      <w:proofErr w:type="spellStart"/>
      <w:r w:rsidRPr="00C41872">
        <w:rPr>
          <w:rFonts w:ascii="Verdana" w:hAnsi="Verdana"/>
          <w:iCs/>
          <w:color w:val="000000"/>
          <w:sz w:val="18"/>
          <w:szCs w:val="18"/>
          <w:lang w:bidi="en-US"/>
        </w:rPr>
        <w:t>Eskandari</w:t>
      </w:r>
      <w:proofErr w:type="spellEnd"/>
      <w:r w:rsidRPr="00C41872">
        <w:rPr>
          <w:rFonts w:ascii="Verdana" w:hAnsi="Verdana"/>
          <w:iCs/>
          <w:color w:val="000000"/>
          <w:sz w:val="18"/>
          <w:szCs w:val="18"/>
          <w:lang w:bidi="en-US"/>
        </w:rPr>
        <w:t xml:space="preserve"> F, Lake AA, Brown L, &amp; Ells LJ. (2021). The impact of, and views on, school food intervention and policy in young people aged 11-18 years in Europe: A mixed methods systematic review.</w:t>
      </w:r>
      <w:r w:rsidRPr="00C41872">
        <w:rPr>
          <w:rFonts w:ascii="Verdana" w:hAnsi="Verdana"/>
          <w:i/>
          <w:iCs/>
          <w:color w:val="000000"/>
          <w:sz w:val="18"/>
          <w:szCs w:val="18"/>
          <w:lang w:bidi="en-US"/>
        </w:rPr>
        <w:t> Obesity Reviews, 22</w:t>
      </w:r>
      <w:r w:rsidRPr="00C41872">
        <w:rPr>
          <w:rFonts w:ascii="Verdana" w:hAnsi="Verdana"/>
          <w:iCs/>
          <w:color w:val="000000"/>
          <w:sz w:val="18"/>
          <w:szCs w:val="18"/>
          <w:lang w:bidi="en-US"/>
        </w:rPr>
        <w:t>(5), e13186</w:t>
      </w:r>
      <w:r w:rsidRPr="00C41872">
        <w:rPr>
          <w:rFonts w:ascii="Verdana" w:hAnsi="Verdana"/>
          <w:i/>
          <w:iCs/>
          <w:color w:val="000000"/>
          <w:sz w:val="18"/>
          <w:szCs w:val="18"/>
          <w:lang w:bidi="en-US"/>
        </w:rPr>
        <w:t>.</w:t>
      </w:r>
    </w:p>
    <w:p w:rsidR="00024C2F" w:rsidRDefault="00024C2F" w:rsidP="005C1B98">
      <w:pPr>
        <w:pStyle w:val="NormalWeb"/>
        <w:spacing w:line="480" w:lineRule="auto"/>
        <w:ind w:left="450" w:hanging="450"/>
        <w:rPr>
          <w:rFonts w:ascii="Verdana" w:hAnsi="Verdana"/>
          <w:iCs/>
          <w:color w:val="000000"/>
          <w:sz w:val="18"/>
          <w:szCs w:val="18"/>
          <w:lang w:bidi="en-US"/>
        </w:rPr>
      </w:pPr>
      <w:r w:rsidRPr="00024C2F">
        <w:rPr>
          <w:rFonts w:ascii="Verdana" w:hAnsi="Verdana"/>
          <w:iCs/>
          <w:color w:val="000000"/>
          <w:sz w:val="18"/>
          <w:szCs w:val="18"/>
          <w:lang w:bidi="en-US"/>
        </w:rPr>
        <w:t xml:space="preserve">Russell SJ, Croker H, &amp; Viner RM. (2018). The effect of screen advertising on children's dietary intake: A systematic review and meta-analysis. </w:t>
      </w:r>
      <w:r w:rsidRPr="00024C2F">
        <w:rPr>
          <w:rFonts w:ascii="Verdana" w:hAnsi="Verdana"/>
          <w:i/>
          <w:iCs/>
          <w:color w:val="000000"/>
          <w:sz w:val="18"/>
          <w:szCs w:val="18"/>
          <w:lang w:bidi="en-US"/>
        </w:rPr>
        <w:t xml:space="preserve">Obesity reviews : an official journal of the International Association for the Study of Obesity, </w:t>
      </w:r>
      <w:r w:rsidRPr="00024C2F">
        <w:rPr>
          <w:rFonts w:ascii="Verdana" w:hAnsi="Verdana"/>
          <w:iCs/>
          <w:color w:val="000000"/>
          <w:sz w:val="18"/>
          <w:szCs w:val="18"/>
          <w:lang w:bidi="en-US"/>
        </w:rPr>
        <w:t>10.1111/obr.12812.</w:t>
      </w:r>
    </w:p>
    <w:p w:rsidR="0006438B" w:rsidRDefault="0006438B" w:rsidP="005C1B98">
      <w:pPr>
        <w:pStyle w:val="NormalWeb"/>
        <w:spacing w:line="480" w:lineRule="auto"/>
        <w:ind w:left="450" w:hanging="450"/>
        <w:rPr>
          <w:rFonts w:ascii="Verdana" w:hAnsi="Verdana"/>
          <w:i/>
          <w:iCs/>
          <w:color w:val="000000"/>
          <w:sz w:val="18"/>
          <w:szCs w:val="18"/>
          <w:lang w:bidi="en-US"/>
        </w:rPr>
      </w:pPr>
      <w:proofErr w:type="spellStart"/>
      <w:r w:rsidRPr="0006438B">
        <w:rPr>
          <w:rFonts w:ascii="Verdana" w:hAnsi="Verdana"/>
          <w:iCs/>
          <w:color w:val="000000"/>
          <w:sz w:val="18"/>
          <w:szCs w:val="18"/>
          <w:lang w:bidi="en-US"/>
        </w:rPr>
        <w:t>Savoie-Roskos</w:t>
      </w:r>
      <w:proofErr w:type="spellEnd"/>
      <w:r w:rsidRPr="0006438B">
        <w:rPr>
          <w:rFonts w:ascii="Verdana" w:hAnsi="Verdana"/>
          <w:iCs/>
          <w:color w:val="000000"/>
          <w:sz w:val="18"/>
          <w:szCs w:val="18"/>
          <w:lang w:bidi="en-US"/>
        </w:rPr>
        <w:t xml:space="preserve"> M, </w:t>
      </w:r>
      <w:proofErr w:type="spellStart"/>
      <w:r w:rsidRPr="0006438B">
        <w:rPr>
          <w:rFonts w:ascii="Verdana" w:hAnsi="Verdana"/>
          <w:iCs/>
          <w:color w:val="000000"/>
          <w:sz w:val="18"/>
          <w:szCs w:val="18"/>
          <w:lang w:bidi="en-US"/>
        </w:rPr>
        <w:t>Wengreen</w:t>
      </w:r>
      <w:proofErr w:type="spellEnd"/>
      <w:r w:rsidRPr="0006438B">
        <w:rPr>
          <w:rFonts w:ascii="Verdana" w:hAnsi="Verdana"/>
          <w:iCs/>
          <w:color w:val="000000"/>
          <w:sz w:val="18"/>
          <w:szCs w:val="18"/>
          <w:lang w:bidi="en-US"/>
        </w:rPr>
        <w:t xml:space="preserve"> H, &amp; Durward C. (2017). Increasing fruit and vegetable intake among children and youth through gardening-based interventions: A systematic review</w:t>
      </w:r>
      <w:r w:rsidRPr="0006438B">
        <w:rPr>
          <w:rFonts w:ascii="Verdana" w:hAnsi="Verdana"/>
          <w:i/>
          <w:iCs/>
          <w:color w:val="000000"/>
          <w:sz w:val="18"/>
          <w:szCs w:val="18"/>
          <w:lang w:bidi="en-US"/>
        </w:rPr>
        <w:t>. Journal of the Academy of Nutrition &amp; Dietetics, 117</w:t>
      </w:r>
      <w:r w:rsidRPr="0006438B">
        <w:rPr>
          <w:rFonts w:ascii="Verdana" w:hAnsi="Verdana"/>
          <w:iCs/>
          <w:color w:val="000000"/>
          <w:sz w:val="18"/>
          <w:szCs w:val="18"/>
          <w:lang w:bidi="en-US"/>
        </w:rPr>
        <w:t>(2), 240-250.</w:t>
      </w:r>
    </w:p>
    <w:p w:rsidR="005C1B98" w:rsidRPr="00215FAD" w:rsidRDefault="005C1B98" w:rsidP="005C1B98">
      <w:pPr>
        <w:pStyle w:val="NormalWeb"/>
        <w:spacing w:line="480" w:lineRule="auto"/>
        <w:ind w:left="450" w:hanging="450"/>
        <w:rPr>
          <w:rFonts w:ascii="Verdana" w:hAnsi="Verdana"/>
          <w:color w:val="000000"/>
          <w:sz w:val="18"/>
          <w:szCs w:val="18"/>
          <w:lang w:val="fr-CA" w:bidi="en-US"/>
        </w:rPr>
      </w:pPr>
      <w:proofErr w:type="spellStart"/>
      <w:r w:rsidRPr="005C1B98">
        <w:rPr>
          <w:rFonts w:ascii="Verdana" w:hAnsi="Verdana"/>
          <w:color w:val="000000"/>
          <w:sz w:val="18"/>
          <w:szCs w:val="18"/>
          <w:lang w:val="en-CA" w:bidi="en-US"/>
        </w:rPr>
        <w:lastRenderedPageBreak/>
        <w:t>Sbruzzi</w:t>
      </w:r>
      <w:proofErr w:type="spellEnd"/>
      <w:r w:rsidRPr="005C1B98">
        <w:rPr>
          <w:rFonts w:ascii="Verdana" w:hAnsi="Verdana"/>
          <w:color w:val="000000"/>
          <w:sz w:val="18"/>
          <w:szCs w:val="18"/>
          <w:lang w:val="en-CA" w:bidi="en-US"/>
        </w:rPr>
        <w:t xml:space="preserve"> G, </w:t>
      </w:r>
      <w:proofErr w:type="spellStart"/>
      <w:r w:rsidRPr="005C1B98">
        <w:rPr>
          <w:rFonts w:ascii="Verdana" w:hAnsi="Verdana"/>
          <w:color w:val="000000"/>
          <w:sz w:val="18"/>
          <w:szCs w:val="18"/>
          <w:lang w:val="en-CA" w:bidi="en-US"/>
        </w:rPr>
        <w:t>Eibel</w:t>
      </w:r>
      <w:proofErr w:type="spellEnd"/>
      <w:r w:rsidRPr="005C1B98">
        <w:rPr>
          <w:rFonts w:ascii="Verdana" w:hAnsi="Verdana"/>
          <w:color w:val="000000"/>
          <w:sz w:val="18"/>
          <w:szCs w:val="18"/>
          <w:lang w:val="en-CA" w:bidi="en-US"/>
        </w:rPr>
        <w:t xml:space="preserve"> B, </w:t>
      </w:r>
      <w:proofErr w:type="spellStart"/>
      <w:r w:rsidRPr="005C1B98">
        <w:rPr>
          <w:rFonts w:ascii="Verdana" w:hAnsi="Verdana"/>
          <w:color w:val="000000"/>
          <w:sz w:val="18"/>
          <w:szCs w:val="18"/>
          <w:lang w:val="en-CA" w:bidi="en-US"/>
        </w:rPr>
        <w:t>Barbiero</w:t>
      </w:r>
      <w:proofErr w:type="spellEnd"/>
      <w:r w:rsidRPr="005C1B98">
        <w:rPr>
          <w:rFonts w:ascii="Verdana" w:hAnsi="Verdana"/>
          <w:color w:val="000000"/>
          <w:sz w:val="18"/>
          <w:szCs w:val="18"/>
          <w:lang w:val="en-CA" w:bidi="en-US"/>
        </w:rPr>
        <w:t xml:space="preserve"> S, </w:t>
      </w:r>
      <w:proofErr w:type="spellStart"/>
      <w:r w:rsidRPr="005C1B98">
        <w:rPr>
          <w:rFonts w:ascii="Verdana" w:hAnsi="Verdana"/>
          <w:color w:val="000000"/>
          <w:sz w:val="18"/>
          <w:szCs w:val="18"/>
          <w:lang w:val="en-CA" w:bidi="en-US"/>
        </w:rPr>
        <w:t>Petkowicz</w:t>
      </w:r>
      <w:proofErr w:type="spellEnd"/>
      <w:r w:rsidRPr="005C1B98">
        <w:rPr>
          <w:rFonts w:ascii="Verdana" w:hAnsi="Verdana"/>
          <w:color w:val="000000"/>
          <w:sz w:val="18"/>
          <w:szCs w:val="18"/>
          <w:lang w:val="en-CA" w:bidi="en-US"/>
        </w:rPr>
        <w:t xml:space="preserve"> R, Ribeiro R, </w:t>
      </w:r>
      <w:proofErr w:type="spellStart"/>
      <w:r w:rsidRPr="005C1B98">
        <w:rPr>
          <w:rFonts w:ascii="Verdana" w:hAnsi="Verdana"/>
          <w:color w:val="000000"/>
          <w:sz w:val="18"/>
          <w:szCs w:val="18"/>
          <w:lang w:val="en-CA" w:bidi="en-US"/>
        </w:rPr>
        <w:t>Cesa</w:t>
      </w:r>
      <w:proofErr w:type="spellEnd"/>
      <w:r w:rsidRPr="005C1B98">
        <w:rPr>
          <w:rFonts w:ascii="Verdana" w:hAnsi="Verdana"/>
          <w:color w:val="000000"/>
          <w:sz w:val="18"/>
          <w:szCs w:val="18"/>
          <w:lang w:val="en-CA" w:bidi="en-US"/>
        </w:rPr>
        <w:t xml:space="preserve"> C, Martins C, </w:t>
      </w:r>
      <w:proofErr w:type="spellStart"/>
      <w:r w:rsidRPr="005C1B98">
        <w:rPr>
          <w:rFonts w:ascii="Verdana" w:hAnsi="Verdana"/>
          <w:color w:val="000000"/>
          <w:sz w:val="18"/>
          <w:szCs w:val="18"/>
          <w:lang w:val="en-CA" w:bidi="en-US"/>
        </w:rPr>
        <w:t>Marobin</w:t>
      </w:r>
      <w:proofErr w:type="spellEnd"/>
      <w:r w:rsidRPr="005C1B98">
        <w:rPr>
          <w:rFonts w:ascii="Verdana" w:hAnsi="Verdana"/>
          <w:color w:val="000000"/>
          <w:sz w:val="18"/>
          <w:szCs w:val="18"/>
          <w:lang w:val="en-CA" w:bidi="en-US"/>
        </w:rPr>
        <w:t xml:space="preserve"> R, </w:t>
      </w:r>
      <w:proofErr w:type="spellStart"/>
      <w:r w:rsidRPr="005C1B98">
        <w:rPr>
          <w:rFonts w:ascii="Verdana" w:hAnsi="Verdana"/>
          <w:color w:val="000000"/>
          <w:sz w:val="18"/>
          <w:szCs w:val="18"/>
          <w:lang w:val="en-CA" w:bidi="en-US"/>
        </w:rPr>
        <w:t>Schaan</w:t>
      </w:r>
      <w:proofErr w:type="spellEnd"/>
      <w:r w:rsidRPr="005C1B98">
        <w:rPr>
          <w:rFonts w:ascii="Verdana" w:hAnsi="Verdana"/>
          <w:color w:val="000000"/>
          <w:sz w:val="18"/>
          <w:szCs w:val="18"/>
          <w:lang w:val="en-CA" w:bidi="en-US"/>
        </w:rPr>
        <w:t xml:space="preserve"> C, Souza W, </w:t>
      </w:r>
      <w:proofErr w:type="spellStart"/>
      <w:r w:rsidRPr="005C1B98">
        <w:rPr>
          <w:rFonts w:ascii="Verdana" w:hAnsi="Verdana"/>
          <w:color w:val="000000"/>
          <w:sz w:val="18"/>
          <w:szCs w:val="18"/>
          <w:lang w:val="en-CA" w:bidi="en-US"/>
        </w:rPr>
        <w:t>Schaan</w:t>
      </w:r>
      <w:proofErr w:type="spellEnd"/>
      <w:r w:rsidRPr="005C1B98">
        <w:rPr>
          <w:rFonts w:ascii="Verdana" w:hAnsi="Verdana"/>
          <w:color w:val="000000"/>
          <w:sz w:val="18"/>
          <w:szCs w:val="18"/>
          <w:lang w:val="en-CA" w:bidi="en-US"/>
        </w:rPr>
        <w:t xml:space="preserve"> B, </w:t>
      </w:r>
      <w:proofErr w:type="spellStart"/>
      <w:r w:rsidRPr="005C1B98">
        <w:rPr>
          <w:rFonts w:ascii="Verdana" w:hAnsi="Verdana"/>
          <w:color w:val="000000"/>
          <w:sz w:val="18"/>
          <w:szCs w:val="18"/>
          <w:lang w:val="en-CA" w:bidi="en-US"/>
        </w:rPr>
        <w:t>Pellanda</w:t>
      </w:r>
      <w:proofErr w:type="spellEnd"/>
      <w:r w:rsidRPr="005C1B98">
        <w:rPr>
          <w:rFonts w:ascii="Verdana" w:hAnsi="Verdana"/>
          <w:color w:val="000000"/>
          <w:sz w:val="18"/>
          <w:szCs w:val="18"/>
          <w:lang w:val="en-CA" w:bidi="en-US"/>
        </w:rPr>
        <w:t xml:space="preserve"> L. (2013). Educational interventions in childhood obesity: A systematic review with meta-analysis of randomized clinical trials. </w:t>
      </w:r>
      <w:proofErr w:type="spellStart"/>
      <w:r w:rsidRPr="00215FAD">
        <w:rPr>
          <w:rFonts w:ascii="Verdana" w:hAnsi="Verdana"/>
          <w:i/>
          <w:iCs/>
          <w:color w:val="000000"/>
          <w:sz w:val="18"/>
          <w:szCs w:val="18"/>
          <w:lang w:val="fr-CA" w:bidi="en-US"/>
        </w:rPr>
        <w:t>Preventive</w:t>
      </w:r>
      <w:proofErr w:type="spellEnd"/>
      <w:r w:rsidRPr="00215FAD">
        <w:rPr>
          <w:rFonts w:ascii="Verdana" w:hAnsi="Verdana"/>
          <w:i/>
          <w:iCs/>
          <w:color w:val="000000"/>
          <w:sz w:val="18"/>
          <w:szCs w:val="18"/>
          <w:lang w:val="fr-CA" w:bidi="en-US"/>
        </w:rPr>
        <w:t xml:space="preserve"> </w:t>
      </w:r>
      <w:proofErr w:type="spellStart"/>
      <w:r w:rsidRPr="00215FAD">
        <w:rPr>
          <w:rFonts w:ascii="Verdana" w:hAnsi="Verdana"/>
          <w:i/>
          <w:iCs/>
          <w:color w:val="000000"/>
          <w:sz w:val="18"/>
          <w:szCs w:val="18"/>
          <w:lang w:val="fr-CA" w:bidi="en-US"/>
        </w:rPr>
        <w:t>Medicine</w:t>
      </w:r>
      <w:proofErr w:type="spellEnd"/>
      <w:r w:rsidRPr="00215FAD">
        <w:rPr>
          <w:rFonts w:ascii="Verdana" w:hAnsi="Verdana"/>
          <w:color w:val="000000"/>
          <w:sz w:val="18"/>
          <w:szCs w:val="18"/>
          <w:lang w:val="fr-CA" w:bidi="en-US"/>
        </w:rPr>
        <w:t xml:space="preserve">, </w:t>
      </w:r>
      <w:r w:rsidRPr="00215FAD">
        <w:rPr>
          <w:rFonts w:ascii="Verdana" w:hAnsi="Verdana"/>
          <w:i/>
          <w:iCs/>
          <w:color w:val="000000"/>
          <w:sz w:val="18"/>
          <w:szCs w:val="18"/>
          <w:lang w:val="fr-CA" w:bidi="en-US"/>
        </w:rPr>
        <w:t>56</w:t>
      </w:r>
      <w:r w:rsidRPr="00215FAD">
        <w:rPr>
          <w:rFonts w:ascii="Verdana" w:hAnsi="Verdana"/>
          <w:color w:val="000000"/>
          <w:sz w:val="18"/>
          <w:szCs w:val="18"/>
          <w:lang w:val="fr-CA" w:bidi="en-US"/>
        </w:rPr>
        <w:t xml:space="preserve">(5), 254-264. </w:t>
      </w:r>
    </w:p>
    <w:p w:rsidR="00925FB9" w:rsidRDefault="00925FB9" w:rsidP="00D649D3">
      <w:pPr>
        <w:pStyle w:val="NormalWeb"/>
        <w:spacing w:line="480" w:lineRule="auto"/>
        <w:ind w:left="450" w:hanging="450"/>
        <w:rPr>
          <w:rFonts w:ascii="Verdana" w:hAnsi="Verdana"/>
          <w:color w:val="000000"/>
          <w:sz w:val="18"/>
          <w:szCs w:val="18"/>
          <w:lang w:bidi="en-US"/>
        </w:rPr>
      </w:pPr>
      <w:proofErr w:type="spellStart"/>
      <w:proofErr w:type="gramStart"/>
      <w:r w:rsidRPr="00215FAD">
        <w:rPr>
          <w:rFonts w:ascii="Verdana" w:hAnsi="Verdana"/>
          <w:color w:val="000000"/>
          <w:sz w:val="18"/>
          <w:szCs w:val="18"/>
          <w:lang w:val="fr-CA" w:bidi="en-US"/>
        </w:rPr>
        <w:t>Silveira,J.A</w:t>
      </w:r>
      <w:proofErr w:type="spellEnd"/>
      <w:r w:rsidRPr="00215FAD">
        <w:rPr>
          <w:rFonts w:ascii="Verdana" w:hAnsi="Verdana"/>
          <w:color w:val="000000"/>
          <w:sz w:val="18"/>
          <w:szCs w:val="18"/>
          <w:lang w:val="fr-CA" w:bidi="en-US"/>
        </w:rPr>
        <w:t>.</w:t>
      </w:r>
      <w:proofErr w:type="gramEnd"/>
      <w:r w:rsidRPr="00215FAD">
        <w:rPr>
          <w:rFonts w:ascii="Verdana" w:hAnsi="Verdana"/>
          <w:color w:val="000000"/>
          <w:sz w:val="18"/>
          <w:szCs w:val="18"/>
          <w:lang w:val="fr-CA" w:bidi="en-US"/>
        </w:rPr>
        <w:t xml:space="preserve">, </w:t>
      </w:r>
      <w:proofErr w:type="spellStart"/>
      <w:r w:rsidRPr="00215FAD">
        <w:rPr>
          <w:rFonts w:ascii="Verdana" w:hAnsi="Verdana"/>
          <w:color w:val="000000"/>
          <w:sz w:val="18"/>
          <w:szCs w:val="18"/>
          <w:lang w:val="fr-CA" w:bidi="en-US"/>
        </w:rPr>
        <w:t>Taddei,J.A</w:t>
      </w:r>
      <w:proofErr w:type="spellEnd"/>
      <w:r w:rsidRPr="00215FAD">
        <w:rPr>
          <w:rFonts w:ascii="Verdana" w:hAnsi="Verdana"/>
          <w:color w:val="000000"/>
          <w:sz w:val="18"/>
          <w:szCs w:val="18"/>
          <w:lang w:val="fr-CA" w:bidi="en-US"/>
        </w:rPr>
        <w:t xml:space="preserve">., </w:t>
      </w:r>
      <w:proofErr w:type="spellStart"/>
      <w:r w:rsidRPr="00215FAD">
        <w:rPr>
          <w:rFonts w:ascii="Verdana" w:hAnsi="Verdana"/>
          <w:color w:val="000000"/>
          <w:sz w:val="18"/>
          <w:szCs w:val="18"/>
          <w:lang w:val="fr-CA" w:bidi="en-US"/>
        </w:rPr>
        <w:t>Guerra,P.H</w:t>
      </w:r>
      <w:proofErr w:type="spellEnd"/>
      <w:r w:rsidRPr="00215FAD">
        <w:rPr>
          <w:rFonts w:ascii="Verdana" w:hAnsi="Verdana"/>
          <w:color w:val="000000"/>
          <w:sz w:val="18"/>
          <w:szCs w:val="18"/>
          <w:lang w:val="fr-CA" w:bidi="en-US"/>
        </w:rPr>
        <w:t xml:space="preserve">., </w:t>
      </w:r>
      <w:proofErr w:type="spellStart"/>
      <w:r w:rsidRPr="00215FAD">
        <w:rPr>
          <w:rFonts w:ascii="Verdana" w:hAnsi="Verdana"/>
          <w:color w:val="000000"/>
          <w:sz w:val="18"/>
          <w:szCs w:val="18"/>
          <w:lang w:val="fr-CA" w:bidi="en-US"/>
        </w:rPr>
        <w:t>Nobre,M.R</w:t>
      </w:r>
      <w:proofErr w:type="spellEnd"/>
      <w:r w:rsidRPr="00215FAD">
        <w:rPr>
          <w:rFonts w:ascii="Verdana" w:hAnsi="Verdana"/>
          <w:color w:val="000000"/>
          <w:sz w:val="18"/>
          <w:szCs w:val="18"/>
          <w:lang w:val="fr-CA" w:bidi="en-US"/>
        </w:rPr>
        <w:t xml:space="preserve">. (2011). </w:t>
      </w:r>
      <w:r w:rsidRPr="00925FB9">
        <w:rPr>
          <w:rFonts w:ascii="Verdana" w:hAnsi="Verdana"/>
          <w:bCs/>
          <w:color w:val="000000"/>
          <w:sz w:val="18"/>
          <w:szCs w:val="18"/>
          <w:lang w:bidi="en-US"/>
        </w:rPr>
        <w:t>Effectiveness of school-based nutrition education interventions to prevent and reduce excessive weight gain in children and adolescents: A systematic review</w:t>
      </w:r>
      <w:r w:rsidRPr="00925FB9">
        <w:rPr>
          <w:rFonts w:ascii="Verdana" w:hAnsi="Verdana"/>
          <w:color w:val="000000"/>
          <w:sz w:val="18"/>
          <w:szCs w:val="18"/>
          <w:lang w:bidi="en-US"/>
        </w:rPr>
        <w:t xml:space="preserve">. </w:t>
      </w:r>
      <w:proofErr w:type="spellStart"/>
      <w:r w:rsidRPr="00925FB9">
        <w:rPr>
          <w:rFonts w:ascii="Verdana" w:hAnsi="Verdana"/>
          <w:i/>
          <w:color w:val="000000"/>
          <w:sz w:val="18"/>
          <w:szCs w:val="18"/>
          <w:lang w:bidi="en-US"/>
        </w:rPr>
        <w:t>Jornal</w:t>
      </w:r>
      <w:proofErr w:type="spellEnd"/>
      <w:r w:rsidRPr="00925FB9">
        <w:rPr>
          <w:rFonts w:ascii="Verdana" w:hAnsi="Verdana"/>
          <w:i/>
          <w:color w:val="000000"/>
          <w:sz w:val="18"/>
          <w:szCs w:val="18"/>
          <w:lang w:bidi="en-US"/>
        </w:rPr>
        <w:t xml:space="preserve"> de </w:t>
      </w:r>
      <w:proofErr w:type="spellStart"/>
      <w:r w:rsidRPr="00925FB9">
        <w:rPr>
          <w:rFonts w:ascii="Verdana" w:hAnsi="Verdana"/>
          <w:i/>
          <w:color w:val="000000"/>
          <w:sz w:val="18"/>
          <w:szCs w:val="18"/>
          <w:lang w:bidi="en-US"/>
        </w:rPr>
        <w:t>Pediatria</w:t>
      </w:r>
      <w:proofErr w:type="spellEnd"/>
      <w:r w:rsidRPr="00925FB9">
        <w:rPr>
          <w:rFonts w:ascii="Verdana" w:hAnsi="Verdana"/>
          <w:i/>
          <w:color w:val="000000"/>
          <w:sz w:val="18"/>
          <w:szCs w:val="18"/>
          <w:lang w:bidi="en-US"/>
        </w:rPr>
        <w:t>.</w:t>
      </w:r>
      <w:r w:rsidRPr="00925FB9">
        <w:rPr>
          <w:rFonts w:ascii="Verdana" w:hAnsi="Verdana"/>
          <w:color w:val="000000"/>
          <w:sz w:val="18"/>
          <w:szCs w:val="18"/>
          <w:lang w:bidi="en-US"/>
        </w:rPr>
        <w:t xml:space="preserve"> 5, 382-392.</w:t>
      </w:r>
    </w:p>
    <w:p w:rsidR="00944AB0" w:rsidRPr="00944AB0" w:rsidRDefault="00944AB0" w:rsidP="00E73D0D">
      <w:pPr>
        <w:pStyle w:val="NormalWeb"/>
        <w:spacing w:line="480" w:lineRule="auto"/>
        <w:ind w:left="448" w:hanging="448"/>
        <w:rPr>
          <w:rFonts w:ascii="Verdana" w:hAnsi="Verdana"/>
          <w:color w:val="000000"/>
          <w:sz w:val="18"/>
          <w:szCs w:val="18"/>
          <w:lang w:bidi="en-US"/>
        </w:rPr>
      </w:pPr>
      <w:r w:rsidRPr="00944AB0">
        <w:rPr>
          <w:rFonts w:ascii="Verdana" w:hAnsi="Verdana"/>
          <w:color w:val="000000"/>
          <w:sz w:val="18"/>
          <w:szCs w:val="18"/>
          <w:lang w:bidi="en-US"/>
        </w:rPr>
        <w:t>Sisson</w:t>
      </w:r>
      <w:r>
        <w:rPr>
          <w:rFonts w:ascii="Verdana" w:hAnsi="Verdana"/>
          <w:color w:val="000000"/>
          <w:sz w:val="18"/>
          <w:szCs w:val="18"/>
          <w:lang w:bidi="en-US"/>
        </w:rPr>
        <w:t>, S.B.,</w:t>
      </w:r>
      <w:r w:rsidRPr="00944AB0">
        <w:rPr>
          <w:rFonts w:ascii="Verdana" w:hAnsi="Verdana" w:cs="Verdana"/>
          <w:color w:val="000000"/>
          <w:sz w:val="18"/>
          <w:szCs w:val="18"/>
          <w:lang w:bidi="en-US"/>
        </w:rPr>
        <w:t xml:space="preserve"> </w:t>
      </w:r>
      <w:proofErr w:type="spellStart"/>
      <w:r w:rsidRPr="00944AB0">
        <w:rPr>
          <w:rFonts w:ascii="Verdana" w:hAnsi="Verdana" w:cs="Verdana"/>
          <w:color w:val="000000"/>
          <w:sz w:val="18"/>
          <w:szCs w:val="18"/>
          <w:lang w:bidi="en-US"/>
        </w:rPr>
        <w:t>Krampea</w:t>
      </w:r>
      <w:proofErr w:type="spellEnd"/>
      <w:r w:rsidRPr="00944AB0">
        <w:rPr>
          <w:rFonts w:ascii="Verdana" w:hAnsi="Verdana" w:cs="Verdana"/>
          <w:color w:val="000000"/>
          <w:sz w:val="18"/>
          <w:szCs w:val="18"/>
          <w:lang w:bidi="en-US"/>
        </w:rPr>
        <w:t>,</w:t>
      </w:r>
      <w:r>
        <w:rPr>
          <w:rFonts w:ascii="Verdana" w:hAnsi="Verdana" w:cs="Verdana"/>
          <w:color w:val="000000"/>
          <w:sz w:val="18"/>
          <w:szCs w:val="18"/>
          <w:lang w:bidi="en-US"/>
        </w:rPr>
        <w:t xml:space="preserve"> M., </w:t>
      </w:r>
      <w:proofErr w:type="spellStart"/>
      <w:r>
        <w:rPr>
          <w:rFonts w:ascii="Verdana" w:hAnsi="Verdana" w:cs="Verdana"/>
          <w:color w:val="000000"/>
          <w:sz w:val="18"/>
          <w:szCs w:val="18"/>
          <w:lang w:bidi="en-US"/>
        </w:rPr>
        <w:t>Anundson</w:t>
      </w:r>
      <w:proofErr w:type="spellEnd"/>
      <w:r w:rsidRPr="00944AB0">
        <w:rPr>
          <w:rFonts w:ascii="Verdana" w:hAnsi="Verdana" w:cs="Verdana"/>
          <w:color w:val="000000"/>
          <w:sz w:val="18"/>
          <w:szCs w:val="18"/>
          <w:lang w:bidi="en-US"/>
        </w:rPr>
        <w:t>,</w:t>
      </w:r>
      <w:r>
        <w:rPr>
          <w:rFonts w:ascii="Verdana" w:hAnsi="Verdana" w:cs="Verdana"/>
          <w:color w:val="000000"/>
          <w:sz w:val="18"/>
          <w:szCs w:val="18"/>
          <w:lang w:bidi="en-US"/>
        </w:rPr>
        <w:t xml:space="preserve"> K., &amp;</w:t>
      </w:r>
      <w:r w:rsidRPr="00944AB0">
        <w:rPr>
          <w:rFonts w:ascii="Verdana" w:hAnsi="Verdana" w:cs="Verdana"/>
          <w:color w:val="000000"/>
          <w:sz w:val="18"/>
          <w:szCs w:val="18"/>
          <w:lang w:bidi="en-US"/>
        </w:rPr>
        <w:t xml:space="preserve"> Castl</w:t>
      </w:r>
      <w:r>
        <w:rPr>
          <w:rFonts w:ascii="Verdana" w:hAnsi="Verdana" w:cs="Verdana"/>
          <w:color w:val="000000"/>
          <w:sz w:val="18"/>
          <w:szCs w:val="18"/>
          <w:lang w:bidi="en-US"/>
        </w:rPr>
        <w:t xml:space="preserve">e, S. (2016). </w:t>
      </w:r>
      <w:r w:rsidRPr="00944AB0">
        <w:rPr>
          <w:rFonts w:ascii="Verdana" w:hAnsi="Verdana" w:cs="Verdana"/>
          <w:color w:val="000000"/>
          <w:sz w:val="18"/>
          <w:szCs w:val="18"/>
          <w:lang w:bidi="en-US"/>
        </w:rPr>
        <w:t xml:space="preserve">Obesity prevention and obesogenic behavior interventions in </w:t>
      </w:r>
      <w:proofErr w:type="gramStart"/>
      <w:r w:rsidRPr="00944AB0">
        <w:rPr>
          <w:rFonts w:ascii="Verdana" w:hAnsi="Verdana" w:cs="Verdana"/>
          <w:color w:val="000000"/>
          <w:sz w:val="18"/>
          <w:szCs w:val="18"/>
          <w:lang w:bidi="en-US"/>
        </w:rPr>
        <w:t>child care</w:t>
      </w:r>
      <w:proofErr w:type="gramEnd"/>
      <w:r w:rsidRPr="00944AB0">
        <w:rPr>
          <w:rFonts w:ascii="Verdana" w:hAnsi="Verdana" w:cs="Verdana"/>
          <w:color w:val="000000"/>
          <w:sz w:val="18"/>
          <w:szCs w:val="18"/>
          <w:lang w:bidi="en-US"/>
        </w:rPr>
        <w:t>: A systematic review</w:t>
      </w:r>
      <w:r>
        <w:rPr>
          <w:rFonts w:ascii="Verdana" w:hAnsi="Verdana" w:cs="Verdana"/>
          <w:color w:val="000000"/>
          <w:sz w:val="18"/>
          <w:szCs w:val="18"/>
          <w:lang w:bidi="en-US"/>
        </w:rPr>
        <w:t xml:space="preserve">. </w:t>
      </w:r>
      <w:r>
        <w:rPr>
          <w:rFonts w:ascii="Verdana" w:hAnsi="Verdana" w:cs="Verdana"/>
          <w:i/>
          <w:color w:val="000000"/>
          <w:sz w:val="18"/>
          <w:szCs w:val="18"/>
          <w:lang w:bidi="en-US"/>
        </w:rPr>
        <w:t xml:space="preserve">Preventive Medicine, 87, </w:t>
      </w:r>
      <w:r>
        <w:rPr>
          <w:rFonts w:ascii="Verdana" w:hAnsi="Verdana" w:cs="Verdana"/>
          <w:color w:val="000000"/>
          <w:sz w:val="18"/>
          <w:szCs w:val="18"/>
          <w:lang w:bidi="en-US"/>
        </w:rPr>
        <w:t xml:space="preserve">57-69. </w:t>
      </w:r>
      <w:r w:rsidRPr="00944AB0">
        <w:rPr>
          <w:rFonts w:ascii="Verdana" w:hAnsi="Verdana" w:cs="Verdana"/>
          <w:color w:val="000000"/>
          <w:sz w:val="18"/>
          <w:szCs w:val="18"/>
          <w:lang w:bidi="en-US"/>
        </w:rPr>
        <w:t>http://dx.doi.org/10.1016/j.ypmed.2016.02.016</w:t>
      </w:r>
    </w:p>
    <w:p w:rsidR="00E21796" w:rsidRPr="00E21796" w:rsidRDefault="00E21796" w:rsidP="00E73D0D">
      <w:pPr>
        <w:pStyle w:val="NormalWeb"/>
        <w:spacing w:line="480" w:lineRule="auto"/>
        <w:ind w:left="448" w:hanging="448"/>
        <w:rPr>
          <w:rFonts w:ascii="Verdana" w:hAnsi="Verdana"/>
          <w:color w:val="000000"/>
          <w:sz w:val="18"/>
          <w:szCs w:val="18"/>
          <w:lang w:bidi="en-US"/>
        </w:rPr>
      </w:pPr>
      <w:r w:rsidRPr="00E21796">
        <w:rPr>
          <w:rFonts w:ascii="Verdana" w:hAnsi="Verdana"/>
          <w:color w:val="000000"/>
          <w:sz w:val="18"/>
          <w:szCs w:val="18"/>
          <w:lang w:bidi="en-US"/>
        </w:rPr>
        <w:t xml:space="preserve">Storey, H.C., Pearce, J., </w:t>
      </w:r>
      <w:proofErr w:type="spellStart"/>
      <w:r w:rsidRPr="00E21796">
        <w:rPr>
          <w:rFonts w:ascii="Verdana" w:hAnsi="Verdana"/>
          <w:color w:val="000000"/>
          <w:sz w:val="18"/>
          <w:szCs w:val="18"/>
          <w:lang w:bidi="en-US"/>
        </w:rPr>
        <w:t>Ashfield</w:t>
      </w:r>
      <w:proofErr w:type="spellEnd"/>
      <w:r w:rsidRPr="00E21796">
        <w:rPr>
          <w:rFonts w:ascii="Verdana" w:hAnsi="Verdana"/>
          <w:color w:val="000000"/>
          <w:sz w:val="18"/>
          <w:szCs w:val="18"/>
          <w:lang w:bidi="en-US"/>
        </w:rPr>
        <w:t xml:space="preserve">-Watt, P.A.L., Wood, L., Baines, E., &amp; Nelson, M. (2011). </w:t>
      </w:r>
      <w:r w:rsidRPr="00E21796">
        <w:rPr>
          <w:rFonts w:ascii="Verdana" w:hAnsi="Verdana"/>
          <w:bCs/>
          <w:color w:val="000000"/>
          <w:sz w:val="18"/>
          <w:szCs w:val="18"/>
          <w:lang w:bidi="en-US"/>
        </w:rPr>
        <w:t xml:space="preserve">A     randomized controlled trial of the effect of school food and dining room modifications on classroom behaviour in secondary school children. </w:t>
      </w:r>
      <w:r w:rsidRPr="00E21796">
        <w:rPr>
          <w:rFonts w:ascii="Verdana" w:hAnsi="Verdana"/>
          <w:bCs/>
          <w:i/>
          <w:color w:val="000000"/>
          <w:sz w:val="18"/>
          <w:szCs w:val="18"/>
          <w:lang w:bidi="en-US"/>
        </w:rPr>
        <w:t>European Journal of Clinical Nutrition, 65</w:t>
      </w:r>
      <w:r w:rsidRPr="00E21796">
        <w:rPr>
          <w:rFonts w:ascii="Verdana" w:hAnsi="Verdana"/>
          <w:bCs/>
          <w:color w:val="000000"/>
          <w:sz w:val="18"/>
          <w:szCs w:val="18"/>
          <w:lang w:bidi="en-US"/>
        </w:rPr>
        <w:t xml:space="preserve">, 32-38. </w:t>
      </w:r>
      <w:proofErr w:type="spellStart"/>
      <w:r w:rsidRPr="00E21796">
        <w:rPr>
          <w:rFonts w:ascii="Verdana" w:hAnsi="Verdana"/>
          <w:bCs/>
          <w:color w:val="000000"/>
          <w:sz w:val="18"/>
          <w:szCs w:val="18"/>
          <w:lang w:bidi="en-US"/>
        </w:rPr>
        <w:t>doi</w:t>
      </w:r>
      <w:proofErr w:type="spellEnd"/>
      <w:r w:rsidRPr="00E21796">
        <w:rPr>
          <w:rFonts w:ascii="Verdana" w:hAnsi="Verdana"/>
          <w:bCs/>
          <w:color w:val="000000"/>
          <w:sz w:val="18"/>
          <w:szCs w:val="18"/>
          <w:lang w:bidi="en-US"/>
        </w:rPr>
        <w:t xml:space="preserve">: </w:t>
      </w:r>
      <w:r w:rsidRPr="00E21796">
        <w:rPr>
          <w:rFonts w:ascii="Verdana" w:hAnsi="Verdana"/>
          <w:color w:val="000000"/>
          <w:sz w:val="18"/>
          <w:szCs w:val="18"/>
          <w:lang w:bidi="en-US"/>
        </w:rPr>
        <w:t>10.1038/ejcn.2010.227</w:t>
      </w:r>
    </w:p>
    <w:p w:rsidR="001A1D70" w:rsidRDefault="001A1D70" w:rsidP="00D649D3">
      <w:pPr>
        <w:pStyle w:val="NormalWeb"/>
        <w:spacing w:line="480" w:lineRule="auto"/>
        <w:ind w:left="450" w:hanging="450"/>
        <w:rPr>
          <w:rFonts w:ascii="Verdana" w:hAnsi="Verdana"/>
          <w:color w:val="000000"/>
          <w:sz w:val="18"/>
          <w:szCs w:val="18"/>
        </w:rPr>
      </w:pPr>
      <w:r>
        <w:rPr>
          <w:rFonts w:ascii="Verdana" w:hAnsi="Verdana"/>
          <w:color w:val="000000"/>
          <w:sz w:val="18"/>
          <w:szCs w:val="18"/>
        </w:rPr>
        <w:t>Van Hook, J., &amp; Altman, C. E. (2012). Competitive food sales in schools and childhood obesity: A longitudinal study.</w:t>
      </w:r>
      <w:r>
        <w:rPr>
          <w:rStyle w:val="apple-converted-space"/>
          <w:rFonts w:ascii="Verdana" w:hAnsi="Verdana"/>
          <w:i/>
          <w:iCs/>
          <w:color w:val="000000"/>
          <w:sz w:val="18"/>
          <w:szCs w:val="18"/>
        </w:rPr>
        <w:t> </w:t>
      </w:r>
      <w:r>
        <w:rPr>
          <w:rFonts w:ascii="Verdana" w:hAnsi="Verdana"/>
          <w:i/>
          <w:iCs/>
          <w:color w:val="000000"/>
          <w:sz w:val="18"/>
          <w:szCs w:val="18"/>
        </w:rPr>
        <w:t>Sociology of Education,</w:t>
      </w:r>
      <w:r>
        <w:rPr>
          <w:rStyle w:val="apple-converted-space"/>
          <w:rFonts w:ascii="Verdana" w:hAnsi="Verdana"/>
          <w:i/>
          <w:iCs/>
          <w:color w:val="000000"/>
          <w:sz w:val="18"/>
          <w:szCs w:val="18"/>
        </w:rPr>
        <w:t> </w:t>
      </w:r>
      <w:r>
        <w:rPr>
          <w:rFonts w:ascii="Verdana" w:hAnsi="Verdana"/>
          <w:i/>
          <w:iCs/>
          <w:color w:val="000000"/>
          <w:sz w:val="18"/>
          <w:szCs w:val="18"/>
        </w:rPr>
        <w:t>85</w:t>
      </w:r>
      <w:r>
        <w:rPr>
          <w:rFonts w:ascii="Verdana" w:hAnsi="Verdana"/>
          <w:color w:val="000000"/>
          <w:sz w:val="18"/>
          <w:szCs w:val="18"/>
        </w:rPr>
        <w:t>(1), 23-39. doi:10.1177/0038040711417011</w:t>
      </w:r>
    </w:p>
    <w:p w:rsidR="00AC44DC" w:rsidRDefault="00AC44DC" w:rsidP="00D649D3">
      <w:pPr>
        <w:pStyle w:val="NormalWeb"/>
        <w:spacing w:line="480" w:lineRule="auto"/>
        <w:ind w:left="450" w:hanging="450"/>
        <w:rPr>
          <w:rFonts w:ascii="Verdana" w:hAnsi="Verdana"/>
          <w:sz w:val="18"/>
          <w:szCs w:val="18"/>
        </w:rPr>
      </w:pPr>
      <w:r w:rsidRPr="00AC44DC">
        <w:rPr>
          <w:rFonts w:ascii="Verdana" w:hAnsi="Verdana"/>
          <w:sz w:val="18"/>
          <w:szCs w:val="18"/>
        </w:rPr>
        <w:t>Wang D, &amp; Stewart D. (2013). The implementation and effectiveness of school-</w:t>
      </w:r>
      <w:r>
        <w:rPr>
          <w:rFonts w:ascii="Verdana" w:hAnsi="Verdana"/>
          <w:sz w:val="18"/>
          <w:szCs w:val="18"/>
        </w:rPr>
        <w:t xml:space="preserve">based nutrition promotion </w:t>
      </w:r>
      <w:proofErr w:type="spellStart"/>
      <w:r>
        <w:rPr>
          <w:rFonts w:ascii="Verdana" w:hAnsi="Verdana"/>
          <w:sz w:val="18"/>
          <w:szCs w:val="18"/>
        </w:rPr>
        <w:t>programmes</w:t>
      </w:r>
      <w:proofErr w:type="spellEnd"/>
      <w:r>
        <w:rPr>
          <w:rFonts w:ascii="Verdana" w:hAnsi="Verdana"/>
          <w:sz w:val="18"/>
          <w:szCs w:val="18"/>
        </w:rPr>
        <w:t xml:space="preserve"> using a health-promoting schools approach: A systematic review. </w:t>
      </w:r>
      <w:r>
        <w:rPr>
          <w:rFonts w:ascii="Verdana" w:hAnsi="Verdana"/>
          <w:i/>
          <w:sz w:val="18"/>
          <w:szCs w:val="18"/>
        </w:rPr>
        <w:t>Public Health Nutrition, 16</w:t>
      </w:r>
      <w:r>
        <w:rPr>
          <w:rFonts w:ascii="Verdana" w:hAnsi="Verdana"/>
          <w:sz w:val="18"/>
          <w:szCs w:val="18"/>
        </w:rPr>
        <w:t>(6), 1082-1100</w:t>
      </w:r>
    </w:p>
    <w:p w:rsidR="00D649D3" w:rsidRPr="00B75088" w:rsidRDefault="00AC44DC" w:rsidP="00D649D3">
      <w:pPr>
        <w:pStyle w:val="NormalWeb"/>
        <w:spacing w:line="480" w:lineRule="auto"/>
        <w:ind w:left="450" w:hanging="450"/>
        <w:rPr>
          <w:rFonts w:ascii="Verdana" w:hAnsi="Verdana"/>
          <w:sz w:val="18"/>
          <w:szCs w:val="18"/>
        </w:rPr>
      </w:pPr>
      <w:r>
        <w:rPr>
          <w:rFonts w:ascii="Verdana" w:hAnsi="Verdana"/>
          <w:sz w:val="18"/>
          <w:szCs w:val="18"/>
        </w:rPr>
        <w:t xml:space="preserve"> </w:t>
      </w:r>
      <w:r w:rsidR="00D649D3" w:rsidRPr="00B75088">
        <w:rPr>
          <w:rFonts w:ascii="Verdana" w:hAnsi="Verdana"/>
          <w:sz w:val="18"/>
          <w:szCs w:val="18"/>
        </w:rPr>
        <w:t xml:space="preserve">Wang, M.C., </w:t>
      </w:r>
      <w:proofErr w:type="spellStart"/>
      <w:r w:rsidR="00D649D3" w:rsidRPr="00B75088">
        <w:rPr>
          <w:rFonts w:ascii="Verdana" w:hAnsi="Verdana"/>
          <w:sz w:val="18"/>
          <w:szCs w:val="18"/>
        </w:rPr>
        <w:t>Rauzon</w:t>
      </w:r>
      <w:proofErr w:type="spellEnd"/>
      <w:r w:rsidR="00D649D3" w:rsidRPr="00B75088">
        <w:rPr>
          <w:rFonts w:ascii="Verdana" w:hAnsi="Verdana"/>
          <w:sz w:val="18"/>
          <w:szCs w:val="18"/>
        </w:rPr>
        <w:t>, S., Studer, N., Martin, A.C., Craig, L., Merlo, C. … Crawford, P. (2010). Exposure to a comprehensive school intervention increases vegetable consumption.</w:t>
      </w:r>
      <w:r w:rsidR="00D649D3" w:rsidRPr="00B75088">
        <w:rPr>
          <w:rFonts w:ascii="Verdana" w:hAnsi="Verdana"/>
          <w:i/>
          <w:iCs/>
          <w:sz w:val="18"/>
          <w:szCs w:val="18"/>
        </w:rPr>
        <w:t xml:space="preserve"> Journal of Adolescent Health, 47</w:t>
      </w:r>
      <w:r w:rsidR="00D649D3" w:rsidRPr="00B75088">
        <w:rPr>
          <w:rFonts w:ascii="Verdana" w:hAnsi="Verdana"/>
          <w:sz w:val="18"/>
          <w:szCs w:val="18"/>
        </w:rPr>
        <w:t xml:space="preserve">, 74. </w:t>
      </w:r>
      <w:r w:rsidR="00137A1D" w:rsidRPr="00B75088">
        <w:rPr>
          <w:rFonts w:ascii="Verdana" w:hAnsi="Verdana"/>
          <w:sz w:val="18"/>
          <w:szCs w:val="18"/>
        </w:rPr>
        <w:t>[CSH Highlights, Vol. 1(1), Nov 2010].</w:t>
      </w:r>
    </w:p>
    <w:p w:rsidR="00C54C63" w:rsidRDefault="00C54C63" w:rsidP="00137A1D">
      <w:pPr>
        <w:pStyle w:val="NormalWeb"/>
        <w:spacing w:line="480" w:lineRule="auto"/>
        <w:ind w:left="450" w:hanging="450"/>
        <w:rPr>
          <w:rFonts w:ascii="Verdana" w:hAnsi="Verdana"/>
          <w:sz w:val="18"/>
          <w:szCs w:val="18"/>
        </w:rPr>
      </w:pPr>
      <w:r w:rsidRPr="00A14447">
        <w:rPr>
          <w:rFonts w:ascii="Verdana" w:hAnsi="Verdana"/>
          <w:sz w:val="18"/>
          <w:szCs w:val="18"/>
        </w:rPr>
        <w:t xml:space="preserve">Wang Y, Cai L, Wu Y, Wilson R, Weston C, </w:t>
      </w:r>
      <w:proofErr w:type="spellStart"/>
      <w:r w:rsidRPr="00A14447">
        <w:rPr>
          <w:rFonts w:ascii="Verdana" w:hAnsi="Verdana"/>
          <w:sz w:val="18"/>
          <w:szCs w:val="18"/>
        </w:rPr>
        <w:t>Fawole</w:t>
      </w:r>
      <w:proofErr w:type="spellEnd"/>
      <w:r w:rsidRPr="00A14447">
        <w:rPr>
          <w:rFonts w:ascii="Verdana" w:hAnsi="Verdana"/>
          <w:sz w:val="18"/>
          <w:szCs w:val="18"/>
        </w:rPr>
        <w:t xml:space="preserve"> O, et al. </w:t>
      </w:r>
      <w:r w:rsidRPr="00C54C63">
        <w:rPr>
          <w:rFonts w:ascii="Verdana" w:hAnsi="Verdana"/>
          <w:sz w:val="18"/>
          <w:szCs w:val="18"/>
        </w:rPr>
        <w:t xml:space="preserve">(2015). What childhood obesity prevention </w:t>
      </w:r>
      <w:proofErr w:type="spellStart"/>
      <w:r w:rsidRPr="00C54C63">
        <w:rPr>
          <w:rFonts w:ascii="Verdana" w:hAnsi="Verdana"/>
          <w:sz w:val="18"/>
          <w:szCs w:val="18"/>
        </w:rPr>
        <w:t>programmes</w:t>
      </w:r>
      <w:proofErr w:type="spellEnd"/>
      <w:r w:rsidRPr="00C54C63">
        <w:rPr>
          <w:rFonts w:ascii="Verdana" w:hAnsi="Verdana"/>
          <w:sz w:val="18"/>
          <w:szCs w:val="18"/>
        </w:rPr>
        <w:t xml:space="preserve"> work? A systematic review and meta-analysis. </w:t>
      </w:r>
      <w:r w:rsidRPr="00C54C63">
        <w:rPr>
          <w:rFonts w:ascii="Verdana" w:hAnsi="Verdana"/>
          <w:i/>
          <w:sz w:val="18"/>
          <w:szCs w:val="18"/>
        </w:rPr>
        <w:t>Obesity Reviews, 16</w:t>
      </w:r>
      <w:r w:rsidRPr="00C54C63">
        <w:rPr>
          <w:rFonts w:ascii="Verdana" w:hAnsi="Verdana"/>
          <w:sz w:val="18"/>
          <w:szCs w:val="18"/>
        </w:rPr>
        <w:t>(7), 547-565.</w:t>
      </w:r>
    </w:p>
    <w:p w:rsidR="00137A1D" w:rsidRDefault="00137A1D" w:rsidP="00137A1D">
      <w:pPr>
        <w:pStyle w:val="NormalWeb"/>
        <w:spacing w:line="480" w:lineRule="auto"/>
        <w:ind w:left="450" w:hanging="450"/>
        <w:rPr>
          <w:rFonts w:ascii="Verdana" w:hAnsi="Verdana"/>
          <w:sz w:val="18"/>
          <w:szCs w:val="18"/>
        </w:rPr>
      </w:pPr>
      <w:proofErr w:type="spellStart"/>
      <w:r w:rsidRPr="00B75088">
        <w:rPr>
          <w:rFonts w:ascii="Verdana" w:hAnsi="Verdana"/>
          <w:sz w:val="18"/>
          <w:szCs w:val="18"/>
        </w:rPr>
        <w:lastRenderedPageBreak/>
        <w:t>Winson</w:t>
      </w:r>
      <w:proofErr w:type="spellEnd"/>
      <w:r w:rsidRPr="00B75088">
        <w:rPr>
          <w:rFonts w:ascii="Verdana" w:hAnsi="Verdana"/>
          <w:sz w:val="18"/>
          <w:szCs w:val="18"/>
        </w:rPr>
        <w:t>, A. (2008). School food environments and the obesity issue: Content, structural determinants, and agency in Canadian high schools.</w:t>
      </w:r>
      <w:r w:rsidRPr="00B75088">
        <w:rPr>
          <w:rFonts w:ascii="Verdana" w:hAnsi="Verdana"/>
          <w:i/>
          <w:iCs/>
          <w:sz w:val="18"/>
          <w:szCs w:val="18"/>
        </w:rPr>
        <w:t xml:space="preserve"> Agriculture and Human Values, 25</w:t>
      </w:r>
      <w:r w:rsidRPr="00B75088">
        <w:rPr>
          <w:rFonts w:ascii="Verdana" w:hAnsi="Verdana"/>
          <w:sz w:val="18"/>
          <w:szCs w:val="18"/>
        </w:rPr>
        <w:t xml:space="preserve">(4), 499-511. </w:t>
      </w:r>
      <w:proofErr w:type="spellStart"/>
      <w:r w:rsidRPr="00B75088">
        <w:rPr>
          <w:rFonts w:ascii="Verdana" w:hAnsi="Verdana"/>
          <w:sz w:val="18"/>
          <w:szCs w:val="18"/>
        </w:rPr>
        <w:t>doi:</w:t>
      </w:r>
      <w:hyperlink r:id="rId72" w:tgtFrame="_blank" w:history="1">
        <w:r w:rsidRPr="00B75088">
          <w:rPr>
            <w:rStyle w:val="Hyperlink"/>
            <w:rFonts w:ascii="Verdana" w:hAnsi="Verdana"/>
            <w:sz w:val="18"/>
            <w:szCs w:val="18"/>
          </w:rPr>
          <w:t>http</w:t>
        </w:r>
        <w:proofErr w:type="spellEnd"/>
        <w:r w:rsidRPr="00B75088">
          <w:rPr>
            <w:rStyle w:val="Hyperlink"/>
            <w:rFonts w:ascii="Verdana" w:hAnsi="Verdana"/>
            <w:sz w:val="18"/>
            <w:szCs w:val="18"/>
          </w:rPr>
          <w:t>://springerlink.metapress.com/</w:t>
        </w:r>
        <w:proofErr w:type="spellStart"/>
        <w:r w:rsidRPr="00B75088">
          <w:rPr>
            <w:rStyle w:val="Hyperlink"/>
            <w:rFonts w:ascii="Verdana" w:hAnsi="Verdana"/>
            <w:sz w:val="18"/>
            <w:szCs w:val="18"/>
          </w:rPr>
          <w:t>link.asp?id</w:t>
        </w:r>
        <w:proofErr w:type="spellEnd"/>
        <w:r w:rsidRPr="00B75088">
          <w:rPr>
            <w:rStyle w:val="Hyperlink"/>
            <w:rFonts w:ascii="Verdana" w:hAnsi="Verdana"/>
            <w:sz w:val="18"/>
            <w:szCs w:val="18"/>
          </w:rPr>
          <w:t>=102841</w:t>
        </w:r>
      </w:hyperlink>
      <w:r w:rsidRPr="00B75088">
        <w:rPr>
          <w:rFonts w:ascii="Verdana" w:hAnsi="Verdana"/>
          <w:sz w:val="18"/>
          <w:szCs w:val="18"/>
        </w:rPr>
        <w:t xml:space="preserve"> </w:t>
      </w:r>
    </w:p>
    <w:p w:rsidR="00101D8A" w:rsidRDefault="00101D8A" w:rsidP="00137A1D">
      <w:pPr>
        <w:pStyle w:val="NormalWeb"/>
        <w:spacing w:line="480" w:lineRule="auto"/>
        <w:ind w:left="450" w:hanging="450"/>
        <w:rPr>
          <w:rFonts w:ascii="Verdana" w:hAnsi="Verdana"/>
          <w:color w:val="000000"/>
          <w:sz w:val="18"/>
          <w:szCs w:val="18"/>
        </w:rPr>
      </w:pPr>
      <w:r>
        <w:rPr>
          <w:rFonts w:ascii="Verdana" w:hAnsi="Verdana"/>
          <w:color w:val="000000"/>
          <w:sz w:val="18"/>
          <w:szCs w:val="18"/>
        </w:rPr>
        <w:t>Winter, S. M., &amp; Sass, D. A. (2011). Healthy &amp; ready to learn: Examining the efficacy of an early approach to obesity prevention and school readiness.</w:t>
      </w:r>
      <w:r>
        <w:rPr>
          <w:rStyle w:val="apple-converted-space"/>
          <w:rFonts w:ascii="Verdana" w:hAnsi="Verdana"/>
          <w:i/>
          <w:iCs/>
          <w:color w:val="000000"/>
          <w:sz w:val="18"/>
          <w:szCs w:val="18"/>
        </w:rPr>
        <w:t> </w:t>
      </w:r>
      <w:r>
        <w:rPr>
          <w:rFonts w:ascii="Verdana" w:hAnsi="Verdana"/>
          <w:i/>
          <w:iCs/>
          <w:color w:val="000000"/>
          <w:sz w:val="18"/>
          <w:szCs w:val="18"/>
        </w:rPr>
        <w:t>Journal of Research in Childhood Education,25</w:t>
      </w:r>
      <w:r>
        <w:rPr>
          <w:rFonts w:ascii="Verdana" w:hAnsi="Verdana"/>
          <w:color w:val="000000"/>
          <w:sz w:val="18"/>
          <w:szCs w:val="18"/>
        </w:rPr>
        <w:t>(3), 304-325.</w:t>
      </w:r>
    </w:p>
    <w:p w:rsidR="00101D8A" w:rsidRDefault="00101D8A" w:rsidP="00137A1D">
      <w:pPr>
        <w:pStyle w:val="NormalWeb"/>
        <w:spacing w:line="480" w:lineRule="auto"/>
        <w:ind w:left="450" w:hanging="450"/>
        <w:rPr>
          <w:rFonts w:ascii="Verdana" w:hAnsi="Verdana"/>
          <w:color w:val="000000"/>
          <w:sz w:val="18"/>
          <w:szCs w:val="18"/>
        </w:rPr>
      </w:pPr>
      <w:r>
        <w:rPr>
          <w:rFonts w:ascii="Verdana" w:hAnsi="Verdana"/>
          <w:color w:val="000000"/>
          <w:sz w:val="18"/>
          <w:szCs w:val="18"/>
        </w:rPr>
        <w:t>Wood, L., Wolff, C., Bianco-</w:t>
      </w:r>
      <w:proofErr w:type="spellStart"/>
      <w:r>
        <w:rPr>
          <w:rFonts w:ascii="Verdana" w:hAnsi="Verdana"/>
          <w:color w:val="000000"/>
          <w:sz w:val="18"/>
          <w:szCs w:val="18"/>
        </w:rPr>
        <w:t>Simeral</w:t>
      </w:r>
      <w:proofErr w:type="spellEnd"/>
      <w:r>
        <w:rPr>
          <w:rFonts w:ascii="Verdana" w:hAnsi="Verdana"/>
          <w:color w:val="000000"/>
          <w:sz w:val="18"/>
          <w:szCs w:val="18"/>
        </w:rPr>
        <w:t xml:space="preserve">, S., &amp; </w:t>
      </w:r>
      <w:proofErr w:type="spellStart"/>
      <w:r>
        <w:rPr>
          <w:rFonts w:ascii="Verdana" w:hAnsi="Verdana"/>
          <w:color w:val="000000"/>
          <w:sz w:val="18"/>
          <w:szCs w:val="18"/>
        </w:rPr>
        <w:t>Goto</w:t>
      </w:r>
      <w:proofErr w:type="spellEnd"/>
      <w:r>
        <w:rPr>
          <w:rFonts w:ascii="Verdana" w:hAnsi="Verdana"/>
          <w:color w:val="000000"/>
          <w:sz w:val="18"/>
          <w:szCs w:val="18"/>
        </w:rPr>
        <w:t>, K. (2011). Impact of a kindergarten through eighth-grade nutrition education program on student, teacher, and schoolwide practices.</w:t>
      </w:r>
      <w:r>
        <w:rPr>
          <w:rStyle w:val="apple-converted-space"/>
          <w:rFonts w:ascii="Verdana" w:hAnsi="Verdana"/>
          <w:i/>
          <w:iCs/>
          <w:color w:val="000000"/>
          <w:sz w:val="18"/>
          <w:szCs w:val="18"/>
        </w:rPr>
        <w:t> </w:t>
      </w:r>
      <w:r>
        <w:rPr>
          <w:rFonts w:ascii="Verdana" w:hAnsi="Verdana"/>
          <w:i/>
          <w:iCs/>
          <w:color w:val="000000"/>
          <w:sz w:val="18"/>
          <w:szCs w:val="18"/>
        </w:rPr>
        <w:t>Journal of Nutrition Education &amp; Behavior,</w:t>
      </w:r>
      <w:r>
        <w:rPr>
          <w:rStyle w:val="apple-converted-space"/>
          <w:rFonts w:ascii="Verdana" w:hAnsi="Verdana"/>
          <w:i/>
          <w:iCs/>
          <w:color w:val="000000"/>
          <w:sz w:val="18"/>
          <w:szCs w:val="18"/>
        </w:rPr>
        <w:t> </w:t>
      </w:r>
      <w:r>
        <w:rPr>
          <w:rFonts w:ascii="Verdana" w:hAnsi="Verdana"/>
          <w:i/>
          <w:iCs/>
          <w:color w:val="000000"/>
          <w:sz w:val="18"/>
          <w:szCs w:val="18"/>
        </w:rPr>
        <w:t>42</w:t>
      </w:r>
      <w:r>
        <w:rPr>
          <w:rFonts w:ascii="Verdana" w:hAnsi="Verdana"/>
          <w:color w:val="000000"/>
          <w:sz w:val="18"/>
          <w:szCs w:val="18"/>
        </w:rPr>
        <w:t>(4), S145-S147. doi:10.1016/j.jneb.2011.01.003</w:t>
      </w:r>
    </w:p>
    <w:p w:rsidR="006E197E" w:rsidRDefault="006E197E" w:rsidP="00137A1D">
      <w:pPr>
        <w:pStyle w:val="NormalWeb"/>
        <w:spacing w:line="480" w:lineRule="auto"/>
        <w:ind w:left="450" w:hanging="450"/>
        <w:rPr>
          <w:rFonts w:ascii="Verdana" w:hAnsi="Verdana"/>
          <w:color w:val="000000"/>
          <w:sz w:val="18"/>
          <w:szCs w:val="18"/>
        </w:rPr>
      </w:pPr>
      <w:r w:rsidRPr="006E197E">
        <w:rPr>
          <w:rFonts w:ascii="Verdana" w:hAnsi="Verdana"/>
          <w:color w:val="000000"/>
          <w:sz w:val="18"/>
          <w:szCs w:val="18"/>
          <w:lang w:bidi="en-US"/>
        </w:rPr>
        <w:t xml:space="preserve">Yip C, Gates M, Gates A, &amp; </w:t>
      </w:r>
      <w:proofErr w:type="spellStart"/>
      <w:r w:rsidRPr="006E197E">
        <w:rPr>
          <w:rFonts w:ascii="Verdana" w:hAnsi="Verdana"/>
          <w:color w:val="000000"/>
          <w:sz w:val="18"/>
          <w:szCs w:val="18"/>
          <w:lang w:bidi="en-US"/>
        </w:rPr>
        <w:t>Hanning</w:t>
      </w:r>
      <w:proofErr w:type="spellEnd"/>
      <w:r w:rsidRPr="006E197E">
        <w:rPr>
          <w:rFonts w:ascii="Verdana" w:hAnsi="Verdana"/>
          <w:color w:val="000000"/>
          <w:sz w:val="18"/>
          <w:szCs w:val="18"/>
          <w:lang w:bidi="en-US"/>
        </w:rPr>
        <w:t xml:space="preserve"> R. (2016). Peer-led nutrition education programs for school-aged youth: A systematic review of the literature. </w:t>
      </w:r>
      <w:r w:rsidRPr="006E197E">
        <w:rPr>
          <w:rFonts w:ascii="Verdana" w:hAnsi="Verdana"/>
          <w:i/>
          <w:iCs/>
          <w:color w:val="000000"/>
          <w:sz w:val="18"/>
          <w:szCs w:val="18"/>
          <w:lang w:bidi="en-US"/>
        </w:rPr>
        <w:t>Health Education Research</w:t>
      </w:r>
      <w:r w:rsidRPr="006E197E">
        <w:rPr>
          <w:rFonts w:ascii="Verdana" w:hAnsi="Verdana"/>
          <w:color w:val="000000"/>
          <w:sz w:val="18"/>
          <w:szCs w:val="18"/>
          <w:lang w:bidi="en-US"/>
        </w:rPr>
        <w:t>, </w:t>
      </w:r>
      <w:r w:rsidRPr="006E197E">
        <w:rPr>
          <w:rFonts w:ascii="Verdana" w:hAnsi="Verdana"/>
          <w:i/>
          <w:iCs/>
          <w:color w:val="000000"/>
          <w:sz w:val="18"/>
          <w:szCs w:val="18"/>
          <w:lang w:bidi="en-US"/>
        </w:rPr>
        <w:t>31</w:t>
      </w:r>
      <w:r w:rsidRPr="006E197E">
        <w:rPr>
          <w:rFonts w:ascii="Verdana" w:hAnsi="Verdana"/>
          <w:color w:val="000000"/>
          <w:sz w:val="18"/>
          <w:szCs w:val="18"/>
          <w:lang w:bidi="en-US"/>
        </w:rPr>
        <w:t>(1), 82-97.</w:t>
      </w:r>
    </w:p>
    <w:p w:rsidR="005776A7" w:rsidRDefault="005776A7" w:rsidP="005776A7">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870C7E" w:rsidRDefault="00CD0192" w:rsidP="00870C7E">
      <w:pPr>
        <w:pStyle w:val="NormalWeb"/>
        <w:shd w:val="clear" w:color="auto" w:fill="244061" w:themeFill="accent1" w:themeFillShade="80"/>
        <w:spacing w:line="480" w:lineRule="auto"/>
        <w:ind w:left="450" w:hanging="450"/>
        <w:jc w:val="center"/>
        <w:rPr>
          <w:rFonts w:ascii="Verdana" w:hAnsi="Verdana"/>
          <w:sz w:val="18"/>
          <w:szCs w:val="18"/>
        </w:rPr>
      </w:pPr>
      <w:r>
        <w:rPr>
          <w:rFonts w:ascii="Verdana" w:hAnsi="Verdana"/>
          <w:color w:val="FFFFFF" w:themeColor="background1"/>
          <w:sz w:val="18"/>
          <w:szCs w:val="18"/>
        </w:rPr>
        <w:t>SEL-related – Academic Achievement Articles</w:t>
      </w:r>
    </w:p>
    <w:p w:rsidR="005776A7" w:rsidRPr="00581021" w:rsidRDefault="005776A7" w:rsidP="00870C7E">
      <w:pPr>
        <w:pStyle w:val="NormalWeb"/>
        <w:shd w:val="clear" w:color="auto" w:fill="244061" w:themeFill="accent1" w:themeFillShade="80"/>
        <w:spacing w:line="480" w:lineRule="auto"/>
        <w:ind w:left="450" w:hanging="450"/>
        <w:jc w:val="center"/>
        <w:rPr>
          <w:rFonts w:ascii="Verdana" w:hAnsi="Verdana"/>
          <w:sz w:val="18"/>
          <w:szCs w:val="18"/>
        </w:rPr>
      </w:pPr>
    </w:p>
    <w:p w:rsidR="00581021" w:rsidRPr="00581021" w:rsidRDefault="00581021" w:rsidP="00581021">
      <w:pPr>
        <w:pStyle w:val="NormalWeb"/>
        <w:spacing w:line="480" w:lineRule="auto"/>
        <w:ind w:left="450" w:hanging="450"/>
        <w:rPr>
          <w:rFonts w:ascii="Verdana" w:hAnsi="Verdana"/>
          <w:sz w:val="18"/>
          <w:szCs w:val="18"/>
          <w:lang w:bidi="en-US"/>
        </w:rPr>
      </w:pPr>
      <w:proofErr w:type="spellStart"/>
      <w:r w:rsidRPr="00581021">
        <w:rPr>
          <w:rFonts w:ascii="Verdana" w:hAnsi="Verdana"/>
          <w:sz w:val="18"/>
          <w:szCs w:val="18"/>
          <w:lang w:val="en-CA"/>
        </w:rPr>
        <w:t>Bagdi</w:t>
      </w:r>
      <w:proofErr w:type="spellEnd"/>
      <w:r w:rsidRPr="00581021">
        <w:rPr>
          <w:rFonts w:ascii="Verdana" w:hAnsi="Verdana"/>
          <w:sz w:val="18"/>
          <w:szCs w:val="18"/>
          <w:lang w:val="en-CA"/>
        </w:rPr>
        <w:t xml:space="preserve">, A., &amp; Vacca, J. (2005). </w:t>
      </w:r>
      <w:r w:rsidRPr="00581021">
        <w:rPr>
          <w:rFonts w:ascii="Verdana" w:hAnsi="Verdana"/>
          <w:sz w:val="18"/>
          <w:szCs w:val="18"/>
          <w:lang w:bidi="en-US"/>
        </w:rPr>
        <w:t xml:space="preserve">Supporting Early Childhood Social-Emotional Well Being: The Building Blocks for Early Learning and School Success. </w:t>
      </w:r>
      <w:r w:rsidRPr="00581021">
        <w:rPr>
          <w:rFonts w:ascii="Verdana" w:hAnsi="Verdana"/>
          <w:i/>
          <w:sz w:val="18"/>
          <w:szCs w:val="18"/>
          <w:lang w:bidi="en-US"/>
        </w:rPr>
        <w:t>Early Childhood Education Journal, 33</w:t>
      </w:r>
      <w:r w:rsidRPr="00581021">
        <w:rPr>
          <w:rFonts w:ascii="Verdana" w:hAnsi="Verdana"/>
          <w:sz w:val="18"/>
          <w:szCs w:val="18"/>
          <w:lang w:bidi="en-US"/>
        </w:rPr>
        <w:t xml:space="preserve">(3), pp. 145-150. </w:t>
      </w:r>
      <w:proofErr w:type="spellStart"/>
      <w:r w:rsidRPr="00581021">
        <w:rPr>
          <w:rFonts w:ascii="Verdana" w:hAnsi="Verdana"/>
          <w:sz w:val="18"/>
          <w:szCs w:val="18"/>
          <w:lang w:bidi="en-US"/>
        </w:rPr>
        <w:t>doi</w:t>
      </w:r>
      <w:proofErr w:type="spellEnd"/>
      <w:r w:rsidRPr="00581021">
        <w:rPr>
          <w:rFonts w:ascii="Verdana" w:hAnsi="Verdana"/>
          <w:sz w:val="18"/>
          <w:szCs w:val="18"/>
          <w:lang w:bidi="en-US"/>
        </w:rPr>
        <w:t>: 10.1007/s10643-005-0038-y</w:t>
      </w:r>
      <w:r w:rsidRPr="00581021">
        <w:rPr>
          <w:rFonts w:ascii="Verdana" w:hAnsi="Verdana"/>
          <w:i/>
          <w:sz w:val="18"/>
          <w:szCs w:val="18"/>
        </w:rPr>
        <w:t>(CSH Highlights, Vol. 3, No. 1, Aug 2012).</w:t>
      </w:r>
    </w:p>
    <w:p w:rsidR="00581021" w:rsidRPr="00B75088" w:rsidRDefault="00581021" w:rsidP="00581021">
      <w:pPr>
        <w:pStyle w:val="NormalWeb"/>
        <w:spacing w:line="480" w:lineRule="auto"/>
        <w:ind w:left="450" w:hanging="450"/>
        <w:rPr>
          <w:rFonts w:ascii="Verdana" w:hAnsi="Verdana"/>
          <w:sz w:val="18"/>
          <w:szCs w:val="18"/>
        </w:rPr>
      </w:pPr>
      <w:r w:rsidRPr="00B75088">
        <w:rPr>
          <w:rFonts w:ascii="Verdana" w:hAnsi="Verdana"/>
          <w:sz w:val="18"/>
          <w:szCs w:val="18"/>
        </w:rPr>
        <w:t>Bradshaw, C.P., Mitchell, M.M., &amp; Leaf, P.J. (2010). Examining the effects of schoolwide positive behavioral interventions and supports on student outcomes: Results from a randomized controlled effectiveness trial in elementary schools.</w:t>
      </w:r>
      <w:r w:rsidRPr="00B75088">
        <w:rPr>
          <w:rFonts w:ascii="Verdana" w:hAnsi="Verdana"/>
          <w:i/>
          <w:iCs/>
          <w:sz w:val="18"/>
          <w:szCs w:val="18"/>
        </w:rPr>
        <w:t xml:space="preserve"> Journal of Positive Behavior Interventions, 12</w:t>
      </w:r>
      <w:r w:rsidRPr="00B75088">
        <w:rPr>
          <w:rFonts w:ascii="Verdana" w:hAnsi="Verdana"/>
          <w:sz w:val="18"/>
          <w:szCs w:val="18"/>
        </w:rPr>
        <w:t>(3), 133. [CSH Highlights, Vol. 1(1), Nov 2010].</w:t>
      </w:r>
    </w:p>
    <w:p w:rsidR="003C0F62" w:rsidRDefault="003C0F62" w:rsidP="00476399">
      <w:pPr>
        <w:pStyle w:val="NormalWeb"/>
        <w:spacing w:line="480" w:lineRule="auto"/>
        <w:ind w:left="448" w:hanging="448"/>
        <w:rPr>
          <w:rFonts w:ascii="Verdana" w:hAnsi="Verdana"/>
          <w:sz w:val="18"/>
          <w:szCs w:val="18"/>
          <w:lang w:bidi="en-US"/>
        </w:rPr>
      </w:pPr>
      <w:proofErr w:type="spellStart"/>
      <w:r w:rsidRPr="003C0F62">
        <w:rPr>
          <w:rFonts w:ascii="Verdana" w:hAnsi="Verdana"/>
          <w:sz w:val="18"/>
          <w:szCs w:val="18"/>
          <w:lang w:bidi="en-US"/>
        </w:rPr>
        <w:lastRenderedPageBreak/>
        <w:t>Dusenbury</w:t>
      </w:r>
      <w:proofErr w:type="spellEnd"/>
      <w:r w:rsidRPr="003C0F62">
        <w:rPr>
          <w:rFonts w:ascii="Verdana" w:hAnsi="Verdana"/>
          <w:sz w:val="18"/>
          <w:szCs w:val="18"/>
          <w:lang w:bidi="en-US"/>
        </w:rPr>
        <w:t>, L., &amp; Weissberg, R. P. (2017). “Social Emotional Learning in Elementary School: Preparation for Success.” Edna Bennett Pierce Prevention Research Center, Pennsylvania State University</w:t>
      </w:r>
    </w:p>
    <w:p w:rsidR="00476399" w:rsidRPr="00476399" w:rsidRDefault="00476399" w:rsidP="00476399">
      <w:pPr>
        <w:pStyle w:val="NormalWeb"/>
        <w:spacing w:line="480" w:lineRule="auto"/>
        <w:ind w:left="448" w:hanging="448"/>
        <w:rPr>
          <w:rFonts w:ascii="Verdana" w:hAnsi="Verdana"/>
          <w:sz w:val="18"/>
          <w:szCs w:val="18"/>
          <w:lang w:bidi="en-US"/>
        </w:rPr>
      </w:pPr>
      <w:proofErr w:type="spellStart"/>
      <w:r w:rsidRPr="00476399">
        <w:rPr>
          <w:rFonts w:ascii="Verdana" w:hAnsi="Verdana"/>
          <w:sz w:val="18"/>
          <w:szCs w:val="18"/>
          <w:lang w:bidi="en-US"/>
        </w:rPr>
        <w:t>Hamedani</w:t>
      </w:r>
      <w:proofErr w:type="spellEnd"/>
      <w:r w:rsidRPr="00476399">
        <w:rPr>
          <w:rFonts w:ascii="Verdana" w:hAnsi="Verdana"/>
          <w:sz w:val="18"/>
          <w:szCs w:val="18"/>
          <w:lang w:bidi="en-US"/>
        </w:rPr>
        <w:t>, M. G., &amp; Darling-Hammond, L. (2015). Social emotional learning in high school: How three urban high schools engage, educate, and empower youth.</w:t>
      </w:r>
      <w:r w:rsidRPr="00476399">
        <w:rPr>
          <w:rFonts w:ascii="Verdana" w:hAnsi="Verdana"/>
          <w:i/>
          <w:sz w:val="18"/>
          <w:szCs w:val="18"/>
          <w:lang w:bidi="en-US"/>
        </w:rPr>
        <w:t xml:space="preserve"> Stanford Center for Opportunity Policy In Education (SCOPE): Research Brief. </w:t>
      </w:r>
      <w:r w:rsidRPr="00476399">
        <w:rPr>
          <w:rFonts w:ascii="Verdana" w:hAnsi="Verdana"/>
          <w:sz w:val="18"/>
          <w:szCs w:val="18"/>
          <w:lang w:bidi="en-US"/>
        </w:rPr>
        <w:t xml:space="preserve">Retrieved from </w:t>
      </w:r>
      <w:hyperlink r:id="rId73" w:history="1">
        <w:r w:rsidRPr="00476399">
          <w:rPr>
            <w:rStyle w:val="Hyperlink"/>
            <w:rFonts w:ascii="Verdana" w:hAnsi="Verdana"/>
            <w:sz w:val="18"/>
            <w:szCs w:val="18"/>
            <w:lang w:bidi="en-US"/>
          </w:rPr>
          <w:t>https://edpolicy.stanford.edu/publications/pubs/1310</w:t>
        </w:r>
      </w:hyperlink>
      <w:r w:rsidRPr="00476399">
        <w:rPr>
          <w:rFonts w:ascii="Verdana" w:hAnsi="Verdana"/>
          <w:sz w:val="18"/>
          <w:szCs w:val="18"/>
          <w:lang w:bidi="en-US"/>
        </w:rPr>
        <w:t xml:space="preserve"> </w:t>
      </w:r>
    </w:p>
    <w:p w:rsidR="00581021" w:rsidRDefault="00581021" w:rsidP="00581021">
      <w:pPr>
        <w:pStyle w:val="NormalWeb"/>
        <w:spacing w:line="480" w:lineRule="auto"/>
        <w:ind w:left="448" w:hanging="448"/>
        <w:rPr>
          <w:rFonts w:ascii="Verdana" w:hAnsi="Verdana"/>
          <w:sz w:val="18"/>
          <w:szCs w:val="18"/>
          <w:lang w:bidi="en-US"/>
        </w:rPr>
      </w:pPr>
      <w:r w:rsidRPr="000E65BA">
        <w:rPr>
          <w:rFonts w:ascii="Verdana" w:hAnsi="Verdana"/>
          <w:sz w:val="18"/>
          <w:szCs w:val="18"/>
          <w:lang w:bidi="en-US"/>
        </w:rPr>
        <w:t xml:space="preserve">Meiklejohn, J., Phillips, C., Freedman, M. L., Griffin, M. L., </w:t>
      </w:r>
      <w:proofErr w:type="spellStart"/>
      <w:r w:rsidRPr="000E65BA">
        <w:rPr>
          <w:rFonts w:ascii="Verdana" w:hAnsi="Verdana"/>
          <w:sz w:val="18"/>
          <w:szCs w:val="18"/>
          <w:lang w:bidi="en-US"/>
        </w:rPr>
        <w:t>Biegel</w:t>
      </w:r>
      <w:proofErr w:type="spellEnd"/>
      <w:r w:rsidRPr="000E65BA">
        <w:rPr>
          <w:rFonts w:ascii="Verdana" w:hAnsi="Verdana"/>
          <w:sz w:val="18"/>
          <w:szCs w:val="18"/>
          <w:lang w:bidi="en-US"/>
        </w:rPr>
        <w:t xml:space="preserve">, G., Roach, A., ... &amp; </w:t>
      </w:r>
      <w:proofErr w:type="spellStart"/>
      <w:r w:rsidRPr="000E65BA">
        <w:rPr>
          <w:rFonts w:ascii="Verdana" w:hAnsi="Verdana"/>
          <w:sz w:val="18"/>
          <w:szCs w:val="18"/>
          <w:lang w:bidi="en-US"/>
        </w:rPr>
        <w:t>Isberg</w:t>
      </w:r>
      <w:proofErr w:type="spellEnd"/>
      <w:r w:rsidRPr="000E65BA">
        <w:rPr>
          <w:rFonts w:ascii="Verdana" w:hAnsi="Verdana"/>
          <w:sz w:val="18"/>
          <w:szCs w:val="18"/>
          <w:lang w:bidi="en-US"/>
        </w:rPr>
        <w:t>, R. (2012). Integrating mindfulness training into K-12 education: Fostering the resilience of teachers and students. </w:t>
      </w:r>
      <w:r w:rsidRPr="000E65BA">
        <w:rPr>
          <w:rFonts w:ascii="Verdana" w:hAnsi="Verdana"/>
          <w:i/>
          <w:iCs/>
          <w:sz w:val="18"/>
          <w:szCs w:val="18"/>
          <w:lang w:bidi="en-US"/>
        </w:rPr>
        <w:t>Mindfulness</w:t>
      </w:r>
      <w:r w:rsidRPr="000E65BA">
        <w:rPr>
          <w:rFonts w:ascii="Verdana" w:hAnsi="Verdana"/>
          <w:sz w:val="18"/>
          <w:szCs w:val="18"/>
          <w:lang w:bidi="en-US"/>
        </w:rPr>
        <w:t>,</w:t>
      </w:r>
      <w:r w:rsidRPr="000E65BA">
        <w:rPr>
          <w:rFonts w:ascii="Verdana" w:hAnsi="Verdana"/>
          <w:i/>
          <w:iCs/>
          <w:sz w:val="18"/>
          <w:szCs w:val="18"/>
          <w:lang w:bidi="en-US"/>
        </w:rPr>
        <w:t>3</w:t>
      </w:r>
      <w:r w:rsidRPr="000E65BA">
        <w:rPr>
          <w:rFonts w:ascii="Verdana" w:hAnsi="Verdana"/>
          <w:sz w:val="18"/>
          <w:szCs w:val="18"/>
          <w:lang w:bidi="en-US"/>
        </w:rPr>
        <w:t>(4), 291-307.</w:t>
      </w:r>
    </w:p>
    <w:p w:rsidR="00CD0192" w:rsidRDefault="00581021" w:rsidP="00476399">
      <w:pPr>
        <w:pStyle w:val="NormalWeb"/>
        <w:spacing w:line="480" w:lineRule="auto"/>
        <w:ind w:left="450" w:hanging="450"/>
        <w:rPr>
          <w:rFonts w:ascii="Verdana" w:hAnsi="Verdana"/>
          <w:sz w:val="18"/>
          <w:szCs w:val="18"/>
        </w:rPr>
      </w:pPr>
      <w:r w:rsidRPr="00581021">
        <w:rPr>
          <w:rFonts w:ascii="Verdana" w:hAnsi="Verdana"/>
          <w:sz w:val="18"/>
          <w:szCs w:val="18"/>
        </w:rPr>
        <w:t xml:space="preserve">Schonert-Reichl, K. A., </w:t>
      </w:r>
      <w:proofErr w:type="spellStart"/>
      <w:r w:rsidRPr="00581021">
        <w:rPr>
          <w:rFonts w:ascii="Verdana" w:hAnsi="Verdana"/>
          <w:sz w:val="18"/>
          <w:szCs w:val="18"/>
        </w:rPr>
        <w:t>Oberle</w:t>
      </w:r>
      <w:proofErr w:type="spellEnd"/>
      <w:r w:rsidRPr="00581021">
        <w:rPr>
          <w:rFonts w:ascii="Verdana" w:hAnsi="Verdana"/>
          <w:sz w:val="18"/>
          <w:szCs w:val="18"/>
        </w:rPr>
        <w:t xml:space="preserve">, E., Stewart Lawlor, M., Abbott, D., Thomson, K., Oberlander, T. F., &amp; Diamond, A. (2015). Enhancing cognitive and social-emotional development through a simple-to-administer mindfulness-based school program for elementary school children: A randomized controlled trial. </w:t>
      </w:r>
      <w:r w:rsidRPr="00581021">
        <w:rPr>
          <w:rFonts w:ascii="Verdana" w:hAnsi="Verdana"/>
          <w:i/>
          <w:sz w:val="18"/>
          <w:szCs w:val="18"/>
        </w:rPr>
        <w:t xml:space="preserve">Developmental Psychology, 51, </w:t>
      </w:r>
      <w:r w:rsidRPr="00581021">
        <w:rPr>
          <w:rFonts w:ascii="Verdana" w:hAnsi="Verdana"/>
          <w:sz w:val="18"/>
          <w:szCs w:val="18"/>
        </w:rPr>
        <w:t>52–66. doi:10.1037/a0038454</w:t>
      </w:r>
    </w:p>
    <w:p w:rsidR="003C0F62" w:rsidRPr="00581021" w:rsidRDefault="003C0F62" w:rsidP="00476399">
      <w:pPr>
        <w:pStyle w:val="NormalWeb"/>
        <w:spacing w:line="480" w:lineRule="auto"/>
        <w:ind w:left="450" w:hanging="450"/>
        <w:rPr>
          <w:rFonts w:ascii="Verdana" w:hAnsi="Verdana"/>
          <w:sz w:val="18"/>
          <w:szCs w:val="18"/>
        </w:rPr>
      </w:pPr>
      <w:proofErr w:type="spellStart"/>
      <w:r w:rsidRPr="003C0F62">
        <w:rPr>
          <w:rFonts w:ascii="Verdana" w:hAnsi="Verdana"/>
          <w:sz w:val="18"/>
          <w:szCs w:val="18"/>
          <w:lang w:bidi="en-US"/>
        </w:rPr>
        <w:t>Sklad</w:t>
      </w:r>
      <w:proofErr w:type="spellEnd"/>
      <w:r w:rsidRPr="003C0F62">
        <w:rPr>
          <w:rFonts w:ascii="Verdana" w:hAnsi="Verdana"/>
          <w:sz w:val="18"/>
          <w:szCs w:val="18"/>
          <w:lang w:bidi="en-US"/>
        </w:rPr>
        <w:t xml:space="preserve">, M., </w:t>
      </w:r>
      <w:proofErr w:type="spellStart"/>
      <w:r w:rsidRPr="003C0F62">
        <w:rPr>
          <w:rFonts w:ascii="Verdana" w:hAnsi="Verdana"/>
          <w:sz w:val="18"/>
          <w:szCs w:val="18"/>
          <w:lang w:bidi="en-US"/>
        </w:rPr>
        <w:t>Diekstra</w:t>
      </w:r>
      <w:proofErr w:type="spellEnd"/>
      <w:r w:rsidRPr="003C0F62">
        <w:rPr>
          <w:rFonts w:ascii="Verdana" w:hAnsi="Verdana"/>
          <w:sz w:val="18"/>
          <w:szCs w:val="18"/>
          <w:lang w:bidi="en-US"/>
        </w:rPr>
        <w:t xml:space="preserve">, R., Ritter, M. D., Ben, J., &amp; </w:t>
      </w:r>
      <w:proofErr w:type="spellStart"/>
      <w:r w:rsidRPr="003C0F62">
        <w:rPr>
          <w:rFonts w:ascii="Verdana" w:hAnsi="Verdana"/>
          <w:sz w:val="18"/>
          <w:szCs w:val="18"/>
          <w:lang w:bidi="en-US"/>
        </w:rPr>
        <w:t>Gravesteijn</w:t>
      </w:r>
      <w:proofErr w:type="spellEnd"/>
      <w:r w:rsidRPr="003C0F62">
        <w:rPr>
          <w:rFonts w:ascii="Verdana" w:hAnsi="Verdana"/>
          <w:sz w:val="18"/>
          <w:szCs w:val="18"/>
          <w:lang w:bidi="en-US"/>
        </w:rPr>
        <w:t>, C. (2012). Effectiveness of school</w:t>
      </w:r>
      <w:r w:rsidRPr="003C0F62">
        <w:rPr>
          <w:rFonts w:ascii="Cambria Math" w:hAnsi="Cambria Math" w:cs="Cambria Math"/>
          <w:sz w:val="18"/>
          <w:szCs w:val="18"/>
          <w:lang w:bidi="en-US"/>
        </w:rPr>
        <w:t>‐</w:t>
      </w:r>
      <w:r w:rsidRPr="003C0F62">
        <w:rPr>
          <w:rFonts w:ascii="Verdana" w:hAnsi="Verdana"/>
          <w:sz w:val="18"/>
          <w:szCs w:val="18"/>
          <w:lang w:bidi="en-US"/>
        </w:rPr>
        <w:t>based universal social, emotional, and behavioral programs: Do they enhance students</w:t>
      </w:r>
      <w:r w:rsidRPr="003C0F62">
        <w:rPr>
          <w:rFonts w:ascii="Verdana" w:hAnsi="Verdana" w:cs="Verdana"/>
          <w:sz w:val="18"/>
          <w:szCs w:val="18"/>
          <w:lang w:bidi="en-US"/>
        </w:rPr>
        <w:t>’</w:t>
      </w:r>
      <w:r w:rsidRPr="003C0F62">
        <w:rPr>
          <w:rFonts w:ascii="Verdana" w:hAnsi="Verdana"/>
          <w:sz w:val="18"/>
          <w:szCs w:val="18"/>
          <w:lang w:bidi="en-US"/>
        </w:rPr>
        <w:t xml:space="preserve"> development in the area of skill, behavior, and </w:t>
      </w:r>
      <w:proofErr w:type="gramStart"/>
      <w:r w:rsidRPr="003C0F62">
        <w:rPr>
          <w:rFonts w:ascii="Verdana" w:hAnsi="Verdana"/>
          <w:sz w:val="18"/>
          <w:szCs w:val="18"/>
          <w:lang w:bidi="en-US"/>
        </w:rPr>
        <w:t>adjustment?.</w:t>
      </w:r>
      <w:proofErr w:type="gramEnd"/>
      <w:r w:rsidRPr="003C0F62">
        <w:rPr>
          <w:rFonts w:ascii="Verdana" w:hAnsi="Verdana"/>
          <w:sz w:val="18"/>
          <w:szCs w:val="18"/>
          <w:lang w:bidi="en-US"/>
        </w:rPr>
        <w:t> </w:t>
      </w:r>
      <w:r w:rsidRPr="003C0F62">
        <w:rPr>
          <w:rFonts w:ascii="Verdana" w:hAnsi="Verdana"/>
          <w:i/>
          <w:iCs/>
          <w:sz w:val="18"/>
          <w:szCs w:val="18"/>
          <w:lang w:bidi="en-US"/>
        </w:rPr>
        <w:t>Psychology in the Schools</w:t>
      </w:r>
      <w:r w:rsidRPr="003C0F62">
        <w:rPr>
          <w:rFonts w:ascii="Verdana" w:hAnsi="Verdana"/>
          <w:sz w:val="18"/>
          <w:szCs w:val="18"/>
          <w:lang w:bidi="en-US"/>
        </w:rPr>
        <w:t>, </w:t>
      </w:r>
      <w:r w:rsidRPr="003C0F62">
        <w:rPr>
          <w:rFonts w:ascii="Verdana" w:hAnsi="Verdana"/>
          <w:i/>
          <w:iCs/>
          <w:sz w:val="18"/>
          <w:szCs w:val="18"/>
          <w:lang w:bidi="en-US"/>
        </w:rPr>
        <w:t>49</w:t>
      </w:r>
      <w:r w:rsidRPr="003C0F62">
        <w:rPr>
          <w:rFonts w:ascii="Verdana" w:hAnsi="Verdana"/>
          <w:sz w:val="18"/>
          <w:szCs w:val="18"/>
          <w:lang w:bidi="en-US"/>
        </w:rPr>
        <w:t>(9), 892-909.</w:t>
      </w:r>
    </w:p>
    <w:p w:rsidR="00CD0192" w:rsidRDefault="00CD0192" w:rsidP="00870C7E">
      <w:pPr>
        <w:pStyle w:val="NormalWeb"/>
        <w:shd w:val="clear" w:color="auto" w:fill="244061" w:themeFill="accent1" w:themeFillShade="80"/>
        <w:spacing w:line="480" w:lineRule="auto"/>
        <w:ind w:left="450" w:hanging="450"/>
        <w:jc w:val="center"/>
        <w:rPr>
          <w:rFonts w:ascii="Verdana" w:hAnsi="Verdana"/>
          <w:sz w:val="18"/>
          <w:szCs w:val="18"/>
        </w:rPr>
      </w:pPr>
    </w:p>
    <w:p w:rsidR="00870C7E" w:rsidRDefault="00870C7E" w:rsidP="00870C7E">
      <w:pPr>
        <w:pStyle w:val="NormalWeb"/>
        <w:shd w:val="clear" w:color="auto" w:fill="244061" w:themeFill="accent1" w:themeFillShade="80"/>
        <w:spacing w:line="480" w:lineRule="auto"/>
        <w:ind w:left="450" w:hanging="450"/>
        <w:jc w:val="center"/>
        <w:rPr>
          <w:rFonts w:ascii="Verdana" w:hAnsi="Verdana"/>
          <w:sz w:val="18"/>
          <w:szCs w:val="18"/>
        </w:rPr>
      </w:pPr>
      <w:r>
        <w:rPr>
          <w:rFonts w:ascii="Verdana" w:hAnsi="Verdana"/>
          <w:sz w:val="18"/>
          <w:szCs w:val="18"/>
        </w:rPr>
        <w:t>Injury Prevention</w:t>
      </w:r>
      <w:r w:rsidRPr="00B75088">
        <w:rPr>
          <w:rFonts w:ascii="Verdana" w:hAnsi="Verdana"/>
          <w:sz w:val="18"/>
          <w:szCs w:val="18"/>
        </w:rPr>
        <w:t xml:space="preserve"> Articles</w:t>
      </w:r>
    </w:p>
    <w:p w:rsidR="00CD0192" w:rsidRPr="00B75088" w:rsidRDefault="00CD0192" w:rsidP="00870C7E">
      <w:pPr>
        <w:pStyle w:val="NormalWeb"/>
        <w:shd w:val="clear" w:color="auto" w:fill="244061" w:themeFill="accent1" w:themeFillShade="80"/>
        <w:spacing w:line="480" w:lineRule="auto"/>
        <w:ind w:left="450" w:hanging="450"/>
        <w:jc w:val="center"/>
        <w:rPr>
          <w:rFonts w:ascii="Verdana" w:hAnsi="Verdana"/>
          <w:sz w:val="18"/>
          <w:szCs w:val="18"/>
        </w:rPr>
      </w:pPr>
    </w:p>
    <w:p w:rsidR="00870C7E" w:rsidRPr="00581021" w:rsidRDefault="00DF4C0C" w:rsidP="00870C7E">
      <w:pPr>
        <w:pStyle w:val="NormalWeb"/>
        <w:spacing w:line="480" w:lineRule="auto"/>
        <w:ind w:left="450" w:hanging="450"/>
        <w:rPr>
          <w:rFonts w:ascii="Verdana" w:hAnsi="Verdana"/>
          <w:sz w:val="18"/>
          <w:szCs w:val="18"/>
          <w:lang w:bidi="en-US"/>
        </w:rPr>
      </w:pPr>
      <w:r w:rsidRPr="00581021">
        <w:rPr>
          <w:rFonts w:ascii="Verdana" w:hAnsi="Verdana"/>
          <w:sz w:val="18"/>
          <w:szCs w:val="18"/>
        </w:rPr>
        <w:t>Buckley, L., &amp; Sheehan, M</w:t>
      </w:r>
      <w:r w:rsidR="00870C7E" w:rsidRPr="00581021">
        <w:rPr>
          <w:rFonts w:ascii="Verdana" w:hAnsi="Verdana"/>
          <w:sz w:val="18"/>
          <w:szCs w:val="18"/>
        </w:rPr>
        <w:t xml:space="preserve">. (2009). A process evaluation of an injury prevention </w:t>
      </w:r>
      <w:r w:rsidR="00870C7E" w:rsidRPr="00581021">
        <w:rPr>
          <w:rFonts w:ascii="Verdana" w:hAnsi="Verdana"/>
          <w:sz w:val="18"/>
          <w:szCs w:val="18"/>
          <w:lang w:bidi="en-US"/>
        </w:rPr>
        <w:t xml:space="preserve">school-based </w:t>
      </w:r>
      <w:proofErr w:type="spellStart"/>
      <w:r w:rsidR="00870C7E" w:rsidRPr="00581021">
        <w:rPr>
          <w:rFonts w:ascii="Verdana" w:hAnsi="Verdana"/>
          <w:sz w:val="18"/>
          <w:szCs w:val="18"/>
          <w:lang w:bidi="en-US"/>
        </w:rPr>
        <w:t>programme</w:t>
      </w:r>
      <w:proofErr w:type="spellEnd"/>
      <w:r w:rsidR="00870C7E" w:rsidRPr="00581021">
        <w:rPr>
          <w:rFonts w:ascii="Verdana" w:hAnsi="Verdana"/>
          <w:sz w:val="18"/>
          <w:szCs w:val="18"/>
          <w:lang w:bidi="en-US"/>
        </w:rPr>
        <w:t xml:space="preserve"> for adolescents</w:t>
      </w:r>
      <w:r w:rsidR="00870C7E" w:rsidRPr="00581021">
        <w:rPr>
          <w:rFonts w:ascii="Verdana" w:hAnsi="Verdana"/>
          <w:i/>
          <w:sz w:val="18"/>
          <w:szCs w:val="18"/>
          <w:lang w:bidi="en-US"/>
        </w:rPr>
        <w:t>. Health Education Research 24</w:t>
      </w:r>
      <w:r w:rsidR="00870C7E" w:rsidRPr="00581021">
        <w:rPr>
          <w:rFonts w:ascii="Verdana" w:hAnsi="Verdana"/>
          <w:sz w:val="18"/>
          <w:szCs w:val="18"/>
          <w:lang w:bidi="en-US"/>
        </w:rPr>
        <w:t xml:space="preserve">(3), 507-519.  </w:t>
      </w:r>
    </w:p>
    <w:p w:rsidR="00CE52EE" w:rsidRPr="00CE52EE" w:rsidRDefault="00CE52EE" w:rsidP="00CE52EE">
      <w:pPr>
        <w:pStyle w:val="NormalWeb"/>
        <w:spacing w:line="480" w:lineRule="auto"/>
        <w:ind w:left="450" w:hanging="450"/>
        <w:rPr>
          <w:rFonts w:ascii="Verdana" w:hAnsi="Verdana"/>
          <w:i/>
          <w:iCs/>
          <w:sz w:val="18"/>
          <w:szCs w:val="18"/>
          <w:lang w:bidi="en-US"/>
        </w:rPr>
      </w:pPr>
      <w:r w:rsidRPr="00CE52EE">
        <w:rPr>
          <w:rFonts w:ascii="Verdana" w:hAnsi="Verdana"/>
          <w:iCs/>
          <w:sz w:val="18"/>
          <w:szCs w:val="18"/>
          <w:lang w:bidi="en-US"/>
        </w:rPr>
        <w:lastRenderedPageBreak/>
        <w:t xml:space="preserve">Orton E, Whitehead J, </w:t>
      </w:r>
      <w:proofErr w:type="spellStart"/>
      <w:r w:rsidRPr="00CE52EE">
        <w:rPr>
          <w:rFonts w:ascii="Verdana" w:hAnsi="Verdana"/>
          <w:iCs/>
          <w:sz w:val="18"/>
          <w:szCs w:val="18"/>
          <w:lang w:bidi="en-US"/>
        </w:rPr>
        <w:t>Mhizha-Murira</w:t>
      </w:r>
      <w:proofErr w:type="spellEnd"/>
      <w:r w:rsidRPr="00CE52EE">
        <w:rPr>
          <w:rFonts w:ascii="Verdana" w:hAnsi="Verdana"/>
          <w:iCs/>
          <w:sz w:val="18"/>
          <w:szCs w:val="18"/>
          <w:lang w:bidi="en-US"/>
        </w:rPr>
        <w:t xml:space="preserve"> J, Clarkson M, Watson M, Mulvaney C, et al. (2016). School-based education </w:t>
      </w:r>
      <w:proofErr w:type="spellStart"/>
      <w:r w:rsidRPr="00CE52EE">
        <w:rPr>
          <w:rFonts w:ascii="Verdana" w:hAnsi="Verdana"/>
          <w:iCs/>
          <w:sz w:val="18"/>
          <w:szCs w:val="18"/>
          <w:lang w:bidi="en-US"/>
        </w:rPr>
        <w:t>programmes</w:t>
      </w:r>
      <w:proofErr w:type="spellEnd"/>
      <w:r w:rsidRPr="00CE52EE">
        <w:rPr>
          <w:rFonts w:ascii="Verdana" w:hAnsi="Verdana"/>
          <w:iCs/>
          <w:sz w:val="18"/>
          <w:szCs w:val="18"/>
          <w:lang w:bidi="en-US"/>
        </w:rPr>
        <w:t xml:space="preserve"> for the prevention of unintentional injuries in children and young people.</w:t>
      </w:r>
      <w:r w:rsidRPr="00CE52EE">
        <w:rPr>
          <w:rFonts w:ascii="Verdana" w:hAnsi="Verdana"/>
          <w:i/>
          <w:iCs/>
          <w:sz w:val="18"/>
          <w:szCs w:val="18"/>
          <w:lang w:bidi="en-US"/>
        </w:rPr>
        <w:t> Cochrane Database of Systematic Reviews, 2016</w:t>
      </w:r>
      <w:r w:rsidRPr="00CE52EE">
        <w:rPr>
          <w:rFonts w:ascii="Verdana" w:hAnsi="Verdana"/>
          <w:iCs/>
          <w:sz w:val="18"/>
          <w:szCs w:val="18"/>
          <w:lang w:bidi="en-US"/>
        </w:rPr>
        <w:t>(12), CD010246</w:t>
      </w:r>
      <w:r w:rsidRPr="00CE52EE">
        <w:rPr>
          <w:rFonts w:ascii="Verdana" w:hAnsi="Verdana"/>
          <w:i/>
          <w:iCs/>
          <w:sz w:val="18"/>
          <w:szCs w:val="18"/>
          <w:lang w:bidi="en-US"/>
        </w:rPr>
        <w:t>.</w:t>
      </w:r>
    </w:p>
    <w:p w:rsidR="00676D9D" w:rsidRPr="00581021" w:rsidRDefault="00676D9D" w:rsidP="00676D9D">
      <w:pPr>
        <w:pStyle w:val="NormalWeb"/>
        <w:spacing w:line="480" w:lineRule="auto"/>
        <w:ind w:left="450" w:hanging="450"/>
        <w:rPr>
          <w:rFonts w:ascii="Verdana" w:hAnsi="Verdana"/>
          <w:bCs/>
          <w:sz w:val="18"/>
          <w:szCs w:val="18"/>
          <w:lang w:bidi="en-US"/>
        </w:rPr>
      </w:pPr>
      <w:proofErr w:type="spellStart"/>
      <w:r w:rsidRPr="00581021">
        <w:rPr>
          <w:rFonts w:ascii="Verdana" w:hAnsi="Verdana"/>
          <w:sz w:val="18"/>
          <w:szCs w:val="18"/>
          <w:lang w:bidi="en-US"/>
        </w:rPr>
        <w:t>Pearson,M</w:t>
      </w:r>
      <w:proofErr w:type="spellEnd"/>
      <w:r w:rsidRPr="00581021">
        <w:rPr>
          <w:rFonts w:ascii="Verdana" w:hAnsi="Verdana"/>
          <w:sz w:val="18"/>
          <w:szCs w:val="18"/>
          <w:lang w:bidi="en-US"/>
        </w:rPr>
        <w:t xml:space="preserve">., </w:t>
      </w:r>
      <w:proofErr w:type="spellStart"/>
      <w:r w:rsidRPr="00581021">
        <w:rPr>
          <w:rFonts w:ascii="Verdana" w:hAnsi="Verdana"/>
          <w:sz w:val="18"/>
          <w:szCs w:val="18"/>
          <w:lang w:bidi="en-US"/>
        </w:rPr>
        <w:t>Hunt,H</w:t>
      </w:r>
      <w:proofErr w:type="spellEnd"/>
      <w:r w:rsidRPr="00581021">
        <w:rPr>
          <w:rFonts w:ascii="Verdana" w:hAnsi="Verdana"/>
          <w:sz w:val="18"/>
          <w:szCs w:val="18"/>
          <w:lang w:bidi="en-US"/>
        </w:rPr>
        <w:t xml:space="preserve">., </w:t>
      </w:r>
      <w:proofErr w:type="spellStart"/>
      <w:r w:rsidRPr="00581021">
        <w:rPr>
          <w:rFonts w:ascii="Verdana" w:hAnsi="Verdana"/>
          <w:sz w:val="18"/>
          <w:szCs w:val="18"/>
          <w:lang w:bidi="en-US"/>
        </w:rPr>
        <w:t>Garside,R</w:t>
      </w:r>
      <w:proofErr w:type="spellEnd"/>
      <w:r w:rsidRPr="00581021">
        <w:rPr>
          <w:rFonts w:ascii="Verdana" w:hAnsi="Verdana"/>
          <w:sz w:val="18"/>
          <w:szCs w:val="18"/>
          <w:lang w:bidi="en-US"/>
        </w:rPr>
        <w:t xml:space="preserve">., </w:t>
      </w:r>
      <w:proofErr w:type="spellStart"/>
      <w:r w:rsidRPr="00581021">
        <w:rPr>
          <w:rFonts w:ascii="Verdana" w:hAnsi="Verdana"/>
          <w:sz w:val="18"/>
          <w:szCs w:val="18"/>
          <w:lang w:bidi="en-US"/>
        </w:rPr>
        <w:t>Moxham,T</w:t>
      </w:r>
      <w:proofErr w:type="spellEnd"/>
      <w:r w:rsidRPr="00581021">
        <w:rPr>
          <w:rFonts w:ascii="Verdana" w:hAnsi="Verdana"/>
          <w:sz w:val="18"/>
          <w:szCs w:val="18"/>
          <w:lang w:bidi="en-US"/>
        </w:rPr>
        <w:t xml:space="preserve">., </w:t>
      </w:r>
      <w:proofErr w:type="spellStart"/>
      <w:r w:rsidRPr="00581021">
        <w:rPr>
          <w:rFonts w:ascii="Verdana" w:hAnsi="Verdana"/>
          <w:sz w:val="18"/>
          <w:szCs w:val="18"/>
          <w:lang w:bidi="en-US"/>
        </w:rPr>
        <w:t>Peters,J</w:t>
      </w:r>
      <w:proofErr w:type="spellEnd"/>
      <w:r w:rsidRPr="00581021">
        <w:rPr>
          <w:rFonts w:ascii="Verdana" w:hAnsi="Verdana"/>
          <w:sz w:val="18"/>
          <w:szCs w:val="18"/>
          <w:lang w:bidi="en-US"/>
        </w:rPr>
        <w:t xml:space="preserve">., </w:t>
      </w:r>
      <w:proofErr w:type="spellStart"/>
      <w:r w:rsidRPr="00581021">
        <w:rPr>
          <w:rFonts w:ascii="Verdana" w:hAnsi="Verdana"/>
          <w:sz w:val="18"/>
          <w:szCs w:val="18"/>
          <w:lang w:bidi="en-US"/>
        </w:rPr>
        <w:t>Anderson,R</w:t>
      </w:r>
      <w:proofErr w:type="spellEnd"/>
      <w:r w:rsidRPr="00581021">
        <w:rPr>
          <w:rFonts w:ascii="Verdana" w:hAnsi="Verdana"/>
          <w:sz w:val="18"/>
          <w:szCs w:val="18"/>
          <w:lang w:bidi="en-US"/>
        </w:rPr>
        <w:t xml:space="preserve">. (2012). </w:t>
      </w:r>
      <w:r w:rsidRPr="00581021">
        <w:rPr>
          <w:rFonts w:ascii="Verdana" w:hAnsi="Verdana"/>
          <w:bCs/>
          <w:sz w:val="18"/>
          <w:szCs w:val="18"/>
          <w:lang w:bidi="en-US"/>
        </w:rPr>
        <w:t xml:space="preserve">Preventing unintentional injuries to children under 15 years in the outdoors: A systematic review of the effectiveness of educational programs. </w:t>
      </w:r>
      <w:r w:rsidRPr="00581021">
        <w:rPr>
          <w:rFonts w:ascii="Verdana" w:hAnsi="Verdana"/>
          <w:bCs/>
          <w:i/>
          <w:sz w:val="18"/>
          <w:szCs w:val="18"/>
          <w:lang w:bidi="en-US"/>
        </w:rPr>
        <w:t>Injury Prevention, 18</w:t>
      </w:r>
      <w:r w:rsidRPr="00581021">
        <w:rPr>
          <w:rFonts w:ascii="Verdana" w:hAnsi="Verdana"/>
          <w:bCs/>
          <w:sz w:val="18"/>
          <w:szCs w:val="18"/>
          <w:lang w:bidi="en-US"/>
        </w:rPr>
        <w:t>(2), 113–123.</w:t>
      </w:r>
    </w:p>
    <w:p w:rsidR="001A0E6E" w:rsidRPr="00581021" w:rsidRDefault="001A0E6E" w:rsidP="001A0E6E">
      <w:pPr>
        <w:spacing w:after="120" w:line="288" w:lineRule="auto"/>
        <w:ind w:left="720" w:hanging="720"/>
        <w:rPr>
          <w:rFonts w:ascii="Verdana" w:hAnsi="Verdana"/>
          <w:sz w:val="18"/>
          <w:szCs w:val="18"/>
        </w:rPr>
      </w:pPr>
      <w:proofErr w:type="spellStart"/>
      <w:r w:rsidRPr="00581021">
        <w:rPr>
          <w:rFonts w:ascii="Verdana" w:hAnsi="Verdana"/>
          <w:sz w:val="18"/>
          <w:szCs w:val="18"/>
        </w:rPr>
        <w:t>Peden</w:t>
      </w:r>
      <w:proofErr w:type="spellEnd"/>
      <w:r w:rsidRPr="00581021">
        <w:rPr>
          <w:rFonts w:ascii="Verdana" w:hAnsi="Verdana"/>
          <w:sz w:val="18"/>
          <w:szCs w:val="18"/>
        </w:rPr>
        <w:t xml:space="preserve">, M., </w:t>
      </w:r>
      <w:proofErr w:type="spellStart"/>
      <w:r w:rsidRPr="00581021">
        <w:rPr>
          <w:rFonts w:ascii="Verdana" w:hAnsi="Verdana"/>
          <w:sz w:val="18"/>
          <w:szCs w:val="18"/>
        </w:rPr>
        <w:t>Oyegbite</w:t>
      </w:r>
      <w:proofErr w:type="spellEnd"/>
      <w:r w:rsidRPr="00581021">
        <w:rPr>
          <w:rFonts w:ascii="Verdana" w:hAnsi="Verdana"/>
          <w:sz w:val="18"/>
          <w:szCs w:val="18"/>
        </w:rPr>
        <w:t xml:space="preserve">, K., </w:t>
      </w:r>
      <w:proofErr w:type="spellStart"/>
      <w:r w:rsidRPr="00581021">
        <w:rPr>
          <w:rFonts w:ascii="Verdana" w:hAnsi="Verdana"/>
          <w:sz w:val="18"/>
          <w:szCs w:val="18"/>
        </w:rPr>
        <w:t>Ozanne</w:t>
      </w:r>
      <w:proofErr w:type="spellEnd"/>
      <w:r w:rsidRPr="00581021">
        <w:rPr>
          <w:rFonts w:ascii="Verdana" w:hAnsi="Verdana"/>
          <w:sz w:val="18"/>
          <w:szCs w:val="18"/>
        </w:rPr>
        <w:t xml:space="preserve">-Smith, J., et al. (2008). </w:t>
      </w:r>
      <w:r w:rsidRPr="00581021">
        <w:rPr>
          <w:rFonts w:ascii="Verdana" w:hAnsi="Verdana"/>
          <w:i/>
          <w:sz w:val="18"/>
          <w:szCs w:val="18"/>
        </w:rPr>
        <w:t>World report on child injury prevention</w:t>
      </w:r>
      <w:r w:rsidRPr="00581021">
        <w:rPr>
          <w:rFonts w:ascii="Verdana" w:hAnsi="Verdana"/>
          <w:sz w:val="18"/>
          <w:szCs w:val="18"/>
        </w:rPr>
        <w:t>. Geneva, Switzerland: WHO and UNICEF.</w:t>
      </w:r>
    </w:p>
    <w:p w:rsidR="0009418A" w:rsidRPr="00581021" w:rsidRDefault="0009418A" w:rsidP="001A0E6E">
      <w:pPr>
        <w:spacing w:after="120" w:line="288" w:lineRule="auto"/>
        <w:ind w:left="720" w:hanging="720"/>
        <w:rPr>
          <w:rFonts w:ascii="Verdana" w:hAnsi="Verdana"/>
          <w:sz w:val="18"/>
          <w:szCs w:val="18"/>
        </w:rPr>
      </w:pPr>
      <w:r w:rsidRPr="00581021">
        <w:rPr>
          <w:rStyle w:val="apple-converted-space"/>
          <w:rFonts w:ascii="Verdana" w:hAnsi="Verdana"/>
          <w:b/>
          <w:bCs/>
          <w:sz w:val="18"/>
          <w:szCs w:val="18"/>
          <w:shd w:val="clear" w:color="auto" w:fill="FFFFFF"/>
        </w:rPr>
        <w:t> </w:t>
      </w:r>
      <w:proofErr w:type="spellStart"/>
      <w:r w:rsidRPr="00581021">
        <w:rPr>
          <w:rFonts w:ascii="Verdana" w:hAnsi="Verdana"/>
          <w:sz w:val="18"/>
          <w:szCs w:val="18"/>
          <w:shd w:val="clear" w:color="auto" w:fill="FFFFFF"/>
        </w:rPr>
        <w:t>Rossler</w:t>
      </w:r>
      <w:proofErr w:type="spellEnd"/>
      <w:r w:rsidRPr="00581021">
        <w:rPr>
          <w:rFonts w:ascii="Verdana" w:hAnsi="Verdana"/>
          <w:sz w:val="18"/>
          <w:szCs w:val="18"/>
          <w:shd w:val="clear" w:color="auto" w:fill="FFFFFF"/>
        </w:rPr>
        <w:t xml:space="preserve"> R, Donath L, </w:t>
      </w:r>
      <w:proofErr w:type="spellStart"/>
      <w:r w:rsidRPr="00581021">
        <w:rPr>
          <w:rFonts w:ascii="Verdana" w:hAnsi="Verdana"/>
          <w:sz w:val="18"/>
          <w:szCs w:val="18"/>
          <w:shd w:val="clear" w:color="auto" w:fill="FFFFFF"/>
        </w:rPr>
        <w:t>Verhagen</w:t>
      </w:r>
      <w:proofErr w:type="spellEnd"/>
      <w:r w:rsidRPr="00581021">
        <w:rPr>
          <w:rFonts w:ascii="Verdana" w:hAnsi="Verdana"/>
          <w:sz w:val="18"/>
          <w:szCs w:val="18"/>
          <w:shd w:val="clear" w:color="auto" w:fill="FFFFFF"/>
        </w:rPr>
        <w:t xml:space="preserve"> E, </w:t>
      </w:r>
      <w:proofErr w:type="spellStart"/>
      <w:r w:rsidRPr="00581021">
        <w:rPr>
          <w:rFonts w:ascii="Verdana" w:hAnsi="Verdana"/>
          <w:sz w:val="18"/>
          <w:szCs w:val="18"/>
          <w:shd w:val="clear" w:color="auto" w:fill="FFFFFF"/>
        </w:rPr>
        <w:t>Junge</w:t>
      </w:r>
      <w:proofErr w:type="spellEnd"/>
      <w:r w:rsidRPr="00581021">
        <w:rPr>
          <w:rFonts w:ascii="Verdana" w:hAnsi="Verdana"/>
          <w:sz w:val="18"/>
          <w:szCs w:val="18"/>
          <w:shd w:val="clear" w:color="auto" w:fill="FFFFFF"/>
        </w:rPr>
        <w:t xml:space="preserve"> A, Schweizer T, &amp; </w:t>
      </w:r>
      <w:proofErr w:type="spellStart"/>
      <w:r w:rsidRPr="00581021">
        <w:rPr>
          <w:rFonts w:ascii="Verdana" w:hAnsi="Verdana"/>
          <w:sz w:val="18"/>
          <w:szCs w:val="18"/>
          <w:shd w:val="clear" w:color="auto" w:fill="FFFFFF"/>
        </w:rPr>
        <w:t>Faude</w:t>
      </w:r>
      <w:proofErr w:type="spellEnd"/>
      <w:r w:rsidRPr="00581021">
        <w:rPr>
          <w:rFonts w:ascii="Verdana" w:hAnsi="Verdana"/>
          <w:sz w:val="18"/>
          <w:szCs w:val="18"/>
          <w:shd w:val="clear" w:color="auto" w:fill="FFFFFF"/>
        </w:rPr>
        <w:t xml:space="preserve"> O. (2014). Exercise-based injury prevention in child and adolescent sport: A systematic review and meta-analysis.</w:t>
      </w:r>
      <w:r w:rsidRPr="00581021">
        <w:rPr>
          <w:rStyle w:val="apple-converted-space"/>
          <w:rFonts w:ascii="Verdana" w:hAnsi="Verdana"/>
          <w:sz w:val="18"/>
          <w:szCs w:val="18"/>
          <w:shd w:val="clear" w:color="auto" w:fill="FFFFFF"/>
        </w:rPr>
        <w:t> </w:t>
      </w:r>
      <w:r w:rsidRPr="00581021">
        <w:rPr>
          <w:rFonts w:ascii="Verdana" w:hAnsi="Verdana"/>
          <w:i/>
          <w:iCs/>
          <w:sz w:val="18"/>
          <w:szCs w:val="18"/>
          <w:shd w:val="clear" w:color="auto" w:fill="FFFFFF"/>
        </w:rPr>
        <w:t>Sports Medicine</w:t>
      </w:r>
      <w:r w:rsidRPr="00581021">
        <w:rPr>
          <w:rFonts w:ascii="Verdana" w:hAnsi="Verdana"/>
          <w:sz w:val="18"/>
          <w:szCs w:val="18"/>
          <w:shd w:val="clear" w:color="auto" w:fill="FFFFFF"/>
        </w:rPr>
        <w:t>,</w:t>
      </w:r>
      <w:r w:rsidRPr="00581021">
        <w:rPr>
          <w:rStyle w:val="apple-converted-space"/>
          <w:rFonts w:ascii="Verdana" w:hAnsi="Verdana"/>
          <w:sz w:val="18"/>
          <w:szCs w:val="18"/>
          <w:shd w:val="clear" w:color="auto" w:fill="FFFFFF"/>
        </w:rPr>
        <w:t> </w:t>
      </w:r>
      <w:r w:rsidRPr="00581021">
        <w:rPr>
          <w:rFonts w:ascii="Verdana" w:hAnsi="Verdana"/>
          <w:i/>
          <w:iCs/>
          <w:sz w:val="18"/>
          <w:szCs w:val="18"/>
          <w:shd w:val="clear" w:color="auto" w:fill="FFFFFF"/>
        </w:rPr>
        <w:t>44</w:t>
      </w:r>
      <w:r w:rsidRPr="00581021">
        <w:rPr>
          <w:rFonts w:ascii="Verdana" w:hAnsi="Verdana"/>
          <w:sz w:val="18"/>
          <w:szCs w:val="18"/>
          <w:shd w:val="clear" w:color="auto" w:fill="FFFFFF"/>
        </w:rPr>
        <w:t>(12), 1733-1748.</w:t>
      </w:r>
    </w:p>
    <w:p w:rsidR="003A3F13" w:rsidRDefault="003A3F13" w:rsidP="001A0E6E">
      <w:pPr>
        <w:spacing w:after="120" w:line="288" w:lineRule="auto"/>
        <w:ind w:left="720" w:hanging="720"/>
        <w:rPr>
          <w:sz w:val="24"/>
          <w:szCs w:val="24"/>
        </w:rPr>
      </w:pPr>
    </w:p>
    <w:p w:rsidR="003A3F13" w:rsidRDefault="003A3F13" w:rsidP="003A3F13">
      <w:pPr>
        <w:shd w:val="clear" w:color="auto" w:fill="17365D" w:themeFill="text2" w:themeFillShade="BF"/>
        <w:spacing w:after="120" w:line="288" w:lineRule="auto"/>
        <w:ind w:left="720" w:hanging="720"/>
        <w:jc w:val="center"/>
        <w:rPr>
          <w:color w:val="F2F2F2" w:themeColor="background1" w:themeShade="F2"/>
          <w:sz w:val="24"/>
          <w:szCs w:val="24"/>
        </w:rPr>
      </w:pPr>
    </w:p>
    <w:p w:rsidR="009159B7" w:rsidRDefault="009159B7" w:rsidP="003A3F13">
      <w:pPr>
        <w:shd w:val="clear" w:color="auto" w:fill="17365D" w:themeFill="text2" w:themeFillShade="BF"/>
        <w:spacing w:after="120" w:line="288" w:lineRule="auto"/>
        <w:ind w:left="720" w:hanging="720"/>
        <w:jc w:val="center"/>
        <w:rPr>
          <w:color w:val="F2F2F2" w:themeColor="background1" w:themeShade="F2"/>
          <w:sz w:val="24"/>
          <w:szCs w:val="24"/>
        </w:rPr>
      </w:pPr>
    </w:p>
    <w:p w:rsidR="003A3F13" w:rsidRPr="003A3F13" w:rsidRDefault="009159B7" w:rsidP="003A3F13">
      <w:pPr>
        <w:shd w:val="clear" w:color="auto" w:fill="17365D" w:themeFill="text2" w:themeFillShade="BF"/>
        <w:spacing w:after="120" w:line="288" w:lineRule="auto"/>
        <w:ind w:left="720" w:hanging="720"/>
        <w:jc w:val="center"/>
        <w:rPr>
          <w:color w:val="F2F2F2" w:themeColor="background1" w:themeShade="F2"/>
          <w:sz w:val="24"/>
          <w:szCs w:val="24"/>
        </w:rPr>
      </w:pPr>
      <w:r>
        <w:rPr>
          <w:color w:val="F2F2F2" w:themeColor="background1" w:themeShade="F2"/>
          <w:sz w:val="24"/>
          <w:szCs w:val="24"/>
        </w:rPr>
        <w:t xml:space="preserve">Research Methods, </w:t>
      </w:r>
      <w:r w:rsidR="003A3F13" w:rsidRPr="003A3F13">
        <w:rPr>
          <w:color w:val="F2F2F2" w:themeColor="background1" w:themeShade="F2"/>
          <w:sz w:val="24"/>
          <w:szCs w:val="24"/>
        </w:rPr>
        <w:t>Knowledge Translation and Exchange</w:t>
      </w:r>
    </w:p>
    <w:p w:rsidR="003A3F13" w:rsidRDefault="003A3F13" w:rsidP="003A3F13">
      <w:pPr>
        <w:spacing w:after="120" w:line="288" w:lineRule="auto"/>
        <w:ind w:left="720" w:hanging="720"/>
        <w:jc w:val="left"/>
        <w:rPr>
          <w:sz w:val="24"/>
          <w:szCs w:val="24"/>
        </w:rPr>
      </w:pPr>
      <w:r w:rsidRPr="003A3F13">
        <w:rPr>
          <w:sz w:val="24"/>
          <w:szCs w:val="24"/>
        </w:rPr>
        <w:t xml:space="preserve">Barwick, M.A., Boydell, K.M., </w:t>
      </w:r>
      <w:proofErr w:type="spellStart"/>
      <w:r w:rsidRPr="003A3F13">
        <w:rPr>
          <w:sz w:val="24"/>
          <w:szCs w:val="24"/>
        </w:rPr>
        <w:t>Stasiulis</w:t>
      </w:r>
      <w:proofErr w:type="spellEnd"/>
      <w:r w:rsidRPr="003A3F13">
        <w:rPr>
          <w:sz w:val="24"/>
          <w:szCs w:val="24"/>
        </w:rPr>
        <w:t xml:space="preserve">, E., Ferguson, H.B., Blasé, K. and </w:t>
      </w:r>
      <w:proofErr w:type="spellStart"/>
      <w:r w:rsidRPr="003A3F13">
        <w:rPr>
          <w:sz w:val="24"/>
          <w:szCs w:val="24"/>
        </w:rPr>
        <w:t>Fixen</w:t>
      </w:r>
      <w:proofErr w:type="spellEnd"/>
      <w:r w:rsidRPr="003A3F13">
        <w:rPr>
          <w:sz w:val="24"/>
          <w:szCs w:val="24"/>
        </w:rPr>
        <w:t xml:space="preserve">, D. (2008). Research utilization among executive directors and practitioners in children’s mental health. </w:t>
      </w:r>
      <w:r w:rsidRPr="003A3F13">
        <w:rPr>
          <w:i/>
          <w:sz w:val="24"/>
          <w:szCs w:val="24"/>
        </w:rPr>
        <w:t>Implementation Science.</w:t>
      </w:r>
      <w:r w:rsidRPr="003A3F13">
        <w:rPr>
          <w:sz w:val="24"/>
          <w:szCs w:val="24"/>
        </w:rPr>
        <w:t xml:space="preserve"> 3:19.</w:t>
      </w:r>
    </w:p>
    <w:p w:rsidR="0075291A" w:rsidRDefault="0075291A" w:rsidP="00F338AB">
      <w:pPr>
        <w:spacing w:after="120" w:line="288" w:lineRule="auto"/>
        <w:ind w:left="720" w:hanging="720"/>
        <w:jc w:val="left"/>
        <w:rPr>
          <w:sz w:val="24"/>
          <w:szCs w:val="24"/>
        </w:rPr>
      </w:pPr>
      <w:proofErr w:type="spellStart"/>
      <w:r w:rsidRPr="0075291A">
        <w:rPr>
          <w:sz w:val="24"/>
          <w:szCs w:val="24"/>
        </w:rPr>
        <w:t>Bonell</w:t>
      </w:r>
      <w:proofErr w:type="spellEnd"/>
      <w:r w:rsidRPr="0075291A">
        <w:rPr>
          <w:sz w:val="24"/>
          <w:szCs w:val="24"/>
        </w:rPr>
        <w:t xml:space="preserve">, C., Farah, J., Harden, A., Wells, H., Parry, W., Fletcher, A., ... &amp; Murphy, S. (2013). Systematic review of the effects of schools and school environment interventions on health: evidence mapping and </w:t>
      </w:r>
      <w:proofErr w:type="spellStart"/>
      <w:r w:rsidRPr="0075291A">
        <w:rPr>
          <w:sz w:val="24"/>
          <w:szCs w:val="24"/>
        </w:rPr>
        <w:t>synthesis.</w:t>
      </w:r>
      <w:r w:rsidRPr="0075291A">
        <w:rPr>
          <w:i/>
          <w:iCs/>
          <w:sz w:val="24"/>
          <w:szCs w:val="24"/>
        </w:rPr>
        <w:t>Public</w:t>
      </w:r>
      <w:proofErr w:type="spellEnd"/>
      <w:r w:rsidRPr="0075291A">
        <w:rPr>
          <w:i/>
          <w:iCs/>
          <w:sz w:val="24"/>
          <w:szCs w:val="24"/>
        </w:rPr>
        <w:t xml:space="preserve"> Health Research</w:t>
      </w:r>
      <w:r w:rsidRPr="0075291A">
        <w:rPr>
          <w:sz w:val="24"/>
          <w:szCs w:val="24"/>
        </w:rPr>
        <w:t>, </w:t>
      </w:r>
      <w:r w:rsidRPr="0075291A">
        <w:rPr>
          <w:i/>
          <w:iCs/>
          <w:sz w:val="24"/>
          <w:szCs w:val="24"/>
        </w:rPr>
        <w:t>1</w:t>
      </w:r>
      <w:r w:rsidRPr="0075291A">
        <w:rPr>
          <w:sz w:val="24"/>
          <w:szCs w:val="24"/>
        </w:rPr>
        <w:t>(1).</w:t>
      </w:r>
    </w:p>
    <w:p w:rsidR="005C1D09" w:rsidRDefault="005C1D09" w:rsidP="00F338AB">
      <w:pPr>
        <w:spacing w:after="120" w:line="288" w:lineRule="auto"/>
        <w:ind w:left="720" w:hanging="720"/>
        <w:jc w:val="left"/>
        <w:rPr>
          <w:sz w:val="24"/>
          <w:szCs w:val="24"/>
        </w:rPr>
      </w:pPr>
      <w:r w:rsidRPr="005C1D09">
        <w:rPr>
          <w:sz w:val="24"/>
          <w:szCs w:val="24"/>
        </w:rPr>
        <w:t>Bruhn, A. L., Hirsch, S. E., &amp; Lloyd, J. W. (2015). Treatment Integrity in School-Wide Programs: A Review of the Literature (1993–2012). </w:t>
      </w:r>
      <w:r w:rsidRPr="005C1D09">
        <w:rPr>
          <w:i/>
          <w:iCs/>
          <w:sz w:val="24"/>
          <w:szCs w:val="24"/>
        </w:rPr>
        <w:t>The journal of primary prevention</w:t>
      </w:r>
      <w:r w:rsidRPr="005C1D09">
        <w:rPr>
          <w:sz w:val="24"/>
          <w:szCs w:val="24"/>
        </w:rPr>
        <w:t>, </w:t>
      </w:r>
      <w:r w:rsidRPr="005C1D09">
        <w:rPr>
          <w:i/>
          <w:iCs/>
          <w:sz w:val="24"/>
          <w:szCs w:val="24"/>
        </w:rPr>
        <w:t>36</w:t>
      </w:r>
      <w:r w:rsidRPr="005C1D09">
        <w:rPr>
          <w:sz w:val="24"/>
          <w:szCs w:val="24"/>
        </w:rPr>
        <w:t>(5), 335-349.</w:t>
      </w:r>
    </w:p>
    <w:p w:rsidR="009159B7" w:rsidRDefault="009159B7" w:rsidP="00F338AB">
      <w:pPr>
        <w:spacing w:after="120" w:line="288" w:lineRule="auto"/>
        <w:ind w:left="720" w:hanging="720"/>
        <w:jc w:val="left"/>
        <w:rPr>
          <w:rFonts w:ascii="Arial" w:hAnsi="Arial" w:cs="Arial"/>
          <w:color w:val="222222"/>
          <w:shd w:val="clear" w:color="auto" w:fill="FFFFFF"/>
        </w:rPr>
      </w:pPr>
      <w:bookmarkStart w:id="2" w:name="_Hlk123644329"/>
      <w:r>
        <w:rPr>
          <w:rFonts w:ascii="Arial" w:hAnsi="Arial" w:cs="Arial"/>
          <w:color w:val="222222"/>
          <w:shd w:val="clear" w:color="auto" w:fill="FFFFFF"/>
        </w:rPr>
        <w:t>Goodman, C. M. (1987). The Delphi technique: a critique. </w:t>
      </w:r>
      <w:r>
        <w:rPr>
          <w:rFonts w:ascii="Arial" w:hAnsi="Arial" w:cs="Arial"/>
          <w:i/>
          <w:iCs/>
          <w:color w:val="222222"/>
          <w:shd w:val="clear" w:color="auto" w:fill="FFFFFF"/>
        </w:rPr>
        <w:t>Journal of advanced nursing</w:t>
      </w:r>
      <w:r>
        <w:rPr>
          <w:rFonts w:ascii="Arial" w:hAnsi="Arial" w:cs="Arial"/>
          <w:color w:val="222222"/>
          <w:shd w:val="clear" w:color="auto" w:fill="FFFFFF"/>
        </w:rPr>
        <w:t>, </w:t>
      </w:r>
      <w:r>
        <w:rPr>
          <w:rFonts w:ascii="Arial" w:hAnsi="Arial" w:cs="Arial"/>
          <w:i/>
          <w:iCs/>
          <w:color w:val="222222"/>
          <w:shd w:val="clear" w:color="auto" w:fill="FFFFFF"/>
        </w:rPr>
        <w:t>12</w:t>
      </w:r>
      <w:r>
        <w:rPr>
          <w:rFonts w:ascii="Arial" w:hAnsi="Arial" w:cs="Arial"/>
          <w:color w:val="222222"/>
          <w:shd w:val="clear" w:color="auto" w:fill="FFFFFF"/>
        </w:rPr>
        <w:t xml:space="preserve">(6), 729-734. </w:t>
      </w:r>
      <w:hyperlink r:id="rId74" w:history="1">
        <w:r w:rsidRPr="009159B7">
          <w:rPr>
            <w:rStyle w:val="Hyperlink"/>
            <w:rFonts w:ascii="Arial" w:hAnsi="Arial" w:cs="Arial"/>
            <w:shd w:val="clear" w:color="auto" w:fill="FFFFFF"/>
          </w:rPr>
          <w:t>Article Link</w:t>
        </w:r>
      </w:hyperlink>
      <w:r>
        <w:rPr>
          <w:rFonts w:ascii="Arial" w:hAnsi="Arial" w:cs="Arial"/>
          <w:color w:val="222222"/>
          <w:shd w:val="clear" w:color="auto" w:fill="FFFFFF"/>
        </w:rPr>
        <w:t>.</w:t>
      </w:r>
    </w:p>
    <w:bookmarkEnd w:id="2"/>
    <w:p w:rsidR="000E65BA" w:rsidRDefault="00DD3B43" w:rsidP="00F338AB">
      <w:pPr>
        <w:spacing w:after="120" w:line="288" w:lineRule="auto"/>
        <w:ind w:left="720" w:hanging="720"/>
        <w:jc w:val="left"/>
        <w:rPr>
          <w:sz w:val="24"/>
          <w:szCs w:val="24"/>
        </w:rPr>
      </w:pPr>
      <w:r w:rsidRPr="00DD3B43">
        <w:rPr>
          <w:sz w:val="24"/>
          <w:szCs w:val="24"/>
        </w:rPr>
        <w:t xml:space="preserve">Gough, D. (2015). Qualitative and mixed methods in systematic </w:t>
      </w:r>
      <w:proofErr w:type="spellStart"/>
      <w:r w:rsidRPr="00DD3B43">
        <w:rPr>
          <w:sz w:val="24"/>
          <w:szCs w:val="24"/>
        </w:rPr>
        <w:t>reviews.</w:t>
      </w:r>
      <w:r w:rsidRPr="00DD3B43">
        <w:rPr>
          <w:i/>
          <w:iCs/>
          <w:sz w:val="24"/>
          <w:szCs w:val="24"/>
        </w:rPr>
        <w:t>Systematic</w:t>
      </w:r>
      <w:proofErr w:type="spellEnd"/>
      <w:r w:rsidRPr="00DD3B43">
        <w:rPr>
          <w:i/>
          <w:iCs/>
          <w:sz w:val="24"/>
          <w:szCs w:val="24"/>
        </w:rPr>
        <w:t xml:space="preserve"> reviews</w:t>
      </w:r>
      <w:r w:rsidRPr="00DD3B43">
        <w:rPr>
          <w:sz w:val="24"/>
          <w:szCs w:val="24"/>
        </w:rPr>
        <w:t>, </w:t>
      </w:r>
      <w:r w:rsidRPr="00DD3B43">
        <w:rPr>
          <w:i/>
          <w:iCs/>
          <w:sz w:val="24"/>
          <w:szCs w:val="24"/>
        </w:rPr>
        <w:t>4</w:t>
      </w:r>
      <w:r w:rsidRPr="00DD3B43">
        <w:rPr>
          <w:sz w:val="24"/>
          <w:szCs w:val="24"/>
        </w:rPr>
        <w:t>(1), 1.</w:t>
      </w:r>
      <w:r w:rsidR="000E65BA" w:rsidRPr="000E65BA">
        <w:rPr>
          <w:sz w:val="24"/>
          <w:szCs w:val="24"/>
        </w:rPr>
        <w:t xml:space="preserve">Harden, S. M., </w:t>
      </w:r>
      <w:proofErr w:type="spellStart"/>
      <w:r w:rsidR="000E65BA" w:rsidRPr="000E65BA">
        <w:rPr>
          <w:sz w:val="24"/>
          <w:szCs w:val="24"/>
        </w:rPr>
        <w:t>Gaglio</w:t>
      </w:r>
      <w:proofErr w:type="spellEnd"/>
      <w:r w:rsidR="000E65BA" w:rsidRPr="000E65BA">
        <w:rPr>
          <w:sz w:val="24"/>
          <w:szCs w:val="24"/>
        </w:rPr>
        <w:t xml:space="preserve">, B., </w:t>
      </w:r>
      <w:proofErr w:type="spellStart"/>
      <w:r w:rsidR="000E65BA" w:rsidRPr="000E65BA">
        <w:rPr>
          <w:sz w:val="24"/>
          <w:szCs w:val="24"/>
        </w:rPr>
        <w:t>Shoup</w:t>
      </w:r>
      <w:proofErr w:type="spellEnd"/>
      <w:r w:rsidR="000E65BA" w:rsidRPr="000E65BA">
        <w:rPr>
          <w:sz w:val="24"/>
          <w:szCs w:val="24"/>
        </w:rPr>
        <w:t>, J. A., Kinney, K. A., Johnson, S. B., Brito, F., ... &amp; Glasgow, R. E. (2015). Fidelity to and comparative results across behavioral interventions evaluated through the RE-AIM framework: a systematic review. </w:t>
      </w:r>
      <w:r w:rsidR="000E65BA" w:rsidRPr="000E65BA">
        <w:rPr>
          <w:i/>
          <w:iCs/>
          <w:sz w:val="24"/>
          <w:szCs w:val="24"/>
        </w:rPr>
        <w:t>Systematic reviews</w:t>
      </w:r>
      <w:r w:rsidR="000E65BA" w:rsidRPr="000E65BA">
        <w:rPr>
          <w:sz w:val="24"/>
          <w:szCs w:val="24"/>
        </w:rPr>
        <w:t>, </w:t>
      </w:r>
      <w:r w:rsidR="000E65BA" w:rsidRPr="000E65BA">
        <w:rPr>
          <w:i/>
          <w:iCs/>
          <w:sz w:val="24"/>
          <w:szCs w:val="24"/>
        </w:rPr>
        <w:t>4</w:t>
      </w:r>
      <w:r w:rsidR="000E65BA" w:rsidRPr="000E65BA">
        <w:rPr>
          <w:sz w:val="24"/>
          <w:szCs w:val="24"/>
        </w:rPr>
        <w:t>(1), 1.</w:t>
      </w:r>
    </w:p>
    <w:p w:rsidR="00D15584" w:rsidRDefault="00D15584" w:rsidP="00F338AB">
      <w:pPr>
        <w:spacing w:after="120" w:line="288" w:lineRule="auto"/>
        <w:ind w:left="720" w:hanging="720"/>
        <w:jc w:val="left"/>
        <w:rPr>
          <w:rFonts w:ascii="Arial" w:hAnsi="Arial" w:cs="Arial"/>
          <w:color w:val="222222"/>
          <w:shd w:val="clear" w:color="auto" w:fill="FFFFFF"/>
        </w:rPr>
      </w:pPr>
    </w:p>
    <w:p w:rsidR="00D15584" w:rsidRDefault="00D15584" w:rsidP="00F338AB">
      <w:pPr>
        <w:spacing w:after="120" w:line="288" w:lineRule="auto"/>
        <w:ind w:left="720" w:hanging="720"/>
        <w:jc w:val="left"/>
        <w:rPr>
          <w:rFonts w:ascii="Arial" w:hAnsi="Arial" w:cs="Arial"/>
          <w:color w:val="222222"/>
          <w:shd w:val="clear" w:color="auto" w:fill="FFFFFF"/>
        </w:rPr>
      </w:pPr>
      <w:bookmarkStart w:id="3" w:name="_Hlk123644355"/>
      <w:r>
        <w:rPr>
          <w:rFonts w:ascii="Arial" w:hAnsi="Arial" w:cs="Arial"/>
          <w:color w:val="222222"/>
          <w:shd w:val="clear" w:color="auto" w:fill="FFFFFF"/>
        </w:rPr>
        <w:t>Green, R. A. (2014). The Delphi technique in educational research. </w:t>
      </w:r>
      <w:r>
        <w:rPr>
          <w:rFonts w:ascii="Arial" w:hAnsi="Arial" w:cs="Arial"/>
          <w:i/>
          <w:iCs/>
          <w:color w:val="222222"/>
          <w:shd w:val="clear" w:color="auto" w:fill="FFFFFF"/>
        </w:rPr>
        <w:t>Sage Open</w:t>
      </w:r>
      <w:r>
        <w:rPr>
          <w:rFonts w:ascii="Arial" w:hAnsi="Arial" w:cs="Arial"/>
          <w:color w:val="222222"/>
          <w:shd w:val="clear" w:color="auto" w:fill="FFFFFF"/>
        </w:rPr>
        <w:t>, </w:t>
      </w:r>
      <w:r>
        <w:rPr>
          <w:rFonts w:ascii="Arial" w:hAnsi="Arial" w:cs="Arial"/>
          <w:i/>
          <w:iCs/>
          <w:color w:val="222222"/>
          <w:shd w:val="clear" w:color="auto" w:fill="FFFFFF"/>
        </w:rPr>
        <w:t>4</w:t>
      </w:r>
      <w:r>
        <w:rPr>
          <w:rFonts w:ascii="Arial" w:hAnsi="Arial" w:cs="Arial"/>
          <w:color w:val="222222"/>
          <w:shd w:val="clear" w:color="auto" w:fill="FFFFFF"/>
        </w:rPr>
        <w:t xml:space="preserve">(2), 2158244014529773. </w:t>
      </w:r>
      <w:hyperlink r:id="rId75" w:history="1">
        <w:r w:rsidRPr="00D15584">
          <w:rPr>
            <w:rStyle w:val="Hyperlink"/>
            <w:rFonts w:ascii="Arial" w:hAnsi="Arial" w:cs="Arial"/>
            <w:shd w:val="clear" w:color="auto" w:fill="FFFFFF"/>
          </w:rPr>
          <w:t>Arti</w:t>
        </w:r>
        <w:bookmarkStart w:id="4" w:name="_GoBack"/>
        <w:bookmarkEnd w:id="4"/>
        <w:r w:rsidRPr="00D15584">
          <w:rPr>
            <w:rStyle w:val="Hyperlink"/>
            <w:rFonts w:ascii="Arial" w:hAnsi="Arial" w:cs="Arial"/>
            <w:shd w:val="clear" w:color="auto" w:fill="FFFFFF"/>
          </w:rPr>
          <w:t>cle Link.</w:t>
        </w:r>
      </w:hyperlink>
    </w:p>
    <w:bookmarkEnd w:id="3"/>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Lee, E., Dobbins, M., </w:t>
      </w:r>
      <w:proofErr w:type="spellStart"/>
      <w:r w:rsidRPr="00F338AB">
        <w:rPr>
          <w:sz w:val="24"/>
          <w:szCs w:val="24"/>
          <w:lang w:val="en-CA"/>
        </w:rPr>
        <w:t>DeCorby</w:t>
      </w:r>
      <w:proofErr w:type="spellEnd"/>
      <w:r w:rsidRPr="00F338AB">
        <w:rPr>
          <w:sz w:val="24"/>
          <w:szCs w:val="24"/>
          <w:lang w:val="en-CA"/>
        </w:rPr>
        <w:t xml:space="preserve">, K., McRae, L., </w:t>
      </w:r>
      <w:proofErr w:type="spellStart"/>
      <w:r w:rsidRPr="00F338AB">
        <w:rPr>
          <w:sz w:val="24"/>
          <w:szCs w:val="24"/>
          <w:lang w:val="en-CA"/>
        </w:rPr>
        <w:t>Tirilis</w:t>
      </w:r>
      <w:proofErr w:type="spellEnd"/>
      <w:r w:rsidRPr="00F338AB">
        <w:rPr>
          <w:sz w:val="24"/>
          <w:szCs w:val="24"/>
          <w:lang w:val="en-CA"/>
        </w:rPr>
        <w:t xml:space="preserve">, D., </w:t>
      </w:r>
      <w:proofErr w:type="spellStart"/>
      <w:r w:rsidRPr="00F338AB">
        <w:rPr>
          <w:sz w:val="24"/>
          <w:szCs w:val="24"/>
          <w:lang w:val="en-CA"/>
        </w:rPr>
        <w:t>Husson</w:t>
      </w:r>
      <w:proofErr w:type="spellEnd"/>
      <w:r w:rsidRPr="00F338AB">
        <w:rPr>
          <w:sz w:val="24"/>
          <w:szCs w:val="24"/>
          <w:lang w:val="en-CA"/>
        </w:rPr>
        <w:t xml:space="preserve">, H. (2012). An optimal search filter for retrieving systematic reviews and meta-analyses. </w:t>
      </w:r>
      <w:r w:rsidRPr="00F338AB">
        <w:rPr>
          <w:i/>
          <w:iCs/>
          <w:sz w:val="24"/>
          <w:szCs w:val="24"/>
          <w:lang w:val="en-CA"/>
        </w:rPr>
        <w:t>BMC Medical Research Methodology</w:t>
      </w:r>
      <w:r w:rsidRPr="00F338AB">
        <w:rPr>
          <w:sz w:val="24"/>
          <w:szCs w:val="24"/>
          <w:lang w:val="en-CA"/>
        </w:rPr>
        <w:t xml:space="preserve">, 12:51. Available at: </w:t>
      </w:r>
      <w:hyperlink r:id="rId76" w:history="1">
        <w:r w:rsidRPr="00F338AB">
          <w:rPr>
            <w:rStyle w:val="Hyperlink"/>
            <w:sz w:val="24"/>
            <w:szCs w:val="24"/>
            <w:lang w:val="en-CA"/>
          </w:rPr>
          <w:t>www.biomedcentral.com/1471-2288/12/51</w:t>
        </w:r>
      </w:hyperlink>
      <w:r w:rsidRPr="00F338AB">
        <w:rPr>
          <w:sz w:val="24"/>
          <w:szCs w:val="24"/>
          <w:lang w:val="en-CA"/>
        </w:rPr>
        <w:t xml:space="preserve"> </w:t>
      </w:r>
      <w:r w:rsidRPr="00F338AB">
        <w:rPr>
          <w:sz w:val="24"/>
          <w:szCs w:val="24"/>
          <w:lang w:val="en-CA"/>
        </w:rPr>
        <w:br/>
      </w:r>
      <w:r w:rsidRPr="00F338AB">
        <w:rPr>
          <w:i/>
          <w:iCs/>
          <w:sz w:val="24"/>
          <w:szCs w:val="24"/>
          <w:lang w:val="en-CA"/>
        </w:rPr>
        <w:t>This article is designated as highly accessed, by the journal</w:t>
      </w:r>
      <w:r w:rsidRPr="00F338AB">
        <w:rPr>
          <w:sz w:val="24"/>
          <w:szCs w:val="24"/>
          <w:lang w:val="en-CA"/>
        </w:rPr>
        <w:t xml:space="preserve"> </w:t>
      </w:r>
    </w:p>
    <w:p w:rsidR="002B23C4" w:rsidRDefault="002B23C4" w:rsidP="00F338AB">
      <w:pPr>
        <w:spacing w:after="120" w:line="288" w:lineRule="auto"/>
        <w:ind w:left="720" w:hanging="720"/>
        <w:jc w:val="left"/>
        <w:rPr>
          <w:sz w:val="24"/>
          <w:szCs w:val="24"/>
        </w:rPr>
      </w:pPr>
      <w:proofErr w:type="spellStart"/>
      <w:r w:rsidRPr="002B23C4">
        <w:rPr>
          <w:sz w:val="24"/>
          <w:szCs w:val="24"/>
        </w:rPr>
        <w:t>Muhl</w:t>
      </w:r>
      <w:proofErr w:type="spellEnd"/>
      <w:r w:rsidRPr="002B23C4">
        <w:rPr>
          <w:sz w:val="24"/>
          <w:szCs w:val="24"/>
        </w:rPr>
        <w:t xml:space="preserve">, C., Mulligan, K., </w:t>
      </w:r>
      <w:proofErr w:type="spellStart"/>
      <w:r w:rsidRPr="002B23C4">
        <w:rPr>
          <w:sz w:val="24"/>
          <w:szCs w:val="24"/>
        </w:rPr>
        <w:t>Bayoumi</w:t>
      </w:r>
      <w:proofErr w:type="spellEnd"/>
      <w:r w:rsidRPr="002B23C4">
        <w:rPr>
          <w:sz w:val="24"/>
          <w:szCs w:val="24"/>
        </w:rPr>
        <w:t>, I., Ashcroft, R., &amp; Godfrey, C. (2022). Establishing Internationally Accepted Conceptual and Operational Definitions of Social Prescribing Through Expert Consensus: A Delphi Study. </w:t>
      </w:r>
      <w:proofErr w:type="spellStart"/>
      <w:r w:rsidRPr="002B23C4">
        <w:rPr>
          <w:i/>
          <w:iCs/>
          <w:sz w:val="24"/>
          <w:szCs w:val="24"/>
        </w:rPr>
        <w:t>medRxiv</w:t>
      </w:r>
      <w:proofErr w:type="spellEnd"/>
      <w:r w:rsidRPr="002B23C4">
        <w:rPr>
          <w:sz w:val="24"/>
          <w:szCs w:val="24"/>
        </w:rPr>
        <w:t>.</w:t>
      </w:r>
      <w:r>
        <w:rPr>
          <w:sz w:val="24"/>
          <w:szCs w:val="24"/>
        </w:rPr>
        <w:t xml:space="preserve"> </w:t>
      </w:r>
      <w:hyperlink r:id="rId77" w:history="1">
        <w:r w:rsidRPr="002B23C4">
          <w:rPr>
            <w:rStyle w:val="Hyperlink"/>
            <w:sz w:val="24"/>
            <w:szCs w:val="24"/>
          </w:rPr>
          <w:t>Article link.</w:t>
        </w:r>
      </w:hyperlink>
    </w:p>
    <w:p w:rsidR="00F338AB" w:rsidRPr="00F338AB" w:rsidRDefault="000E65BA" w:rsidP="00F338AB">
      <w:pPr>
        <w:spacing w:after="120" w:line="288" w:lineRule="auto"/>
        <w:ind w:left="720" w:hanging="720"/>
        <w:jc w:val="left"/>
        <w:rPr>
          <w:sz w:val="24"/>
          <w:szCs w:val="24"/>
          <w:lang w:val="en-CA"/>
        </w:rPr>
      </w:pPr>
      <w:proofErr w:type="spellStart"/>
      <w:r w:rsidRPr="000E65BA">
        <w:rPr>
          <w:sz w:val="24"/>
          <w:szCs w:val="24"/>
        </w:rPr>
        <w:t>Tibbits</w:t>
      </w:r>
      <w:proofErr w:type="spellEnd"/>
      <w:r w:rsidRPr="000E65BA">
        <w:rPr>
          <w:sz w:val="24"/>
          <w:szCs w:val="24"/>
        </w:rPr>
        <w:t xml:space="preserve">, M. K., </w:t>
      </w:r>
      <w:proofErr w:type="spellStart"/>
      <w:r w:rsidRPr="000E65BA">
        <w:rPr>
          <w:sz w:val="24"/>
          <w:szCs w:val="24"/>
        </w:rPr>
        <w:t>Bumbarger</w:t>
      </w:r>
      <w:proofErr w:type="spellEnd"/>
      <w:r w:rsidRPr="000E65BA">
        <w:rPr>
          <w:sz w:val="24"/>
          <w:szCs w:val="24"/>
        </w:rPr>
        <w:t>, B. K., Kyler, S. J., &amp; Perkins, D. F. (2010). Sustaining evidence-based interventions under real-world conditions: Results from a large-scale diffusion project. </w:t>
      </w:r>
      <w:r w:rsidRPr="000E65BA">
        <w:rPr>
          <w:i/>
          <w:iCs/>
          <w:sz w:val="24"/>
          <w:szCs w:val="24"/>
        </w:rPr>
        <w:t>Prevention Science</w:t>
      </w:r>
      <w:r w:rsidRPr="000E65BA">
        <w:rPr>
          <w:sz w:val="24"/>
          <w:szCs w:val="24"/>
        </w:rPr>
        <w:t>, </w:t>
      </w:r>
      <w:r w:rsidRPr="000E65BA">
        <w:rPr>
          <w:i/>
          <w:iCs/>
          <w:sz w:val="24"/>
          <w:szCs w:val="24"/>
        </w:rPr>
        <w:t>11</w:t>
      </w:r>
      <w:r w:rsidRPr="000E65BA">
        <w:rPr>
          <w:sz w:val="24"/>
          <w:szCs w:val="24"/>
        </w:rPr>
        <w:t>(3), 252-262.</w:t>
      </w:r>
    </w:p>
    <w:p w:rsidR="00F338AB" w:rsidRPr="00F338AB" w:rsidRDefault="00F338AB" w:rsidP="00F338AB">
      <w:pPr>
        <w:spacing w:after="120" w:line="288" w:lineRule="auto"/>
        <w:ind w:left="720" w:hanging="720"/>
        <w:jc w:val="left"/>
        <w:rPr>
          <w:sz w:val="24"/>
          <w:szCs w:val="24"/>
          <w:lang w:val="en-CA"/>
        </w:rPr>
      </w:pPr>
      <w:proofErr w:type="spellStart"/>
      <w:r w:rsidRPr="00F338AB">
        <w:rPr>
          <w:sz w:val="24"/>
          <w:szCs w:val="24"/>
          <w:lang w:val="en-CA"/>
        </w:rPr>
        <w:t>Tirilis</w:t>
      </w:r>
      <w:proofErr w:type="spellEnd"/>
      <w:r w:rsidRPr="00F338AB">
        <w:rPr>
          <w:sz w:val="24"/>
          <w:szCs w:val="24"/>
          <w:lang w:val="en-CA"/>
        </w:rPr>
        <w:t xml:space="preserve">, D., </w:t>
      </w:r>
      <w:proofErr w:type="spellStart"/>
      <w:r w:rsidRPr="00F338AB">
        <w:rPr>
          <w:sz w:val="24"/>
          <w:szCs w:val="24"/>
          <w:lang w:val="en-CA"/>
        </w:rPr>
        <w:t>Husson</w:t>
      </w:r>
      <w:proofErr w:type="spellEnd"/>
      <w:r w:rsidRPr="00F338AB">
        <w:rPr>
          <w:sz w:val="24"/>
          <w:szCs w:val="24"/>
          <w:lang w:val="en-CA"/>
        </w:rPr>
        <w:t xml:space="preserve">, H., </w:t>
      </w:r>
      <w:proofErr w:type="spellStart"/>
      <w:r w:rsidRPr="00F338AB">
        <w:rPr>
          <w:sz w:val="24"/>
          <w:szCs w:val="24"/>
          <w:lang w:val="en-CA"/>
        </w:rPr>
        <w:t>DeCorby</w:t>
      </w:r>
      <w:proofErr w:type="spellEnd"/>
      <w:r w:rsidRPr="00F338AB">
        <w:rPr>
          <w:sz w:val="24"/>
          <w:szCs w:val="24"/>
          <w:lang w:val="en-CA"/>
        </w:rPr>
        <w:t xml:space="preserve">, K., Dobbins, M. (2011). Missing and accounted for: gaps and areas of wealth in the public health review literature. </w:t>
      </w:r>
      <w:r w:rsidRPr="00F338AB">
        <w:rPr>
          <w:i/>
          <w:iCs/>
          <w:sz w:val="24"/>
          <w:szCs w:val="24"/>
          <w:lang w:val="en-CA"/>
        </w:rPr>
        <w:t>BMC Public Health</w:t>
      </w:r>
      <w:r w:rsidRPr="00F338AB">
        <w:rPr>
          <w:sz w:val="24"/>
          <w:szCs w:val="24"/>
          <w:lang w:val="en-CA"/>
        </w:rPr>
        <w:t xml:space="preserve">, 11:757. Available at: </w:t>
      </w:r>
      <w:hyperlink r:id="rId78" w:history="1">
        <w:r w:rsidRPr="00F338AB">
          <w:rPr>
            <w:rStyle w:val="Hyperlink"/>
            <w:sz w:val="24"/>
            <w:szCs w:val="24"/>
            <w:lang w:val="en-CA"/>
          </w:rPr>
          <w:t>www.biomedcentral.com/1471-2458/11/757</w:t>
        </w:r>
      </w:hyperlink>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health-evidence.ca - A knowledge management tool for public health</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w:t>
      </w:r>
      <w:proofErr w:type="spellStart"/>
      <w:r w:rsidRPr="00F338AB">
        <w:rPr>
          <w:sz w:val="24"/>
          <w:szCs w:val="24"/>
          <w:lang w:val="en-CA"/>
        </w:rPr>
        <w:t>DeCorby</w:t>
      </w:r>
      <w:proofErr w:type="spellEnd"/>
      <w:r w:rsidRPr="00F338AB">
        <w:rPr>
          <w:sz w:val="24"/>
          <w:szCs w:val="24"/>
          <w:lang w:val="en-CA"/>
        </w:rPr>
        <w:t xml:space="preserve">, K., Robeson, P., </w:t>
      </w:r>
      <w:proofErr w:type="spellStart"/>
      <w:r w:rsidRPr="00F338AB">
        <w:rPr>
          <w:sz w:val="24"/>
          <w:szCs w:val="24"/>
          <w:lang w:val="en-CA"/>
        </w:rPr>
        <w:t>Husson</w:t>
      </w:r>
      <w:proofErr w:type="spellEnd"/>
      <w:r w:rsidRPr="00F338AB">
        <w:rPr>
          <w:sz w:val="24"/>
          <w:szCs w:val="24"/>
          <w:lang w:val="en-CA"/>
        </w:rPr>
        <w:t xml:space="preserve">, H., </w:t>
      </w:r>
      <w:proofErr w:type="spellStart"/>
      <w:r w:rsidRPr="00F338AB">
        <w:rPr>
          <w:sz w:val="24"/>
          <w:szCs w:val="24"/>
          <w:lang w:val="en-CA"/>
        </w:rPr>
        <w:t>Tirilis</w:t>
      </w:r>
      <w:proofErr w:type="spellEnd"/>
      <w:r w:rsidRPr="00F338AB">
        <w:rPr>
          <w:sz w:val="24"/>
          <w:szCs w:val="24"/>
          <w:lang w:val="en-CA"/>
        </w:rPr>
        <w:t xml:space="preserve">, D., Greco, L. (2010). A knowledge management tool for public health: health-evidence.ca. </w:t>
      </w:r>
      <w:r w:rsidRPr="00F338AB">
        <w:rPr>
          <w:i/>
          <w:iCs/>
          <w:sz w:val="24"/>
          <w:szCs w:val="24"/>
          <w:lang w:val="en-CA"/>
        </w:rPr>
        <w:t>BMC Public Health</w:t>
      </w:r>
      <w:r w:rsidRPr="00F338AB">
        <w:rPr>
          <w:sz w:val="24"/>
          <w:szCs w:val="24"/>
          <w:lang w:val="en-CA"/>
        </w:rPr>
        <w:t xml:space="preserve">, 10:496. Available at: </w:t>
      </w:r>
      <w:hyperlink r:id="rId79" w:history="1">
        <w:r w:rsidRPr="00F338AB">
          <w:rPr>
            <w:rStyle w:val="Hyperlink"/>
            <w:sz w:val="24"/>
            <w:szCs w:val="24"/>
            <w:lang w:val="en-CA"/>
          </w:rPr>
          <w:t>www.biomedcentral.com/1471-2458/10/496</w:t>
        </w:r>
      </w:hyperlink>
      <w:r w:rsidRPr="00F338AB">
        <w:rPr>
          <w:sz w:val="24"/>
          <w:szCs w:val="24"/>
          <w:lang w:val="en-CA"/>
        </w:rPr>
        <w:t xml:space="preserve"> </w:t>
      </w:r>
      <w:r w:rsidRPr="00F338AB">
        <w:rPr>
          <w:sz w:val="24"/>
          <w:szCs w:val="24"/>
          <w:lang w:val="en-CA"/>
        </w:rPr>
        <w:br/>
      </w:r>
      <w:r w:rsidRPr="00F338AB">
        <w:rPr>
          <w:i/>
          <w:iCs/>
          <w:sz w:val="24"/>
          <w:szCs w:val="24"/>
          <w:lang w:val="en-CA"/>
        </w:rPr>
        <w:t>This article is designated as highly accessed, by the journal</w:t>
      </w:r>
      <w:r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Facilitating access to public health evidence</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Robeson, P., Dobbins, M., </w:t>
      </w:r>
      <w:proofErr w:type="spellStart"/>
      <w:r w:rsidRPr="00F338AB">
        <w:rPr>
          <w:sz w:val="24"/>
          <w:szCs w:val="24"/>
          <w:lang w:val="en-CA"/>
        </w:rPr>
        <w:t>DeCorby</w:t>
      </w:r>
      <w:proofErr w:type="spellEnd"/>
      <w:r w:rsidRPr="00F338AB">
        <w:rPr>
          <w:sz w:val="24"/>
          <w:szCs w:val="24"/>
          <w:lang w:val="en-CA"/>
        </w:rPr>
        <w:t xml:space="preserve">, K., </w:t>
      </w:r>
      <w:proofErr w:type="spellStart"/>
      <w:r w:rsidRPr="00F338AB">
        <w:rPr>
          <w:sz w:val="24"/>
          <w:szCs w:val="24"/>
          <w:lang w:val="en-CA"/>
        </w:rPr>
        <w:t>Tirilis</w:t>
      </w:r>
      <w:proofErr w:type="spellEnd"/>
      <w:r w:rsidRPr="00F338AB">
        <w:rPr>
          <w:sz w:val="24"/>
          <w:szCs w:val="24"/>
          <w:lang w:val="en-CA"/>
        </w:rPr>
        <w:t xml:space="preserve">, D. (2010). Facilitating access to pre-processed research evidence in public health. </w:t>
      </w:r>
      <w:r w:rsidRPr="00F338AB">
        <w:rPr>
          <w:i/>
          <w:iCs/>
          <w:sz w:val="24"/>
          <w:szCs w:val="24"/>
          <w:lang w:val="en-CA"/>
        </w:rPr>
        <w:t>BMC Public Health</w:t>
      </w:r>
      <w:r w:rsidRPr="00F338AB">
        <w:rPr>
          <w:sz w:val="24"/>
          <w:szCs w:val="24"/>
          <w:lang w:val="en-CA"/>
        </w:rPr>
        <w:t xml:space="preserve">, 10:95. Available at: </w:t>
      </w:r>
      <w:hyperlink r:id="rId80" w:history="1">
        <w:r w:rsidRPr="00F338AB">
          <w:rPr>
            <w:rStyle w:val="Hyperlink"/>
            <w:sz w:val="24"/>
            <w:szCs w:val="24"/>
            <w:lang w:val="en-CA"/>
          </w:rPr>
          <w:t>www.biomedcentral.com/1471-2458/10/95</w:t>
        </w:r>
      </w:hyperlink>
      <w:r w:rsidRPr="00F338AB">
        <w:rPr>
          <w:sz w:val="24"/>
          <w:szCs w:val="24"/>
          <w:lang w:val="en-CA"/>
        </w:rPr>
        <w:t xml:space="preserve"> </w:t>
      </w:r>
      <w:r w:rsidRPr="00F338AB">
        <w:rPr>
          <w:sz w:val="24"/>
          <w:szCs w:val="24"/>
          <w:lang w:val="en-CA"/>
        </w:rPr>
        <w:br/>
      </w:r>
      <w:r w:rsidRPr="00F338AB">
        <w:rPr>
          <w:i/>
          <w:iCs/>
          <w:sz w:val="24"/>
          <w:szCs w:val="24"/>
          <w:lang w:val="en-CA"/>
        </w:rPr>
        <w:t>This article is designated as highly accessed, by the journal</w:t>
      </w:r>
      <w:r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Evaluating Knowledge Transfer</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Hanna, S., </w:t>
      </w:r>
      <w:proofErr w:type="spellStart"/>
      <w:r w:rsidRPr="00F338AB">
        <w:rPr>
          <w:sz w:val="24"/>
          <w:szCs w:val="24"/>
          <w:lang w:val="en-CA"/>
        </w:rPr>
        <w:t>Ciliska</w:t>
      </w:r>
      <w:proofErr w:type="spellEnd"/>
      <w:r w:rsidRPr="00F338AB">
        <w:rPr>
          <w:sz w:val="24"/>
          <w:szCs w:val="24"/>
          <w:lang w:val="en-CA"/>
        </w:rPr>
        <w:t xml:space="preserve">, D., Manske, S., Cameron, R., Mercer, S., O’Mara, L., </w:t>
      </w:r>
      <w:proofErr w:type="spellStart"/>
      <w:r w:rsidRPr="00F338AB">
        <w:rPr>
          <w:sz w:val="24"/>
          <w:szCs w:val="24"/>
          <w:lang w:val="en-CA"/>
        </w:rPr>
        <w:t>DeCorby</w:t>
      </w:r>
      <w:proofErr w:type="spellEnd"/>
      <w:r w:rsidRPr="00F338AB">
        <w:rPr>
          <w:sz w:val="24"/>
          <w:szCs w:val="24"/>
          <w:lang w:val="en-CA"/>
        </w:rPr>
        <w:t xml:space="preserve">, K., Robeson, P. (2009). A randomized controlled trial evaluating the impact of knowledge translation and exchange strategies. </w:t>
      </w:r>
      <w:r w:rsidRPr="00F338AB">
        <w:rPr>
          <w:i/>
          <w:iCs/>
          <w:sz w:val="24"/>
          <w:szCs w:val="24"/>
          <w:lang w:val="en-CA"/>
        </w:rPr>
        <w:t>Implementation Science</w:t>
      </w:r>
      <w:r w:rsidRPr="00F338AB">
        <w:rPr>
          <w:sz w:val="24"/>
          <w:szCs w:val="24"/>
          <w:lang w:val="en-CA"/>
        </w:rPr>
        <w:t xml:space="preserve">, 4(61). Available at: </w:t>
      </w:r>
      <w:hyperlink r:id="rId81" w:history="1">
        <w:r w:rsidRPr="00F338AB">
          <w:rPr>
            <w:rStyle w:val="Hyperlink"/>
            <w:sz w:val="24"/>
            <w:szCs w:val="24"/>
            <w:lang w:val="en-CA"/>
          </w:rPr>
          <w:t>www.implementationscience.com/content/4/1/61</w:t>
        </w:r>
      </w:hyperlink>
      <w:r w:rsidRPr="00F338AB">
        <w:rPr>
          <w:sz w:val="24"/>
          <w:szCs w:val="24"/>
          <w:lang w:val="en-CA"/>
        </w:rPr>
        <w:t xml:space="preserve"> </w:t>
      </w:r>
      <w:r w:rsidRPr="00F338AB">
        <w:rPr>
          <w:sz w:val="24"/>
          <w:szCs w:val="24"/>
          <w:lang w:val="en-CA"/>
        </w:rPr>
        <w:br/>
      </w:r>
      <w:r w:rsidRPr="00F338AB">
        <w:rPr>
          <w:i/>
          <w:iCs/>
          <w:sz w:val="24"/>
          <w:szCs w:val="24"/>
          <w:lang w:val="en-CA"/>
        </w:rPr>
        <w:t>This article is designated as highly accessed, by the journal</w:t>
      </w:r>
      <w:r w:rsidRPr="00F338AB">
        <w:rPr>
          <w:sz w:val="24"/>
          <w:szCs w:val="24"/>
          <w:lang w:val="en-CA"/>
        </w:rPr>
        <w:t xml:space="preserve"> </w:t>
      </w:r>
    </w:p>
    <w:p w:rsidR="00F338AB" w:rsidRPr="00F338AB" w:rsidRDefault="002B23C4" w:rsidP="00F338AB">
      <w:pPr>
        <w:spacing w:after="120" w:line="288" w:lineRule="auto"/>
        <w:ind w:left="720" w:hanging="720"/>
        <w:jc w:val="left"/>
        <w:rPr>
          <w:sz w:val="24"/>
          <w:szCs w:val="24"/>
          <w:lang w:val="en-CA"/>
        </w:rPr>
      </w:pPr>
      <w:hyperlink r:id="rId82"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Description of a Knowledge Broker</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Robeson, P., </w:t>
      </w:r>
      <w:proofErr w:type="spellStart"/>
      <w:r w:rsidRPr="00F338AB">
        <w:rPr>
          <w:sz w:val="24"/>
          <w:szCs w:val="24"/>
          <w:lang w:val="en-CA"/>
        </w:rPr>
        <w:t>Ciliska</w:t>
      </w:r>
      <w:proofErr w:type="spellEnd"/>
      <w:r w:rsidRPr="00F338AB">
        <w:rPr>
          <w:sz w:val="24"/>
          <w:szCs w:val="24"/>
          <w:lang w:val="en-CA"/>
        </w:rPr>
        <w:t xml:space="preserve">, D., Hanna, S., Cameron, R., O’Mara, L., </w:t>
      </w:r>
      <w:proofErr w:type="spellStart"/>
      <w:r w:rsidRPr="00F338AB">
        <w:rPr>
          <w:sz w:val="24"/>
          <w:szCs w:val="24"/>
          <w:lang w:val="en-CA"/>
        </w:rPr>
        <w:t>DeCorby</w:t>
      </w:r>
      <w:proofErr w:type="spellEnd"/>
      <w:r w:rsidRPr="00F338AB">
        <w:rPr>
          <w:sz w:val="24"/>
          <w:szCs w:val="24"/>
          <w:lang w:val="en-CA"/>
        </w:rPr>
        <w:t xml:space="preserve">, K., Mercer, S. (2009). A description of a knowledge broker role implemented as part of a randomized controlled trial evaluating three knowledge translation strategies. </w:t>
      </w:r>
      <w:r w:rsidRPr="00F338AB">
        <w:rPr>
          <w:i/>
          <w:iCs/>
          <w:sz w:val="24"/>
          <w:szCs w:val="24"/>
          <w:lang w:val="en-CA"/>
        </w:rPr>
        <w:t>Implementation Science</w:t>
      </w:r>
      <w:r w:rsidRPr="00F338AB">
        <w:rPr>
          <w:sz w:val="24"/>
          <w:szCs w:val="24"/>
          <w:lang w:val="en-CA"/>
        </w:rPr>
        <w:t xml:space="preserve">, 4(23). Available at: </w:t>
      </w:r>
      <w:hyperlink r:id="rId83" w:history="1">
        <w:r w:rsidRPr="00F338AB">
          <w:rPr>
            <w:rStyle w:val="Hyperlink"/>
            <w:sz w:val="24"/>
            <w:szCs w:val="24"/>
            <w:lang w:val="en-CA"/>
          </w:rPr>
          <w:t>www.implementationscience.com/content/4/1/23</w:t>
        </w:r>
      </w:hyperlink>
      <w:r w:rsidRPr="00F338AB">
        <w:rPr>
          <w:sz w:val="24"/>
          <w:szCs w:val="24"/>
          <w:lang w:val="en-CA"/>
        </w:rPr>
        <w:t xml:space="preserve">. </w:t>
      </w:r>
      <w:r w:rsidRPr="00F338AB">
        <w:rPr>
          <w:sz w:val="24"/>
          <w:szCs w:val="24"/>
          <w:lang w:val="en-CA"/>
        </w:rPr>
        <w:br/>
      </w:r>
      <w:r w:rsidRPr="00F338AB">
        <w:rPr>
          <w:i/>
          <w:iCs/>
          <w:sz w:val="24"/>
          <w:szCs w:val="24"/>
          <w:lang w:val="en-CA"/>
        </w:rPr>
        <w:t>This article is designated as highly accessed, by the journal</w:t>
      </w:r>
      <w:r w:rsidRPr="00F338AB">
        <w:rPr>
          <w:sz w:val="24"/>
          <w:szCs w:val="24"/>
          <w:lang w:val="en-CA"/>
        </w:rPr>
        <w:t xml:space="preserve"> </w:t>
      </w:r>
    </w:p>
    <w:p w:rsidR="00F338AB" w:rsidRPr="00F338AB" w:rsidRDefault="002B23C4" w:rsidP="00F338AB">
      <w:pPr>
        <w:spacing w:after="120" w:line="288" w:lineRule="auto"/>
        <w:ind w:left="720" w:hanging="720"/>
        <w:jc w:val="left"/>
        <w:rPr>
          <w:sz w:val="24"/>
          <w:szCs w:val="24"/>
          <w:lang w:val="en-CA"/>
        </w:rPr>
      </w:pPr>
      <w:hyperlink r:id="rId84"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Day in the Life of a Knowledge Broker</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Robeson, P., Dobbins, M., </w:t>
      </w:r>
      <w:proofErr w:type="spellStart"/>
      <w:r w:rsidRPr="00F338AB">
        <w:rPr>
          <w:sz w:val="24"/>
          <w:szCs w:val="24"/>
          <w:lang w:val="en-CA"/>
        </w:rPr>
        <w:t>DeCorby</w:t>
      </w:r>
      <w:proofErr w:type="spellEnd"/>
      <w:r w:rsidRPr="00F338AB">
        <w:rPr>
          <w:sz w:val="24"/>
          <w:szCs w:val="24"/>
          <w:lang w:val="en-CA"/>
        </w:rPr>
        <w:t xml:space="preserve">, K. (2008). Life as a knowledge broker in public health. </w:t>
      </w:r>
      <w:r w:rsidRPr="00F338AB">
        <w:rPr>
          <w:i/>
          <w:iCs/>
          <w:sz w:val="24"/>
          <w:szCs w:val="24"/>
          <w:lang w:val="en-CA"/>
        </w:rPr>
        <w:t>Journal of the Canadian Health Libraries Association (JCHLA/JABSC)</w:t>
      </w:r>
      <w:r w:rsidRPr="00F338AB">
        <w:rPr>
          <w:sz w:val="24"/>
          <w:szCs w:val="24"/>
          <w:lang w:val="en-CA"/>
        </w:rPr>
        <w:t xml:space="preserve">, 29: 79-82. Available at: </w:t>
      </w:r>
      <w:hyperlink r:id="rId85" w:history="1">
        <w:r w:rsidRPr="00F338AB">
          <w:rPr>
            <w:rStyle w:val="Hyperlink"/>
            <w:sz w:val="24"/>
            <w:szCs w:val="24"/>
            <w:lang w:val="en-CA"/>
          </w:rPr>
          <w:t>http://article.pubs.nrc-cnrc.gc.ca/RPAS/29/79-82</w:t>
        </w:r>
      </w:hyperlink>
    </w:p>
    <w:p w:rsidR="00F338AB" w:rsidRPr="00F338AB" w:rsidRDefault="002B23C4" w:rsidP="00F338AB">
      <w:pPr>
        <w:spacing w:after="120" w:line="288" w:lineRule="auto"/>
        <w:ind w:left="720" w:hanging="720"/>
        <w:jc w:val="left"/>
        <w:rPr>
          <w:sz w:val="24"/>
          <w:szCs w:val="24"/>
          <w:lang w:val="en-CA"/>
        </w:rPr>
      </w:pPr>
      <w:hyperlink r:id="rId86"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Public Health Decision-Makers' Informational Needs and Preferences for Receiving Research Evidence</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Jack, S.M., Thomas, H., Kothari, A. (2007). Public Health Decision Makers’ Informational Needs and Preferences for Receiving Research Evidence. </w:t>
      </w:r>
      <w:r w:rsidRPr="00F338AB">
        <w:rPr>
          <w:rFonts w:ascii="Cambria Math" w:hAnsi="Cambria Math" w:cs="Cambria Math"/>
          <w:sz w:val="24"/>
          <w:szCs w:val="24"/>
          <w:lang w:val="en-CA"/>
        </w:rPr>
        <w:t>​</w:t>
      </w:r>
      <w:r w:rsidRPr="00F338AB">
        <w:rPr>
          <w:i/>
          <w:iCs/>
          <w:sz w:val="24"/>
          <w:szCs w:val="24"/>
          <w:lang w:val="en-CA"/>
        </w:rPr>
        <w:t>Worldviews on Evidence-Based Nursing</w:t>
      </w:r>
      <w:r w:rsidRPr="00F338AB">
        <w:rPr>
          <w:sz w:val="24"/>
          <w:szCs w:val="24"/>
          <w:lang w:val="en-CA"/>
        </w:rPr>
        <w:t xml:space="preserve">, 4(3): 156-163. </w:t>
      </w:r>
      <w:r w:rsidRPr="00F338AB">
        <w:rPr>
          <w:sz w:val="24"/>
          <w:szCs w:val="24"/>
          <w:lang w:val="en-CA"/>
        </w:rPr>
        <w:br/>
        <w:t xml:space="preserve">Blackwell Publishing 2007. Reproduced with permission. </w:t>
      </w:r>
      <w:r w:rsidRPr="00F338AB">
        <w:rPr>
          <w:sz w:val="24"/>
          <w:szCs w:val="24"/>
          <w:lang w:val="en-CA"/>
        </w:rPr>
        <w:br/>
        <w:t xml:space="preserve">The definitive version is available at </w:t>
      </w:r>
      <w:hyperlink r:id="rId87" w:history="1">
        <w:r w:rsidRPr="00F338AB">
          <w:rPr>
            <w:rStyle w:val="Hyperlink"/>
            <w:sz w:val="24"/>
            <w:szCs w:val="24"/>
            <w:lang w:val="en-CA"/>
          </w:rPr>
          <w:t>www.blackwell-synergy.com</w:t>
        </w:r>
      </w:hyperlink>
      <w:r w:rsidRPr="00F338AB">
        <w:rPr>
          <w:sz w:val="24"/>
          <w:szCs w:val="24"/>
          <w:lang w:val="en-CA"/>
        </w:rPr>
        <w:t>.</w:t>
      </w:r>
    </w:p>
    <w:p w:rsidR="00F338AB" w:rsidRPr="00F338AB" w:rsidRDefault="002B23C4" w:rsidP="00F338AB">
      <w:pPr>
        <w:spacing w:after="120" w:line="288" w:lineRule="auto"/>
        <w:ind w:left="720" w:hanging="720"/>
        <w:jc w:val="left"/>
        <w:rPr>
          <w:sz w:val="24"/>
          <w:szCs w:val="24"/>
          <w:lang w:val="en-CA"/>
        </w:rPr>
      </w:pPr>
      <w:hyperlink r:id="rId88"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Information Transfer: What do decision-makers want and need from researchers.</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Rosenbaum, P., </w:t>
      </w:r>
      <w:proofErr w:type="spellStart"/>
      <w:r w:rsidRPr="00F338AB">
        <w:rPr>
          <w:sz w:val="24"/>
          <w:szCs w:val="24"/>
          <w:lang w:val="en-CA"/>
        </w:rPr>
        <w:t>Plews</w:t>
      </w:r>
      <w:proofErr w:type="spellEnd"/>
      <w:r w:rsidRPr="00F338AB">
        <w:rPr>
          <w:sz w:val="24"/>
          <w:szCs w:val="24"/>
          <w:lang w:val="en-CA"/>
        </w:rPr>
        <w:t xml:space="preserve">, N., Law, M., </w:t>
      </w:r>
      <w:proofErr w:type="spellStart"/>
      <w:r w:rsidRPr="00F338AB">
        <w:rPr>
          <w:sz w:val="24"/>
          <w:szCs w:val="24"/>
          <w:lang w:val="en-CA"/>
        </w:rPr>
        <w:t>Fysh</w:t>
      </w:r>
      <w:proofErr w:type="spellEnd"/>
      <w:r w:rsidRPr="00F338AB">
        <w:rPr>
          <w:sz w:val="24"/>
          <w:szCs w:val="24"/>
          <w:lang w:val="en-CA"/>
        </w:rPr>
        <w:t xml:space="preserve">, A. (2007). Information Transfer: What do decision-makers want and need from researchers. </w:t>
      </w:r>
      <w:r w:rsidRPr="00F338AB">
        <w:rPr>
          <w:rFonts w:ascii="Cambria Math" w:hAnsi="Cambria Math" w:cs="Cambria Math"/>
          <w:sz w:val="24"/>
          <w:szCs w:val="24"/>
          <w:lang w:val="en-CA"/>
        </w:rPr>
        <w:t>​</w:t>
      </w:r>
      <w:r w:rsidRPr="00F338AB">
        <w:rPr>
          <w:i/>
          <w:iCs/>
          <w:sz w:val="24"/>
          <w:szCs w:val="24"/>
          <w:lang w:val="en-CA"/>
        </w:rPr>
        <w:t>Implementation Science</w:t>
      </w:r>
      <w:r w:rsidRPr="00F338AB">
        <w:rPr>
          <w:sz w:val="24"/>
          <w:szCs w:val="24"/>
          <w:lang w:val="en-CA"/>
        </w:rPr>
        <w:t xml:space="preserve">, 2:20. </w:t>
      </w:r>
      <w:r w:rsidRPr="00F338AB">
        <w:rPr>
          <w:sz w:val="24"/>
          <w:szCs w:val="24"/>
          <w:lang w:val="en-CA"/>
        </w:rPr>
        <w:br/>
        <w:t xml:space="preserve">Available at: </w:t>
      </w:r>
      <w:hyperlink r:id="rId89" w:history="1">
        <w:r w:rsidRPr="00F338AB">
          <w:rPr>
            <w:rStyle w:val="Hyperlink"/>
            <w:sz w:val="24"/>
            <w:szCs w:val="24"/>
            <w:lang w:val="en-CA"/>
          </w:rPr>
          <w:t>www.implementationscience.com/content/2/1/20</w:t>
        </w:r>
      </w:hyperlink>
      <w:r w:rsidRPr="00F338AB">
        <w:rPr>
          <w:sz w:val="24"/>
          <w:szCs w:val="24"/>
          <w:lang w:val="en-CA"/>
        </w:rPr>
        <w:t>.</w:t>
      </w:r>
    </w:p>
    <w:p w:rsidR="00F338AB" w:rsidRPr="00F338AB" w:rsidRDefault="002B23C4" w:rsidP="00F338AB">
      <w:pPr>
        <w:spacing w:after="120" w:line="288" w:lineRule="auto"/>
        <w:ind w:left="720" w:hanging="720"/>
        <w:jc w:val="left"/>
        <w:rPr>
          <w:sz w:val="24"/>
          <w:szCs w:val="24"/>
          <w:lang w:val="en-CA"/>
        </w:rPr>
      </w:pPr>
      <w:hyperlink r:id="rId90"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 xml:space="preserve">A Knowledge Transfer Strategy </w:t>
      </w:r>
      <w:proofErr w:type="gramStart"/>
      <w:r w:rsidRPr="00F338AB">
        <w:rPr>
          <w:b/>
          <w:bCs/>
          <w:sz w:val="24"/>
          <w:szCs w:val="24"/>
          <w:lang w:val="en-CA"/>
        </w:rPr>
        <w:t>For</w:t>
      </w:r>
      <w:proofErr w:type="gramEnd"/>
      <w:r w:rsidRPr="00F338AB">
        <w:rPr>
          <w:b/>
          <w:bCs/>
          <w:sz w:val="24"/>
          <w:szCs w:val="24"/>
          <w:lang w:val="en-CA"/>
        </w:rPr>
        <w:t xml:space="preserve"> Public Health Decision Makers</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lastRenderedPageBreak/>
        <w:t xml:space="preserve">Dobbins, M., </w:t>
      </w:r>
      <w:proofErr w:type="spellStart"/>
      <w:r w:rsidRPr="00F338AB">
        <w:rPr>
          <w:sz w:val="24"/>
          <w:szCs w:val="24"/>
          <w:lang w:val="en-CA"/>
        </w:rPr>
        <w:t>DeCorby</w:t>
      </w:r>
      <w:proofErr w:type="spellEnd"/>
      <w:r w:rsidRPr="00F338AB">
        <w:rPr>
          <w:sz w:val="24"/>
          <w:szCs w:val="24"/>
          <w:lang w:val="en-CA"/>
        </w:rPr>
        <w:t xml:space="preserve">, K., &amp; </w:t>
      </w:r>
      <w:proofErr w:type="spellStart"/>
      <w:r w:rsidRPr="00F338AB">
        <w:rPr>
          <w:sz w:val="24"/>
          <w:szCs w:val="24"/>
          <w:lang w:val="en-CA"/>
        </w:rPr>
        <w:t>Twiddy</w:t>
      </w:r>
      <w:proofErr w:type="spellEnd"/>
      <w:r w:rsidRPr="00F338AB">
        <w:rPr>
          <w:sz w:val="24"/>
          <w:szCs w:val="24"/>
          <w:lang w:val="en-CA"/>
        </w:rPr>
        <w:t xml:space="preserve">, T. (2004). A knowledge transfer strategy for public health decision makers. </w:t>
      </w:r>
      <w:r w:rsidRPr="00F338AB">
        <w:rPr>
          <w:rFonts w:ascii="Cambria Math" w:hAnsi="Cambria Math" w:cs="Cambria Math"/>
          <w:sz w:val="24"/>
          <w:szCs w:val="24"/>
          <w:lang w:val="en-CA"/>
        </w:rPr>
        <w:t>​</w:t>
      </w:r>
      <w:r w:rsidRPr="00F338AB">
        <w:rPr>
          <w:i/>
          <w:iCs/>
          <w:sz w:val="24"/>
          <w:szCs w:val="24"/>
          <w:lang w:val="en-CA"/>
        </w:rPr>
        <w:t>Worldviews on Evidence-Based Nursing</w:t>
      </w:r>
      <w:r w:rsidRPr="00F338AB">
        <w:rPr>
          <w:sz w:val="24"/>
          <w:szCs w:val="24"/>
          <w:lang w:val="en-CA"/>
        </w:rPr>
        <w:t xml:space="preserve"> 1(2), 120-128. © Blackwell Publishing 2004. Reproduced with permission.</w:t>
      </w:r>
    </w:p>
    <w:p w:rsidR="00F338AB" w:rsidRPr="00F338AB" w:rsidRDefault="002B23C4" w:rsidP="00F338AB">
      <w:pPr>
        <w:spacing w:after="120" w:line="288" w:lineRule="auto"/>
        <w:ind w:left="720" w:hanging="720"/>
        <w:jc w:val="left"/>
        <w:rPr>
          <w:sz w:val="24"/>
          <w:szCs w:val="24"/>
          <w:lang w:val="en-CA"/>
        </w:rPr>
      </w:pPr>
      <w:hyperlink r:id="rId91"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 xml:space="preserve">The Use </w:t>
      </w:r>
      <w:proofErr w:type="gramStart"/>
      <w:r w:rsidRPr="00F338AB">
        <w:rPr>
          <w:b/>
          <w:bCs/>
          <w:sz w:val="24"/>
          <w:szCs w:val="24"/>
          <w:lang w:val="en-CA"/>
        </w:rPr>
        <w:t>Of</w:t>
      </w:r>
      <w:proofErr w:type="gramEnd"/>
      <w:r w:rsidRPr="00F338AB">
        <w:rPr>
          <w:b/>
          <w:bCs/>
          <w:sz w:val="24"/>
          <w:szCs w:val="24"/>
          <w:lang w:val="en-CA"/>
        </w:rPr>
        <w:t xml:space="preserve"> Systematic Reviews In Public Health Policy</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Thomas, H., O’Brien, M.A., Duggan, M. (2004) Use of systematic reviews in the development of new public health policies in Ontario. </w:t>
      </w:r>
      <w:r w:rsidRPr="00F338AB">
        <w:rPr>
          <w:rFonts w:ascii="Cambria Math" w:hAnsi="Cambria Math" w:cs="Cambria Math"/>
          <w:sz w:val="24"/>
          <w:szCs w:val="24"/>
          <w:lang w:val="en-CA"/>
        </w:rPr>
        <w:t>​</w:t>
      </w:r>
      <w:r w:rsidRPr="00F338AB">
        <w:rPr>
          <w:i/>
          <w:iCs/>
          <w:sz w:val="24"/>
          <w:szCs w:val="24"/>
          <w:lang w:val="en-CA"/>
        </w:rPr>
        <w:t>International Journal of Technology Assessment in HealthCare</w:t>
      </w:r>
      <w:r w:rsidRPr="00F338AB">
        <w:rPr>
          <w:sz w:val="24"/>
          <w:szCs w:val="24"/>
          <w:lang w:val="en-CA"/>
        </w:rPr>
        <w:t xml:space="preserve">, 20(4), 399-404. </w:t>
      </w:r>
      <w:r w:rsidRPr="00F338AB">
        <w:rPr>
          <w:sz w:val="24"/>
          <w:szCs w:val="24"/>
          <w:lang w:val="en-CA"/>
        </w:rPr>
        <w:br/>
        <w:t>© Cambridge University Press 2004. Reproduced with permission.</w:t>
      </w:r>
    </w:p>
    <w:p w:rsidR="00F338AB" w:rsidRPr="00F338AB" w:rsidRDefault="002B23C4" w:rsidP="00F338AB">
      <w:pPr>
        <w:spacing w:after="120" w:line="288" w:lineRule="auto"/>
        <w:ind w:left="720" w:hanging="720"/>
        <w:jc w:val="left"/>
        <w:rPr>
          <w:sz w:val="24"/>
          <w:szCs w:val="24"/>
          <w:lang w:val="en-CA"/>
        </w:rPr>
      </w:pPr>
      <w:hyperlink r:id="rId92"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 xml:space="preserve">A Framework </w:t>
      </w:r>
      <w:proofErr w:type="gramStart"/>
      <w:r w:rsidRPr="00F338AB">
        <w:rPr>
          <w:b/>
          <w:bCs/>
          <w:sz w:val="24"/>
          <w:szCs w:val="24"/>
          <w:lang w:val="en-CA"/>
        </w:rPr>
        <w:t>For</w:t>
      </w:r>
      <w:proofErr w:type="gramEnd"/>
      <w:r w:rsidRPr="00F338AB">
        <w:rPr>
          <w:b/>
          <w:bCs/>
          <w:sz w:val="24"/>
          <w:szCs w:val="24"/>
          <w:lang w:val="en-CA"/>
        </w:rPr>
        <w:t xml:space="preserve"> Dissemination</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w:t>
      </w:r>
      <w:proofErr w:type="spellStart"/>
      <w:r w:rsidRPr="00F338AB">
        <w:rPr>
          <w:sz w:val="24"/>
          <w:szCs w:val="24"/>
          <w:lang w:val="en-CA"/>
        </w:rPr>
        <w:t>Ciliska</w:t>
      </w:r>
      <w:proofErr w:type="spellEnd"/>
      <w:r w:rsidRPr="00F338AB">
        <w:rPr>
          <w:sz w:val="24"/>
          <w:szCs w:val="24"/>
          <w:lang w:val="en-CA"/>
        </w:rPr>
        <w:t xml:space="preserve">, D., Cockerill, R., Barnsley, J., &amp; </w:t>
      </w:r>
      <w:proofErr w:type="spellStart"/>
      <w:r w:rsidRPr="00F338AB">
        <w:rPr>
          <w:sz w:val="24"/>
          <w:szCs w:val="24"/>
          <w:lang w:val="en-CA"/>
        </w:rPr>
        <w:t>DiCenso</w:t>
      </w:r>
      <w:proofErr w:type="spellEnd"/>
      <w:r w:rsidRPr="00F338AB">
        <w:rPr>
          <w:sz w:val="24"/>
          <w:szCs w:val="24"/>
          <w:lang w:val="en-CA"/>
        </w:rPr>
        <w:t xml:space="preserve">, A. (2002). A framework for the dissemination and utilization of research for health-care policy and practice. </w:t>
      </w:r>
      <w:r w:rsidRPr="00F338AB">
        <w:rPr>
          <w:rFonts w:ascii="Cambria Math" w:hAnsi="Cambria Math" w:cs="Cambria Math"/>
          <w:sz w:val="24"/>
          <w:szCs w:val="24"/>
          <w:lang w:val="en-CA"/>
        </w:rPr>
        <w:t>​</w:t>
      </w:r>
      <w:r w:rsidRPr="00F338AB">
        <w:rPr>
          <w:i/>
          <w:iCs/>
          <w:sz w:val="24"/>
          <w:szCs w:val="24"/>
          <w:lang w:val="en-CA"/>
        </w:rPr>
        <w:t>The Online Journal of Knowledge Synthesis for Nursing</w:t>
      </w:r>
      <w:r w:rsidRPr="00F338AB">
        <w:rPr>
          <w:sz w:val="24"/>
          <w:szCs w:val="24"/>
          <w:lang w:val="en-CA"/>
        </w:rPr>
        <w:t>, 9. © Sigma Theta Tau International 2002. Reproduced with permission.</w:t>
      </w:r>
    </w:p>
    <w:p w:rsidR="00F338AB" w:rsidRPr="00F338AB" w:rsidRDefault="002B23C4" w:rsidP="00F338AB">
      <w:pPr>
        <w:spacing w:after="120" w:line="288" w:lineRule="auto"/>
        <w:ind w:left="720" w:hanging="720"/>
        <w:jc w:val="left"/>
        <w:rPr>
          <w:sz w:val="24"/>
          <w:szCs w:val="24"/>
          <w:lang w:val="en-CA"/>
        </w:rPr>
      </w:pPr>
      <w:hyperlink r:id="rId93" w:history="1">
        <w:r w:rsidR="00F338AB" w:rsidRPr="00F338AB">
          <w:rPr>
            <w:rStyle w:val="Hyperlink"/>
            <w:sz w:val="24"/>
            <w:szCs w:val="24"/>
            <w:lang w:val="en-CA"/>
          </w:rPr>
          <w:t>Download PDF</w:t>
        </w:r>
      </w:hyperlink>
      <w:r w:rsidR="00F338AB" w:rsidRPr="00F338AB">
        <w:rPr>
          <w:sz w:val="24"/>
          <w:szCs w:val="24"/>
          <w:lang w:val="en-CA"/>
        </w:rPr>
        <w:t xml:space="preserve"> </w:t>
      </w:r>
    </w:p>
    <w:p w:rsidR="00F338AB" w:rsidRPr="00F338AB" w:rsidRDefault="00F338AB" w:rsidP="00F338AB">
      <w:pPr>
        <w:spacing w:after="120" w:line="288" w:lineRule="auto"/>
        <w:ind w:left="720" w:hanging="720"/>
        <w:jc w:val="left"/>
        <w:rPr>
          <w:sz w:val="24"/>
          <w:szCs w:val="24"/>
          <w:lang w:val="en-CA"/>
        </w:rPr>
      </w:pPr>
      <w:r w:rsidRPr="00F338AB">
        <w:rPr>
          <w:b/>
          <w:bCs/>
          <w:sz w:val="24"/>
          <w:szCs w:val="24"/>
          <w:lang w:val="en-CA"/>
        </w:rPr>
        <w:t xml:space="preserve">The Utilization </w:t>
      </w:r>
      <w:proofErr w:type="gramStart"/>
      <w:r w:rsidRPr="00F338AB">
        <w:rPr>
          <w:b/>
          <w:bCs/>
          <w:sz w:val="24"/>
          <w:szCs w:val="24"/>
          <w:lang w:val="en-CA"/>
        </w:rPr>
        <w:t>Of</w:t>
      </w:r>
      <w:proofErr w:type="gramEnd"/>
      <w:r w:rsidRPr="00F338AB">
        <w:rPr>
          <w:b/>
          <w:bCs/>
          <w:sz w:val="24"/>
          <w:szCs w:val="24"/>
          <w:lang w:val="en-CA"/>
        </w:rPr>
        <w:t xml:space="preserve"> Reviews</w:t>
      </w:r>
    </w:p>
    <w:p w:rsidR="00F338AB" w:rsidRPr="00F338AB" w:rsidRDefault="00F338AB" w:rsidP="00F338AB">
      <w:pPr>
        <w:spacing w:after="120" w:line="288" w:lineRule="auto"/>
        <w:ind w:left="720" w:hanging="720"/>
        <w:jc w:val="left"/>
        <w:rPr>
          <w:sz w:val="24"/>
          <w:szCs w:val="24"/>
          <w:lang w:val="en-CA"/>
        </w:rPr>
      </w:pPr>
      <w:r w:rsidRPr="00F338AB">
        <w:rPr>
          <w:sz w:val="24"/>
          <w:szCs w:val="24"/>
          <w:lang w:val="en-CA"/>
        </w:rPr>
        <w:t xml:space="preserve">Dobbins, M., Cockerill, R., Barnsley, J. (2001) Factors affecting the utilization of reviews. </w:t>
      </w:r>
      <w:r w:rsidRPr="00F338AB">
        <w:rPr>
          <w:rFonts w:ascii="Cambria Math" w:hAnsi="Cambria Math" w:cs="Cambria Math"/>
          <w:sz w:val="24"/>
          <w:szCs w:val="24"/>
          <w:lang w:val="en-CA"/>
        </w:rPr>
        <w:t>​</w:t>
      </w:r>
      <w:r w:rsidRPr="00F338AB">
        <w:rPr>
          <w:i/>
          <w:iCs/>
          <w:sz w:val="24"/>
          <w:szCs w:val="24"/>
          <w:lang w:val="en-CA"/>
        </w:rPr>
        <w:t>International Journal of Technology Assessment in Health Care</w:t>
      </w:r>
      <w:r w:rsidRPr="00F338AB">
        <w:rPr>
          <w:sz w:val="24"/>
          <w:szCs w:val="24"/>
          <w:lang w:val="en-CA"/>
        </w:rPr>
        <w:t>,17(2), 203-214. © Cambridge University Press 2004. Reproduced with permission.</w:t>
      </w:r>
    </w:p>
    <w:p w:rsidR="00F338AB" w:rsidRPr="009849D2" w:rsidRDefault="002B23C4" w:rsidP="00F338AB">
      <w:pPr>
        <w:spacing w:after="120" w:line="288" w:lineRule="auto"/>
        <w:ind w:left="720" w:hanging="720"/>
        <w:jc w:val="left"/>
        <w:rPr>
          <w:sz w:val="24"/>
          <w:szCs w:val="24"/>
        </w:rPr>
      </w:pPr>
      <w:hyperlink r:id="rId94" w:history="1">
        <w:r w:rsidR="00F338AB" w:rsidRPr="00F338AB">
          <w:rPr>
            <w:rStyle w:val="Hyperlink"/>
            <w:sz w:val="24"/>
            <w:szCs w:val="24"/>
            <w:lang w:val="en-CA"/>
          </w:rPr>
          <w:t>Download PDF</w:t>
        </w:r>
      </w:hyperlink>
    </w:p>
    <w:p w:rsidR="00604B6E" w:rsidRDefault="00604B6E" w:rsidP="00604B6E">
      <w:pPr>
        <w:pStyle w:val="NormalWeb"/>
        <w:shd w:val="clear" w:color="auto" w:fill="244061" w:themeFill="accent1" w:themeFillShade="80"/>
        <w:spacing w:line="480" w:lineRule="auto"/>
        <w:ind w:left="450" w:hanging="450"/>
        <w:jc w:val="center"/>
        <w:rPr>
          <w:rFonts w:ascii="Verdana" w:hAnsi="Verdana"/>
          <w:bCs/>
          <w:color w:val="FFFFFF" w:themeColor="background1"/>
          <w:sz w:val="18"/>
          <w:szCs w:val="18"/>
          <w:lang w:bidi="en-US"/>
        </w:rPr>
      </w:pPr>
    </w:p>
    <w:p w:rsidR="00D332A5" w:rsidRPr="00D332A5" w:rsidRDefault="00D332A5" w:rsidP="00D332A5">
      <w:pPr>
        <w:pStyle w:val="NormalWeb"/>
        <w:shd w:val="clear" w:color="auto" w:fill="244061" w:themeFill="accent1" w:themeFillShade="80"/>
        <w:spacing w:line="480" w:lineRule="auto"/>
        <w:ind w:left="450" w:hanging="450"/>
        <w:jc w:val="center"/>
        <w:rPr>
          <w:rFonts w:ascii="Verdana" w:hAnsi="Verdana"/>
          <w:bCs/>
          <w:sz w:val="18"/>
          <w:szCs w:val="18"/>
          <w:lang w:bidi="en-US"/>
        </w:rPr>
      </w:pPr>
      <w:r w:rsidRPr="00D332A5">
        <w:rPr>
          <w:rFonts w:ascii="Verdana" w:hAnsi="Verdana"/>
          <w:bCs/>
          <w:sz w:val="18"/>
          <w:szCs w:val="18"/>
          <w:lang w:bidi="en-US"/>
        </w:rPr>
        <w:t>Outdoor Schools Articles</w:t>
      </w:r>
    </w:p>
    <w:p w:rsidR="00D332A5" w:rsidRPr="00D332A5" w:rsidRDefault="00D332A5" w:rsidP="00D332A5">
      <w:pPr>
        <w:pStyle w:val="NormalWeb"/>
        <w:spacing w:line="480" w:lineRule="auto"/>
        <w:ind w:left="450" w:hanging="450"/>
        <w:rPr>
          <w:rFonts w:ascii="Verdana" w:hAnsi="Verdana"/>
          <w:bCs/>
          <w:sz w:val="18"/>
          <w:szCs w:val="18"/>
          <w:lang w:bidi="en-US"/>
        </w:rPr>
      </w:pPr>
      <w:proofErr w:type="spellStart"/>
      <w:r w:rsidRPr="00D332A5">
        <w:rPr>
          <w:rFonts w:ascii="Verdana" w:hAnsi="Verdana"/>
          <w:bCs/>
          <w:sz w:val="18"/>
          <w:szCs w:val="18"/>
          <w:lang w:bidi="en-US"/>
        </w:rPr>
        <w:t>Barfod</w:t>
      </w:r>
      <w:proofErr w:type="spellEnd"/>
      <w:r w:rsidRPr="00D332A5">
        <w:rPr>
          <w:rFonts w:ascii="Verdana" w:hAnsi="Verdana"/>
          <w:bCs/>
          <w:sz w:val="18"/>
          <w:szCs w:val="18"/>
          <w:lang w:bidi="en-US"/>
        </w:rPr>
        <w:t xml:space="preserve">, K., </w:t>
      </w:r>
      <w:proofErr w:type="spellStart"/>
      <w:r w:rsidRPr="00D332A5">
        <w:rPr>
          <w:rFonts w:ascii="Verdana" w:hAnsi="Verdana"/>
          <w:bCs/>
          <w:sz w:val="18"/>
          <w:szCs w:val="18"/>
          <w:lang w:bidi="en-US"/>
        </w:rPr>
        <w:t>Ejbye</w:t>
      </w:r>
      <w:proofErr w:type="spellEnd"/>
      <w:r w:rsidRPr="00D332A5">
        <w:rPr>
          <w:rFonts w:ascii="Verdana" w:hAnsi="Verdana"/>
          <w:bCs/>
          <w:sz w:val="18"/>
          <w:szCs w:val="18"/>
          <w:lang w:bidi="en-US"/>
        </w:rPr>
        <w:t xml:space="preserve">-Ernst, N., </w:t>
      </w:r>
      <w:proofErr w:type="spellStart"/>
      <w:r w:rsidRPr="00D332A5">
        <w:rPr>
          <w:rFonts w:ascii="Verdana" w:hAnsi="Verdana"/>
          <w:bCs/>
          <w:sz w:val="18"/>
          <w:szCs w:val="18"/>
          <w:lang w:bidi="en-US"/>
        </w:rPr>
        <w:t>Mygind</w:t>
      </w:r>
      <w:proofErr w:type="spellEnd"/>
      <w:r w:rsidRPr="00D332A5">
        <w:rPr>
          <w:rFonts w:ascii="Verdana" w:hAnsi="Verdana"/>
          <w:bCs/>
          <w:sz w:val="18"/>
          <w:szCs w:val="18"/>
          <w:lang w:bidi="en-US"/>
        </w:rPr>
        <w:t xml:space="preserve">, L., &amp; Bentsen, P. (2016). Increased provision of </w:t>
      </w:r>
      <w:proofErr w:type="spellStart"/>
      <w:r w:rsidRPr="00D332A5">
        <w:rPr>
          <w:rFonts w:ascii="Verdana" w:hAnsi="Verdana"/>
          <w:bCs/>
          <w:sz w:val="18"/>
          <w:szCs w:val="18"/>
          <w:lang w:bidi="en-US"/>
        </w:rPr>
        <w:t>udeskole</w:t>
      </w:r>
      <w:proofErr w:type="spellEnd"/>
      <w:r w:rsidRPr="00D332A5">
        <w:rPr>
          <w:rFonts w:ascii="Verdana" w:hAnsi="Verdana"/>
          <w:bCs/>
          <w:sz w:val="18"/>
          <w:szCs w:val="18"/>
          <w:lang w:bidi="en-US"/>
        </w:rPr>
        <w:t xml:space="preserve"> in Danish schools: an updated national population survey. </w:t>
      </w:r>
      <w:r w:rsidRPr="00D332A5">
        <w:rPr>
          <w:rFonts w:ascii="Verdana" w:hAnsi="Verdana"/>
          <w:bCs/>
          <w:i/>
          <w:iCs/>
          <w:sz w:val="18"/>
          <w:szCs w:val="18"/>
          <w:lang w:bidi="en-US"/>
        </w:rPr>
        <w:t>Urban Forestry &amp; Urban Greening</w:t>
      </w:r>
      <w:r w:rsidRPr="00D332A5">
        <w:rPr>
          <w:rFonts w:ascii="Verdana" w:hAnsi="Verdana"/>
          <w:bCs/>
          <w:sz w:val="18"/>
          <w:szCs w:val="18"/>
          <w:lang w:bidi="en-US"/>
        </w:rPr>
        <w:t>, </w:t>
      </w:r>
      <w:r w:rsidRPr="00D332A5">
        <w:rPr>
          <w:rFonts w:ascii="Verdana" w:hAnsi="Verdana"/>
          <w:bCs/>
          <w:i/>
          <w:iCs/>
          <w:sz w:val="18"/>
          <w:szCs w:val="18"/>
          <w:lang w:bidi="en-US"/>
        </w:rPr>
        <w:t>20</w:t>
      </w:r>
      <w:r w:rsidRPr="00D332A5">
        <w:rPr>
          <w:rFonts w:ascii="Verdana" w:hAnsi="Verdana"/>
          <w:bCs/>
          <w:sz w:val="18"/>
          <w:szCs w:val="18"/>
          <w:lang w:bidi="en-US"/>
        </w:rPr>
        <w:t>, 277-281.</w:t>
      </w:r>
    </w:p>
    <w:p w:rsidR="00305A92" w:rsidRDefault="00305A92" w:rsidP="00D332A5">
      <w:pPr>
        <w:pStyle w:val="NormalWeb"/>
        <w:spacing w:line="480" w:lineRule="auto"/>
        <w:ind w:left="450" w:hanging="450"/>
        <w:rPr>
          <w:rFonts w:ascii="Verdana" w:hAnsi="Verdana"/>
          <w:bCs/>
          <w:sz w:val="18"/>
          <w:szCs w:val="18"/>
          <w:lang w:bidi="en-US"/>
        </w:rPr>
      </w:pPr>
      <w:proofErr w:type="spellStart"/>
      <w:r w:rsidRPr="00305A92">
        <w:rPr>
          <w:rFonts w:ascii="Verdana" w:hAnsi="Verdana"/>
          <w:bCs/>
          <w:sz w:val="18"/>
          <w:szCs w:val="18"/>
          <w:lang w:bidi="en-US"/>
        </w:rPr>
        <w:lastRenderedPageBreak/>
        <w:t>Barfod</w:t>
      </w:r>
      <w:proofErr w:type="spellEnd"/>
      <w:r w:rsidRPr="00305A92">
        <w:rPr>
          <w:rFonts w:ascii="Verdana" w:hAnsi="Verdana"/>
          <w:bCs/>
          <w:sz w:val="18"/>
          <w:szCs w:val="18"/>
          <w:lang w:bidi="en-US"/>
        </w:rPr>
        <w:t>, K. S. (2018). Maintaining mastery but feeling professionally isolated: experienced teachers’ perceptions of teaching outside the classroom. </w:t>
      </w:r>
      <w:r w:rsidRPr="00305A92">
        <w:rPr>
          <w:rFonts w:ascii="Verdana" w:hAnsi="Verdana"/>
          <w:bCs/>
          <w:i/>
          <w:iCs/>
          <w:sz w:val="18"/>
          <w:szCs w:val="18"/>
          <w:lang w:bidi="en-US"/>
        </w:rPr>
        <w:t>Journal of Adventure Education and Outdoor Learning</w:t>
      </w:r>
      <w:r w:rsidRPr="00305A92">
        <w:rPr>
          <w:rFonts w:ascii="Verdana" w:hAnsi="Verdana"/>
          <w:bCs/>
          <w:sz w:val="18"/>
          <w:szCs w:val="18"/>
          <w:lang w:bidi="en-US"/>
        </w:rPr>
        <w:t>, </w:t>
      </w:r>
      <w:r w:rsidRPr="00305A92">
        <w:rPr>
          <w:rFonts w:ascii="Verdana" w:hAnsi="Verdana"/>
          <w:bCs/>
          <w:i/>
          <w:iCs/>
          <w:sz w:val="18"/>
          <w:szCs w:val="18"/>
          <w:lang w:bidi="en-US"/>
        </w:rPr>
        <w:t>18</w:t>
      </w:r>
      <w:r w:rsidRPr="00305A92">
        <w:rPr>
          <w:rFonts w:ascii="Verdana" w:hAnsi="Verdana"/>
          <w:bCs/>
          <w:sz w:val="18"/>
          <w:szCs w:val="18"/>
          <w:lang w:bidi="en-US"/>
        </w:rPr>
        <w:t>(3), 201-213.</w:t>
      </w:r>
    </w:p>
    <w:p w:rsidR="00D332A5" w:rsidRDefault="00D332A5" w:rsidP="00D332A5">
      <w:pPr>
        <w:pStyle w:val="NormalWeb"/>
        <w:spacing w:line="480" w:lineRule="auto"/>
        <w:ind w:left="450" w:hanging="450"/>
        <w:rPr>
          <w:rFonts w:ascii="Verdana" w:hAnsi="Verdana"/>
          <w:bCs/>
          <w:sz w:val="18"/>
          <w:szCs w:val="18"/>
          <w:lang w:bidi="en-US"/>
        </w:rPr>
      </w:pPr>
      <w:proofErr w:type="spellStart"/>
      <w:r w:rsidRPr="00D332A5">
        <w:rPr>
          <w:rFonts w:ascii="Verdana" w:hAnsi="Verdana"/>
          <w:bCs/>
          <w:sz w:val="18"/>
          <w:szCs w:val="18"/>
          <w:lang w:bidi="en-US"/>
        </w:rPr>
        <w:t>Bølling</w:t>
      </w:r>
      <w:proofErr w:type="spellEnd"/>
      <w:r w:rsidRPr="00D332A5">
        <w:rPr>
          <w:rFonts w:ascii="Verdana" w:hAnsi="Verdana"/>
          <w:bCs/>
          <w:sz w:val="18"/>
          <w:szCs w:val="18"/>
          <w:lang w:bidi="en-US"/>
        </w:rPr>
        <w:t xml:space="preserve">, M., </w:t>
      </w:r>
      <w:proofErr w:type="spellStart"/>
      <w:r w:rsidRPr="00D332A5">
        <w:rPr>
          <w:rFonts w:ascii="Verdana" w:hAnsi="Verdana"/>
          <w:bCs/>
          <w:sz w:val="18"/>
          <w:szCs w:val="18"/>
          <w:lang w:bidi="en-US"/>
        </w:rPr>
        <w:t>Otte</w:t>
      </w:r>
      <w:proofErr w:type="spellEnd"/>
      <w:r w:rsidRPr="00D332A5">
        <w:rPr>
          <w:rFonts w:ascii="Verdana" w:hAnsi="Verdana"/>
          <w:bCs/>
          <w:sz w:val="18"/>
          <w:szCs w:val="18"/>
          <w:lang w:bidi="en-US"/>
        </w:rPr>
        <w:t xml:space="preserve">, C. R., </w:t>
      </w:r>
      <w:proofErr w:type="spellStart"/>
      <w:r w:rsidRPr="00D332A5">
        <w:rPr>
          <w:rFonts w:ascii="Verdana" w:hAnsi="Verdana"/>
          <w:bCs/>
          <w:sz w:val="18"/>
          <w:szCs w:val="18"/>
          <w:lang w:bidi="en-US"/>
        </w:rPr>
        <w:t>Elsborg</w:t>
      </w:r>
      <w:proofErr w:type="spellEnd"/>
      <w:r w:rsidRPr="00D332A5">
        <w:rPr>
          <w:rFonts w:ascii="Verdana" w:hAnsi="Verdana"/>
          <w:bCs/>
          <w:sz w:val="18"/>
          <w:szCs w:val="18"/>
          <w:lang w:bidi="en-US"/>
        </w:rPr>
        <w:t>, P., Nielsen, G., &amp; Bentsen, P. (2018). The association between education outside the classroom and students’ school motivation: Results from a one-school-year quasi-experiment. </w:t>
      </w:r>
      <w:r w:rsidRPr="00D332A5">
        <w:rPr>
          <w:rFonts w:ascii="Verdana" w:hAnsi="Verdana"/>
          <w:bCs/>
          <w:i/>
          <w:iCs/>
          <w:sz w:val="18"/>
          <w:szCs w:val="18"/>
          <w:lang w:bidi="en-US"/>
        </w:rPr>
        <w:t>International Journal of Educational Research</w:t>
      </w:r>
      <w:r w:rsidRPr="00D332A5">
        <w:rPr>
          <w:rFonts w:ascii="Verdana" w:hAnsi="Verdana"/>
          <w:bCs/>
          <w:sz w:val="18"/>
          <w:szCs w:val="18"/>
          <w:lang w:bidi="en-US"/>
        </w:rPr>
        <w:t>, </w:t>
      </w:r>
      <w:r w:rsidRPr="00D332A5">
        <w:rPr>
          <w:rFonts w:ascii="Verdana" w:hAnsi="Verdana"/>
          <w:bCs/>
          <w:i/>
          <w:iCs/>
          <w:sz w:val="18"/>
          <w:szCs w:val="18"/>
          <w:lang w:bidi="en-US"/>
        </w:rPr>
        <w:t>89</w:t>
      </w:r>
      <w:r w:rsidRPr="00D332A5">
        <w:rPr>
          <w:rFonts w:ascii="Verdana" w:hAnsi="Verdana"/>
          <w:bCs/>
          <w:sz w:val="18"/>
          <w:szCs w:val="18"/>
          <w:lang w:bidi="en-US"/>
        </w:rPr>
        <w:t>, 22-35.</w:t>
      </w:r>
    </w:p>
    <w:p w:rsidR="00715F49" w:rsidRDefault="00715F49" w:rsidP="00D332A5">
      <w:pPr>
        <w:autoSpaceDE w:val="0"/>
        <w:autoSpaceDN w:val="0"/>
        <w:adjustRightInd w:val="0"/>
        <w:spacing w:before="100" w:beforeAutospacing="1" w:after="100" w:afterAutospacing="1" w:line="480" w:lineRule="auto"/>
        <w:ind w:left="450" w:hanging="450"/>
        <w:jc w:val="left"/>
        <w:rPr>
          <w:rFonts w:ascii="Verdana" w:hAnsi="Verdana"/>
          <w:sz w:val="18"/>
          <w:szCs w:val="18"/>
        </w:rPr>
      </w:pPr>
      <w:proofErr w:type="spellStart"/>
      <w:r w:rsidRPr="00715F49">
        <w:rPr>
          <w:rFonts w:ascii="Verdana" w:hAnsi="Verdana"/>
          <w:sz w:val="18"/>
          <w:szCs w:val="18"/>
        </w:rPr>
        <w:t>Dyment</w:t>
      </w:r>
      <w:proofErr w:type="spellEnd"/>
      <w:r w:rsidRPr="00715F49">
        <w:rPr>
          <w:rFonts w:ascii="Verdana" w:hAnsi="Verdana"/>
          <w:sz w:val="18"/>
          <w:szCs w:val="18"/>
        </w:rPr>
        <w:t>, J., Bell, A., &amp; Green, M. (2017). Green outdoor environments: Settings for promoting children's health and wellbeing.</w:t>
      </w:r>
    </w:p>
    <w:p w:rsidR="00D332A5" w:rsidRPr="00901472" w:rsidRDefault="00D332A5" w:rsidP="00D332A5">
      <w:pPr>
        <w:autoSpaceDE w:val="0"/>
        <w:autoSpaceDN w:val="0"/>
        <w:adjustRightInd w:val="0"/>
        <w:spacing w:before="100" w:beforeAutospacing="1" w:after="100" w:afterAutospacing="1" w:line="480" w:lineRule="auto"/>
        <w:ind w:left="450" w:hanging="450"/>
        <w:jc w:val="left"/>
        <w:rPr>
          <w:rFonts w:ascii="Verdana" w:hAnsi="Verdana"/>
          <w:sz w:val="18"/>
          <w:szCs w:val="18"/>
        </w:rPr>
      </w:pPr>
      <w:r w:rsidRPr="00215FAD">
        <w:rPr>
          <w:rFonts w:ascii="Verdana" w:hAnsi="Verdana"/>
          <w:sz w:val="18"/>
          <w:szCs w:val="18"/>
          <w:lang w:val="fr-CA"/>
        </w:rPr>
        <w:t xml:space="preserve">Haug E, </w:t>
      </w:r>
      <w:proofErr w:type="spellStart"/>
      <w:r w:rsidRPr="00215FAD">
        <w:rPr>
          <w:rFonts w:ascii="Verdana" w:hAnsi="Verdana"/>
          <w:sz w:val="18"/>
          <w:szCs w:val="18"/>
          <w:lang w:val="fr-CA"/>
        </w:rPr>
        <w:t>Torsheim</w:t>
      </w:r>
      <w:proofErr w:type="spellEnd"/>
      <w:r w:rsidRPr="00215FAD">
        <w:rPr>
          <w:rFonts w:ascii="Verdana" w:hAnsi="Verdana"/>
          <w:sz w:val="18"/>
          <w:szCs w:val="18"/>
          <w:lang w:val="fr-CA"/>
        </w:rPr>
        <w:t xml:space="preserve"> T, </w:t>
      </w:r>
      <w:proofErr w:type="spellStart"/>
      <w:r w:rsidRPr="00215FAD">
        <w:rPr>
          <w:rFonts w:ascii="Verdana" w:hAnsi="Verdana"/>
          <w:sz w:val="18"/>
          <w:szCs w:val="18"/>
          <w:lang w:val="fr-CA"/>
        </w:rPr>
        <w:t>Sallis</w:t>
      </w:r>
      <w:proofErr w:type="spellEnd"/>
      <w:r w:rsidRPr="00215FAD">
        <w:rPr>
          <w:rFonts w:ascii="Verdana" w:hAnsi="Verdana"/>
          <w:sz w:val="18"/>
          <w:szCs w:val="18"/>
          <w:lang w:val="fr-CA"/>
        </w:rPr>
        <w:t xml:space="preserve"> JF et al. </w:t>
      </w:r>
      <w:r w:rsidRPr="00901472">
        <w:rPr>
          <w:rFonts w:ascii="Verdana" w:hAnsi="Verdana"/>
          <w:sz w:val="18"/>
          <w:szCs w:val="18"/>
        </w:rPr>
        <w:t>The characteristics of the outdoor school environment ass</w:t>
      </w:r>
      <w:r>
        <w:rPr>
          <w:rFonts w:ascii="Verdana" w:hAnsi="Verdana"/>
          <w:sz w:val="18"/>
          <w:szCs w:val="18"/>
        </w:rPr>
        <w:t xml:space="preserve">ociated with physical activity. </w:t>
      </w:r>
      <w:r w:rsidRPr="00D332A5">
        <w:rPr>
          <w:rFonts w:ascii="Verdana" w:hAnsi="Verdana"/>
          <w:i/>
          <w:sz w:val="18"/>
          <w:szCs w:val="18"/>
        </w:rPr>
        <w:t>Health Education Research</w:t>
      </w:r>
      <w:r>
        <w:rPr>
          <w:rFonts w:ascii="Verdana" w:hAnsi="Verdana"/>
          <w:i/>
          <w:sz w:val="18"/>
          <w:szCs w:val="18"/>
        </w:rPr>
        <w:t>,</w:t>
      </w:r>
      <w:r w:rsidRPr="00D332A5">
        <w:rPr>
          <w:rFonts w:ascii="Verdana" w:hAnsi="Verdana"/>
          <w:i/>
          <w:sz w:val="18"/>
          <w:szCs w:val="18"/>
        </w:rPr>
        <w:t xml:space="preserve"> 25</w:t>
      </w:r>
      <w:r w:rsidRPr="00901472">
        <w:rPr>
          <w:rFonts w:ascii="Verdana" w:hAnsi="Verdana"/>
          <w:sz w:val="18"/>
          <w:szCs w:val="18"/>
        </w:rPr>
        <w:t xml:space="preserve">(2): 248–56; 2010. </w:t>
      </w:r>
      <w:proofErr w:type="spellStart"/>
      <w:r w:rsidRPr="00901472">
        <w:rPr>
          <w:rFonts w:ascii="Verdana" w:hAnsi="Verdana"/>
          <w:sz w:val="18"/>
          <w:szCs w:val="18"/>
        </w:rPr>
        <w:t>Epub</w:t>
      </w:r>
      <w:proofErr w:type="spellEnd"/>
      <w:r w:rsidRPr="00901472">
        <w:rPr>
          <w:rFonts w:ascii="Verdana" w:hAnsi="Verdana"/>
          <w:sz w:val="18"/>
          <w:szCs w:val="18"/>
        </w:rPr>
        <w:t xml:space="preserve"> 2008 Oct 20. </w:t>
      </w:r>
    </w:p>
    <w:p w:rsidR="00D332A5" w:rsidRPr="00D332A5" w:rsidRDefault="00D332A5" w:rsidP="00D332A5">
      <w:pPr>
        <w:pStyle w:val="NormalWeb"/>
        <w:spacing w:line="480" w:lineRule="auto"/>
        <w:ind w:left="450" w:hanging="450"/>
        <w:rPr>
          <w:rFonts w:ascii="Verdana" w:hAnsi="Verdana"/>
          <w:bCs/>
          <w:sz w:val="18"/>
          <w:szCs w:val="18"/>
          <w:lang w:bidi="en-US"/>
        </w:rPr>
      </w:pPr>
    </w:p>
    <w:p w:rsidR="00D332A5" w:rsidRDefault="00D332A5" w:rsidP="00604B6E">
      <w:pPr>
        <w:pStyle w:val="NormalWeb"/>
        <w:shd w:val="clear" w:color="auto" w:fill="244061" w:themeFill="accent1" w:themeFillShade="80"/>
        <w:spacing w:line="480" w:lineRule="auto"/>
        <w:ind w:left="450" w:hanging="450"/>
        <w:jc w:val="center"/>
        <w:rPr>
          <w:rFonts w:ascii="Verdana" w:hAnsi="Verdana"/>
          <w:bCs/>
          <w:color w:val="FFFFFF" w:themeColor="background1"/>
          <w:sz w:val="18"/>
          <w:szCs w:val="18"/>
          <w:lang w:bidi="en-US"/>
        </w:rPr>
      </w:pPr>
    </w:p>
    <w:p w:rsidR="001A0E6E" w:rsidRPr="00604B6E" w:rsidRDefault="00604B6E" w:rsidP="00604B6E">
      <w:pPr>
        <w:pStyle w:val="NormalWeb"/>
        <w:shd w:val="clear" w:color="auto" w:fill="244061" w:themeFill="accent1" w:themeFillShade="80"/>
        <w:spacing w:line="480" w:lineRule="auto"/>
        <w:ind w:left="450" w:hanging="450"/>
        <w:jc w:val="center"/>
        <w:rPr>
          <w:rFonts w:ascii="Verdana" w:hAnsi="Verdana"/>
          <w:bCs/>
          <w:color w:val="FFFFFF" w:themeColor="background1"/>
          <w:sz w:val="18"/>
          <w:szCs w:val="18"/>
          <w:lang w:bidi="en-US"/>
        </w:rPr>
      </w:pPr>
      <w:r w:rsidRPr="00604B6E">
        <w:rPr>
          <w:rFonts w:ascii="Verdana" w:hAnsi="Verdana"/>
          <w:bCs/>
          <w:color w:val="FFFFFF" w:themeColor="background1"/>
          <w:sz w:val="18"/>
          <w:szCs w:val="18"/>
          <w:lang w:bidi="en-US"/>
        </w:rPr>
        <w:t>Partnerships and Services Articles</w:t>
      </w:r>
    </w:p>
    <w:p w:rsidR="00676D9D" w:rsidRPr="00B75088" w:rsidRDefault="00604B6E" w:rsidP="00870C7E">
      <w:pPr>
        <w:pStyle w:val="NormalWeb"/>
        <w:spacing w:line="480" w:lineRule="auto"/>
        <w:ind w:left="450" w:hanging="450"/>
        <w:rPr>
          <w:rFonts w:ascii="Verdana" w:hAnsi="Verdana"/>
          <w:sz w:val="18"/>
          <w:szCs w:val="18"/>
        </w:rPr>
      </w:pPr>
      <w:proofErr w:type="spellStart"/>
      <w:r>
        <w:rPr>
          <w:rFonts w:ascii="Verdana" w:hAnsi="Verdana"/>
          <w:color w:val="000000"/>
          <w:sz w:val="18"/>
          <w:szCs w:val="18"/>
        </w:rPr>
        <w:t>Borys</w:t>
      </w:r>
      <w:proofErr w:type="spellEnd"/>
      <w:r>
        <w:rPr>
          <w:rFonts w:ascii="Verdana" w:hAnsi="Verdana"/>
          <w:color w:val="000000"/>
          <w:sz w:val="18"/>
          <w:szCs w:val="18"/>
        </w:rPr>
        <w:t xml:space="preserve">, J. -., Le Bodo, Y., </w:t>
      </w:r>
      <w:proofErr w:type="spellStart"/>
      <w:r>
        <w:rPr>
          <w:rFonts w:ascii="Verdana" w:hAnsi="Verdana"/>
          <w:color w:val="000000"/>
          <w:sz w:val="18"/>
          <w:szCs w:val="18"/>
        </w:rPr>
        <w:t>Jebb</w:t>
      </w:r>
      <w:proofErr w:type="spellEnd"/>
      <w:r>
        <w:rPr>
          <w:rFonts w:ascii="Verdana" w:hAnsi="Verdana"/>
          <w:color w:val="000000"/>
          <w:sz w:val="18"/>
          <w:szCs w:val="18"/>
        </w:rPr>
        <w:t xml:space="preserve">, S. A., </w:t>
      </w:r>
      <w:proofErr w:type="spellStart"/>
      <w:r>
        <w:rPr>
          <w:rFonts w:ascii="Verdana" w:hAnsi="Verdana"/>
          <w:color w:val="000000"/>
          <w:sz w:val="18"/>
          <w:szCs w:val="18"/>
        </w:rPr>
        <w:t>Seidell</w:t>
      </w:r>
      <w:proofErr w:type="spellEnd"/>
      <w:r>
        <w:rPr>
          <w:rFonts w:ascii="Verdana" w:hAnsi="Verdana"/>
          <w:color w:val="000000"/>
          <w:sz w:val="18"/>
          <w:szCs w:val="18"/>
        </w:rPr>
        <w:t xml:space="preserve">, J. C., Summerbell, C., Richard, D., et al. (2012). EPODE approach for childhood obesity prevention: Methods, progress and international </w:t>
      </w:r>
      <w:proofErr w:type="spellStart"/>
      <w:r>
        <w:rPr>
          <w:rFonts w:ascii="Verdana" w:hAnsi="Verdana"/>
          <w:color w:val="000000"/>
          <w:sz w:val="18"/>
          <w:szCs w:val="18"/>
        </w:rPr>
        <w:t>development.</w:t>
      </w:r>
      <w:r>
        <w:rPr>
          <w:rFonts w:ascii="Verdana" w:hAnsi="Verdana"/>
          <w:i/>
          <w:iCs/>
          <w:color w:val="000000"/>
          <w:sz w:val="18"/>
          <w:szCs w:val="18"/>
        </w:rPr>
        <w:t>Obesity</w:t>
      </w:r>
      <w:proofErr w:type="spellEnd"/>
      <w:r>
        <w:rPr>
          <w:rFonts w:ascii="Verdana" w:hAnsi="Verdana"/>
          <w:i/>
          <w:iCs/>
          <w:color w:val="000000"/>
          <w:sz w:val="18"/>
          <w:szCs w:val="18"/>
        </w:rPr>
        <w:t xml:space="preserve"> Reviews,</w:t>
      </w:r>
      <w:r>
        <w:rPr>
          <w:rStyle w:val="apple-converted-space"/>
          <w:rFonts w:ascii="Verdana" w:hAnsi="Verdana"/>
          <w:i/>
          <w:iCs/>
          <w:color w:val="000000"/>
          <w:sz w:val="18"/>
          <w:szCs w:val="18"/>
        </w:rPr>
        <w:t> </w:t>
      </w:r>
      <w:r>
        <w:rPr>
          <w:rFonts w:ascii="Verdana" w:hAnsi="Verdana"/>
          <w:i/>
          <w:iCs/>
          <w:color w:val="000000"/>
          <w:sz w:val="18"/>
          <w:szCs w:val="18"/>
        </w:rPr>
        <w:t>13</w:t>
      </w:r>
      <w:r>
        <w:rPr>
          <w:rFonts w:ascii="Verdana" w:hAnsi="Verdana"/>
          <w:color w:val="000000"/>
          <w:sz w:val="18"/>
          <w:szCs w:val="18"/>
        </w:rPr>
        <w:t>(4), 299-315. doi:10.1111/j.1467-789X.2011.00950.x</w:t>
      </w:r>
    </w:p>
    <w:p w:rsidR="00D649D3" w:rsidRPr="00B75088" w:rsidRDefault="00D649D3" w:rsidP="00D649D3">
      <w:pPr>
        <w:pStyle w:val="NormalWeb"/>
        <w:shd w:val="clear" w:color="auto" w:fill="244061" w:themeFill="accent1" w:themeFillShade="80"/>
        <w:spacing w:line="480" w:lineRule="auto"/>
        <w:ind w:left="450" w:hanging="450"/>
        <w:rPr>
          <w:rFonts w:ascii="Verdana" w:hAnsi="Verdana"/>
          <w:sz w:val="18"/>
          <w:szCs w:val="18"/>
        </w:rPr>
      </w:pPr>
    </w:p>
    <w:p w:rsidR="00D649D3" w:rsidRPr="00B75088" w:rsidRDefault="00D649D3" w:rsidP="00D649D3">
      <w:pPr>
        <w:pStyle w:val="NormalWeb"/>
        <w:shd w:val="clear" w:color="auto" w:fill="244061" w:themeFill="accent1" w:themeFillShade="80"/>
        <w:spacing w:line="480" w:lineRule="auto"/>
        <w:ind w:left="450" w:hanging="450"/>
        <w:jc w:val="center"/>
        <w:rPr>
          <w:rFonts w:ascii="Verdana" w:hAnsi="Verdana"/>
          <w:sz w:val="18"/>
          <w:szCs w:val="18"/>
        </w:rPr>
      </w:pPr>
      <w:r w:rsidRPr="00B75088">
        <w:rPr>
          <w:rFonts w:ascii="Verdana" w:hAnsi="Verdana"/>
          <w:sz w:val="18"/>
          <w:szCs w:val="18"/>
        </w:rPr>
        <w:t>Physical Activity</w:t>
      </w:r>
      <w:r w:rsidR="00A37EED">
        <w:rPr>
          <w:rFonts w:ascii="Verdana" w:hAnsi="Verdana"/>
          <w:sz w:val="18"/>
          <w:szCs w:val="18"/>
        </w:rPr>
        <w:t xml:space="preserve"> / Recess</w:t>
      </w:r>
      <w:r w:rsidRPr="00B75088">
        <w:rPr>
          <w:rFonts w:ascii="Verdana" w:hAnsi="Verdana"/>
          <w:sz w:val="18"/>
          <w:szCs w:val="18"/>
        </w:rPr>
        <w:t xml:space="preserve"> Articles</w:t>
      </w:r>
    </w:p>
    <w:p w:rsidR="00714146" w:rsidRPr="00714146" w:rsidRDefault="00714146" w:rsidP="00714146">
      <w:pPr>
        <w:spacing w:before="100" w:beforeAutospacing="1" w:after="100" w:afterAutospacing="1" w:line="480" w:lineRule="auto"/>
        <w:ind w:left="446" w:hanging="446"/>
        <w:jc w:val="left"/>
        <w:rPr>
          <w:rFonts w:ascii="Verdana" w:hAnsi="Verdana"/>
          <w:sz w:val="18"/>
          <w:szCs w:val="18"/>
        </w:rPr>
      </w:pPr>
      <w:r w:rsidRPr="00714146">
        <w:rPr>
          <w:rFonts w:ascii="Verdana" w:hAnsi="Verdana"/>
          <w:sz w:val="18"/>
          <w:szCs w:val="18"/>
        </w:rPr>
        <w:t>Active Healthy Kids Canada (2011).  Don’t Let This Be The Most Physical Activity Our Kids Get After School.  The Active Healthy Kids Canada 2011 Report Card on Physical Activity for Children and Youth.  Toronto: Active Healthy Kids Canada.</w:t>
      </w:r>
    </w:p>
    <w:p w:rsidR="00514E7A" w:rsidRPr="009A337D" w:rsidRDefault="00514E7A" w:rsidP="00514E7A">
      <w:pPr>
        <w:pStyle w:val="NormalWeb"/>
        <w:shd w:val="clear" w:color="auto" w:fill="FFFFFF" w:themeFill="background1"/>
        <w:spacing w:line="480" w:lineRule="auto"/>
        <w:ind w:left="448" w:hanging="448"/>
        <w:rPr>
          <w:rFonts w:ascii="Verdana" w:hAnsi="Verdana"/>
          <w:color w:val="000000"/>
          <w:sz w:val="18"/>
          <w:szCs w:val="18"/>
          <w:lang w:bidi="en-US"/>
        </w:rPr>
      </w:pPr>
      <w:r w:rsidRPr="009A337D">
        <w:rPr>
          <w:rFonts w:ascii="Verdana" w:hAnsi="Verdana"/>
          <w:color w:val="000000"/>
          <w:sz w:val="18"/>
          <w:szCs w:val="18"/>
          <w:lang w:bidi="en-US"/>
        </w:rPr>
        <w:lastRenderedPageBreak/>
        <w:t xml:space="preserve">Ahamed Y. H., MacDonald, H., Reed, K., Naylor, P. J., Liu-Ambrose, T., &amp; McKay, H. A. (2007). </w:t>
      </w:r>
      <w:r w:rsidRPr="009A337D">
        <w:rPr>
          <w:rFonts w:ascii="Verdana" w:hAnsi="Verdana"/>
          <w:bCs/>
          <w:color w:val="000000"/>
          <w:sz w:val="18"/>
          <w:szCs w:val="18"/>
          <w:lang w:bidi="en-US"/>
        </w:rPr>
        <w:t xml:space="preserve">School-based physical activity does not compromise children’s academic performance. </w:t>
      </w:r>
      <w:r w:rsidRPr="009A337D">
        <w:rPr>
          <w:rFonts w:ascii="Verdana" w:hAnsi="Verdana"/>
          <w:bCs/>
          <w:i/>
          <w:color w:val="000000"/>
          <w:sz w:val="18"/>
          <w:szCs w:val="18"/>
          <w:lang w:bidi="en-US"/>
        </w:rPr>
        <w:t>Medicine &amp; Science in Sports &amp; Exercise, 39</w:t>
      </w:r>
      <w:r w:rsidRPr="009A337D">
        <w:rPr>
          <w:rFonts w:ascii="Verdana" w:hAnsi="Verdana"/>
          <w:bCs/>
          <w:color w:val="000000"/>
          <w:sz w:val="18"/>
          <w:szCs w:val="18"/>
          <w:lang w:bidi="en-US"/>
        </w:rPr>
        <w:t xml:space="preserve">(2), 371-376.doi: </w:t>
      </w:r>
      <w:r w:rsidRPr="009A337D">
        <w:rPr>
          <w:rFonts w:ascii="Verdana" w:hAnsi="Verdana"/>
          <w:color w:val="000000"/>
          <w:sz w:val="18"/>
          <w:szCs w:val="18"/>
          <w:lang w:bidi="en-US"/>
        </w:rPr>
        <w:t xml:space="preserve">10.1249/01.mss.0000241654.45500.8e </w:t>
      </w:r>
    </w:p>
    <w:p w:rsidR="00603ED5" w:rsidRDefault="00603ED5" w:rsidP="00603ED5">
      <w:pPr>
        <w:pStyle w:val="NormalWeb"/>
        <w:spacing w:line="480" w:lineRule="auto"/>
        <w:ind w:left="446" w:hanging="446"/>
        <w:rPr>
          <w:rFonts w:ascii="Verdana" w:hAnsi="Verdana"/>
          <w:sz w:val="18"/>
          <w:szCs w:val="18"/>
          <w:lang w:bidi="en-US"/>
        </w:rPr>
      </w:pPr>
      <w:r w:rsidRPr="00603ED5">
        <w:rPr>
          <w:rFonts w:ascii="Verdana" w:hAnsi="Verdana"/>
          <w:sz w:val="18"/>
          <w:szCs w:val="18"/>
        </w:rPr>
        <w:t>Bergen D (2009). Play as the learning medium for</w:t>
      </w:r>
      <w:r>
        <w:rPr>
          <w:rFonts w:ascii="Verdana" w:hAnsi="Verdana"/>
          <w:sz w:val="18"/>
          <w:szCs w:val="18"/>
        </w:rPr>
        <w:t xml:space="preserve"> </w:t>
      </w:r>
      <w:r w:rsidRPr="00603ED5">
        <w:rPr>
          <w:rFonts w:ascii="Verdana" w:hAnsi="Verdana"/>
          <w:sz w:val="18"/>
          <w:szCs w:val="18"/>
        </w:rPr>
        <w:t>future scientists, mathematicians, and engineers.</w:t>
      </w:r>
      <w:r>
        <w:rPr>
          <w:rFonts w:ascii="Verdana" w:hAnsi="Verdana"/>
          <w:sz w:val="18"/>
          <w:szCs w:val="18"/>
        </w:rPr>
        <w:t xml:space="preserve"> </w:t>
      </w:r>
      <w:r w:rsidRPr="00603ED5">
        <w:rPr>
          <w:rFonts w:ascii="Verdana" w:hAnsi="Verdana"/>
          <w:sz w:val="18"/>
          <w:szCs w:val="18"/>
          <w:lang w:bidi="en-US"/>
        </w:rPr>
        <w:t>Amer J Play,1(4):413-28.</w:t>
      </w:r>
    </w:p>
    <w:p w:rsidR="00526C78" w:rsidRPr="00215FAD" w:rsidRDefault="00526C78" w:rsidP="00A37EED">
      <w:pPr>
        <w:spacing w:before="100" w:beforeAutospacing="1" w:after="100" w:afterAutospacing="1" w:line="480" w:lineRule="auto"/>
        <w:ind w:left="446" w:hanging="446"/>
        <w:jc w:val="left"/>
        <w:rPr>
          <w:rFonts w:ascii="Verdana" w:hAnsi="Verdana"/>
          <w:sz w:val="18"/>
          <w:szCs w:val="18"/>
          <w:lang w:val="fr-CA"/>
        </w:rPr>
      </w:pPr>
      <w:proofErr w:type="spellStart"/>
      <w:r w:rsidRPr="00526C78">
        <w:rPr>
          <w:rFonts w:ascii="Verdana" w:hAnsi="Verdana"/>
          <w:sz w:val="18"/>
          <w:szCs w:val="18"/>
        </w:rPr>
        <w:t>Bocarro</w:t>
      </w:r>
      <w:proofErr w:type="spellEnd"/>
      <w:r w:rsidRPr="00526C78">
        <w:rPr>
          <w:rFonts w:ascii="Verdana" w:hAnsi="Verdana"/>
          <w:sz w:val="18"/>
          <w:szCs w:val="18"/>
        </w:rPr>
        <w:t xml:space="preserve"> JN, Floyd MF, Smith WR, Edwards MB, Schultz CL, Baran P, et al. Social and Environmental Factors Related to Boys’ and Girls’ Park-Based Physical Activity. </w:t>
      </w:r>
      <w:proofErr w:type="spellStart"/>
      <w:r w:rsidRPr="00215FAD">
        <w:rPr>
          <w:rFonts w:ascii="Verdana" w:hAnsi="Verdana"/>
          <w:sz w:val="18"/>
          <w:szCs w:val="18"/>
          <w:lang w:val="fr-CA"/>
        </w:rPr>
        <w:t>Prev</w:t>
      </w:r>
      <w:proofErr w:type="spellEnd"/>
      <w:r w:rsidRPr="00215FAD">
        <w:rPr>
          <w:rFonts w:ascii="Verdana" w:hAnsi="Verdana"/>
          <w:sz w:val="18"/>
          <w:szCs w:val="18"/>
          <w:lang w:val="fr-CA"/>
        </w:rPr>
        <w:t xml:space="preserve"> </w:t>
      </w:r>
      <w:proofErr w:type="spellStart"/>
      <w:r w:rsidRPr="00215FAD">
        <w:rPr>
          <w:rFonts w:ascii="Verdana" w:hAnsi="Verdana"/>
          <w:sz w:val="18"/>
          <w:szCs w:val="18"/>
          <w:lang w:val="fr-CA"/>
        </w:rPr>
        <w:t>Chronic</w:t>
      </w:r>
      <w:proofErr w:type="spellEnd"/>
      <w:r w:rsidRPr="00215FAD">
        <w:rPr>
          <w:rFonts w:ascii="Verdana" w:hAnsi="Verdana"/>
          <w:sz w:val="18"/>
          <w:szCs w:val="18"/>
          <w:lang w:val="fr-CA"/>
        </w:rPr>
        <w:t xml:space="preserve"> Dis 2015;12:140532. DOI: </w:t>
      </w:r>
      <w:hyperlink r:id="rId95" w:tgtFrame="_blank" w:tooltip="Link to External Web Site" w:history="1">
        <w:r w:rsidRPr="00215FAD">
          <w:rPr>
            <w:rStyle w:val="Hyperlink"/>
            <w:rFonts w:ascii="Verdana" w:hAnsi="Verdana"/>
            <w:sz w:val="18"/>
            <w:szCs w:val="18"/>
            <w:lang w:val="fr-CA"/>
          </w:rPr>
          <w:t>http://dx.doi.org/10.5888/pcd12.140532</w:t>
        </w:r>
      </w:hyperlink>
      <w:r w:rsidRPr="00215FAD">
        <w:rPr>
          <w:rFonts w:ascii="Verdana" w:hAnsi="Verdana"/>
          <w:sz w:val="18"/>
          <w:szCs w:val="18"/>
          <w:lang w:val="fr-CA"/>
        </w:rPr>
        <w:t>.</w:t>
      </w:r>
    </w:p>
    <w:p w:rsidR="00A37EED" w:rsidRPr="00A37EED" w:rsidRDefault="00A37EED" w:rsidP="00A37EED">
      <w:pPr>
        <w:spacing w:before="100" w:beforeAutospacing="1" w:after="100" w:afterAutospacing="1" w:line="480" w:lineRule="auto"/>
        <w:ind w:left="446" w:hanging="446"/>
        <w:jc w:val="left"/>
        <w:rPr>
          <w:rFonts w:ascii="Verdana" w:hAnsi="Verdana"/>
          <w:sz w:val="18"/>
          <w:szCs w:val="18"/>
        </w:rPr>
      </w:pPr>
      <w:r w:rsidRPr="00A37EED">
        <w:rPr>
          <w:rFonts w:ascii="Verdana" w:hAnsi="Verdana"/>
          <w:sz w:val="18"/>
          <w:szCs w:val="18"/>
          <w:lang w:val="fr-CA"/>
        </w:rPr>
        <w:t xml:space="preserve">Cardon, G., </w:t>
      </w:r>
      <w:proofErr w:type="spellStart"/>
      <w:r w:rsidRPr="00A37EED">
        <w:rPr>
          <w:rFonts w:ascii="Verdana" w:hAnsi="Verdana"/>
          <w:sz w:val="18"/>
          <w:szCs w:val="18"/>
          <w:lang w:val="fr-CA"/>
        </w:rPr>
        <w:t>Labarque</w:t>
      </w:r>
      <w:proofErr w:type="spellEnd"/>
      <w:r w:rsidRPr="00A37EED">
        <w:rPr>
          <w:rFonts w:ascii="Verdana" w:hAnsi="Verdana"/>
          <w:sz w:val="18"/>
          <w:szCs w:val="18"/>
          <w:lang w:val="fr-CA"/>
        </w:rPr>
        <w:t xml:space="preserve">, V., </w:t>
      </w:r>
      <w:proofErr w:type="spellStart"/>
      <w:r>
        <w:rPr>
          <w:rFonts w:ascii="Verdana" w:hAnsi="Verdana"/>
          <w:sz w:val="18"/>
          <w:szCs w:val="18"/>
          <w:lang w:val="fr-CA"/>
        </w:rPr>
        <w:t>Smits</w:t>
      </w:r>
      <w:proofErr w:type="spellEnd"/>
      <w:r>
        <w:rPr>
          <w:rFonts w:ascii="Verdana" w:hAnsi="Verdana"/>
          <w:sz w:val="18"/>
          <w:szCs w:val="18"/>
          <w:lang w:val="fr-CA"/>
        </w:rPr>
        <w:t xml:space="preserve">, D., De </w:t>
      </w:r>
      <w:proofErr w:type="spellStart"/>
      <w:r>
        <w:rPr>
          <w:rFonts w:ascii="Verdana" w:hAnsi="Verdana"/>
          <w:sz w:val="18"/>
          <w:szCs w:val="18"/>
          <w:lang w:val="fr-CA"/>
        </w:rPr>
        <w:t>Bourdeaudhuij</w:t>
      </w:r>
      <w:proofErr w:type="spellEnd"/>
      <w:r>
        <w:rPr>
          <w:rFonts w:ascii="Verdana" w:hAnsi="Verdana"/>
          <w:sz w:val="18"/>
          <w:szCs w:val="18"/>
          <w:lang w:val="fr-CA"/>
        </w:rPr>
        <w:t>, I.</w:t>
      </w:r>
      <w:r w:rsidRPr="00A37EED">
        <w:rPr>
          <w:rFonts w:ascii="Verdana" w:hAnsi="Verdana"/>
          <w:sz w:val="18"/>
          <w:szCs w:val="18"/>
          <w:lang w:val="fr-CA"/>
        </w:rPr>
        <w:t xml:space="preserve"> </w:t>
      </w:r>
      <w:r>
        <w:rPr>
          <w:rFonts w:ascii="Verdana" w:hAnsi="Verdana"/>
          <w:sz w:val="18"/>
          <w:szCs w:val="18"/>
          <w:lang w:val="fr-CA"/>
        </w:rPr>
        <w:t>(</w:t>
      </w:r>
      <w:r w:rsidRPr="00A37EED">
        <w:rPr>
          <w:rFonts w:ascii="Verdana" w:hAnsi="Verdana"/>
          <w:sz w:val="18"/>
          <w:szCs w:val="18"/>
          <w:lang w:val="fr-CA"/>
        </w:rPr>
        <w:t>2009</w:t>
      </w:r>
      <w:r>
        <w:rPr>
          <w:rFonts w:ascii="Verdana" w:hAnsi="Verdana"/>
          <w:sz w:val="18"/>
          <w:szCs w:val="18"/>
          <w:lang w:val="fr-CA"/>
        </w:rPr>
        <w:t>)</w:t>
      </w:r>
      <w:r w:rsidRPr="00A37EED">
        <w:rPr>
          <w:rFonts w:ascii="Verdana" w:hAnsi="Verdana"/>
          <w:sz w:val="18"/>
          <w:szCs w:val="18"/>
          <w:lang w:val="fr-CA"/>
        </w:rPr>
        <w:t xml:space="preserve">. </w:t>
      </w:r>
      <w:r w:rsidRPr="00A37EED">
        <w:rPr>
          <w:rFonts w:ascii="Verdana" w:hAnsi="Verdana"/>
          <w:sz w:val="18"/>
          <w:szCs w:val="18"/>
        </w:rPr>
        <w:t>Promoting physical activity at the pre-school playground: The</w:t>
      </w:r>
      <w:r>
        <w:rPr>
          <w:rFonts w:ascii="Verdana" w:hAnsi="Verdana"/>
          <w:sz w:val="18"/>
          <w:szCs w:val="18"/>
        </w:rPr>
        <w:t xml:space="preserve"> </w:t>
      </w:r>
      <w:r w:rsidRPr="00A37EED">
        <w:rPr>
          <w:rFonts w:ascii="Verdana" w:hAnsi="Verdana"/>
          <w:sz w:val="18"/>
          <w:szCs w:val="18"/>
        </w:rPr>
        <w:t xml:space="preserve">effects of providing markings and play equipment. </w:t>
      </w:r>
      <w:r w:rsidRPr="00A37EED">
        <w:rPr>
          <w:rFonts w:ascii="Verdana" w:hAnsi="Verdana"/>
          <w:i/>
          <w:sz w:val="18"/>
          <w:szCs w:val="18"/>
        </w:rPr>
        <w:t>Preventive Medicine 48,</w:t>
      </w:r>
      <w:r w:rsidRPr="00A37EED">
        <w:rPr>
          <w:rFonts w:ascii="Verdana" w:hAnsi="Verdana"/>
          <w:sz w:val="18"/>
          <w:szCs w:val="18"/>
        </w:rPr>
        <w:t xml:space="preserve"> 335–340.</w:t>
      </w:r>
    </w:p>
    <w:p w:rsidR="00CD2A91" w:rsidRDefault="00CD2A91" w:rsidP="00CD2A91">
      <w:pPr>
        <w:spacing w:before="100" w:beforeAutospacing="1" w:after="100" w:afterAutospacing="1" w:line="480" w:lineRule="auto"/>
        <w:ind w:left="446" w:hanging="446"/>
        <w:jc w:val="left"/>
        <w:rPr>
          <w:rFonts w:ascii="Verdana" w:hAnsi="Verdana"/>
          <w:sz w:val="18"/>
          <w:szCs w:val="18"/>
          <w:lang w:val="en-CA"/>
        </w:rPr>
      </w:pPr>
      <w:r w:rsidRPr="00CD2A91">
        <w:rPr>
          <w:rFonts w:ascii="Verdana" w:hAnsi="Verdana"/>
          <w:sz w:val="18"/>
          <w:szCs w:val="18"/>
          <w:lang w:val="en-CA"/>
        </w:rPr>
        <w:t>Carlson SA et al. (2008). Physical education and academic achievement in elementary school: data from the early childhood</w:t>
      </w:r>
      <w:r>
        <w:rPr>
          <w:rFonts w:ascii="Verdana" w:hAnsi="Verdana"/>
          <w:sz w:val="18"/>
          <w:szCs w:val="18"/>
          <w:lang w:val="en-CA"/>
        </w:rPr>
        <w:t xml:space="preserve"> </w:t>
      </w:r>
      <w:r w:rsidRPr="00CD2A91">
        <w:rPr>
          <w:rFonts w:ascii="Verdana" w:hAnsi="Verdana"/>
          <w:sz w:val="18"/>
          <w:szCs w:val="18"/>
          <w:lang w:val="en-CA"/>
        </w:rPr>
        <w:t xml:space="preserve">longitudinal study. </w:t>
      </w:r>
      <w:r w:rsidRPr="00CD2A91">
        <w:rPr>
          <w:rFonts w:ascii="Verdana" w:hAnsi="Verdana"/>
          <w:i/>
          <w:iCs/>
          <w:sz w:val="18"/>
          <w:szCs w:val="18"/>
          <w:lang w:val="en-CA"/>
        </w:rPr>
        <w:t>American Journal of Public Health</w:t>
      </w:r>
      <w:r w:rsidRPr="00CD2A91">
        <w:rPr>
          <w:rFonts w:ascii="Verdana" w:hAnsi="Verdana"/>
          <w:sz w:val="18"/>
          <w:szCs w:val="18"/>
          <w:lang w:val="en-CA"/>
        </w:rPr>
        <w:t>, 98(4):721–727.</w:t>
      </w:r>
    </w:p>
    <w:p w:rsidR="00EE1973" w:rsidRDefault="00EE1973" w:rsidP="00EE1973">
      <w:pPr>
        <w:spacing w:before="100" w:beforeAutospacing="1" w:after="100" w:afterAutospacing="1" w:line="480" w:lineRule="auto"/>
        <w:ind w:left="446" w:hanging="446"/>
        <w:jc w:val="left"/>
        <w:rPr>
          <w:rFonts w:ascii="Verdana" w:hAnsi="Verdana"/>
          <w:sz w:val="18"/>
          <w:szCs w:val="18"/>
          <w:lang w:val="en-CA"/>
        </w:rPr>
      </w:pPr>
      <w:r w:rsidRPr="00EE1973">
        <w:rPr>
          <w:rFonts w:ascii="Verdana" w:hAnsi="Verdana"/>
          <w:sz w:val="18"/>
          <w:szCs w:val="18"/>
          <w:lang w:val="en-CA"/>
        </w:rPr>
        <w:t xml:space="preserve">Castelli DM et al. (2007). Physical fi </w:t>
      </w:r>
      <w:proofErr w:type="spellStart"/>
      <w:r w:rsidRPr="00EE1973">
        <w:rPr>
          <w:rFonts w:ascii="Verdana" w:hAnsi="Verdana"/>
          <w:sz w:val="18"/>
          <w:szCs w:val="18"/>
          <w:lang w:val="en-CA"/>
        </w:rPr>
        <w:t>tness</w:t>
      </w:r>
      <w:proofErr w:type="spellEnd"/>
      <w:r w:rsidRPr="00EE1973">
        <w:rPr>
          <w:rFonts w:ascii="Verdana" w:hAnsi="Verdana"/>
          <w:sz w:val="18"/>
          <w:szCs w:val="18"/>
          <w:lang w:val="en-CA"/>
        </w:rPr>
        <w:t xml:space="preserve"> and academic achievement in third- and fi </w:t>
      </w:r>
      <w:proofErr w:type="spellStart"/>
      <w:r w:rsidRPr="00EE1973">
        <w:rPr>
          <w:rFonts w:ascii="Verdana" w:hAnsi="Verdana"/>
          <w:sz w:val="18"/>
          <w:szCs w:val="18"/>
          <w:lang w:val="en-CA"/>
        </w:rPr>
        <w:t>fth</w:t>
      </w:r>
      <w:proofErr w:type="spellEnd"/>
      <w:r w:rsidRPr="00EE1973">
        <w:rPr>
          <w:rFonts w:ascii="Verdana" w:hAnsi="Verdana"/>
          <w:sz w:val="18"/>
          <w:szCs w:val="18"/>
          <w:lang w:val="en-CA"/>
        </w:rPr>
        <w:t xml:space="preserve">-grade students. </w:t>
      </w:r>
      <w:r w:rsidRPr="00EE1973">
        <w:rPr>
          <w:rFonts w:ascii="Verdana" w:hAnsi="Verdana"/>
          <w:i/>
          <w:iCs/>
          <w:sz w:val="18"/>
          <w:szCs w:val="18"/>
          <w:lang w:val="en-CA"/>
        </w:rPr>
        <w:t xml:space="preserve">Journal of Sport </w:t>
      </w:r>
      <w:proofErr w:type="spellStart"/>
      <w:r w:rsidRPr="00EE1973">
        <w:rPr>
          <w:rFonts w:ascii="Verdana" w:hAnsi="Verdana"/>
          <w:i/>
          <w:iCs/>
          <w:sz w:val="18"/>
          <w:szCs w:val="18"/>
          <w:lang w:val="en-CA"/>
        </w:rPr>
        <w:t>andExercise</w:t>
      </w:r>
      <w:proofErr w:type="spellEnd"/>
      <w:r w:rsidRPr="00EE1973">
        <w:rPr>
          <w:rFonts w:ascii="Verdana" w:hAnsi="Verdana"/>
          <w:i/>
          <w:iCs/>
          <w:sz w:val="18"/>
          <w:szCs w:val="18"/>
          <w:lang w:val="en-CA"/>
        </w:rPr>
        <w:t xml:space="preserve"> Psychology</w:t>
      </w:r>
      <w:r w:rsidRPr="00EE1973">
        <w:rPr>
          <w:rFonts w:ascii="Verdana" w:hAnsi="Verdana"/>
          <w:sz w:val="18"/>
          <w:szCs w:val="18"/>
          <w:lang w:val="en-CA"/>
        </w:rPr>
        <w:t>, 29(2):239–252.</w:t>
      </w:r>
    </w:p>
    <w:p w:rsidR="00514E7A" w:rsidRPr="00514E7A" w:rsidRDefault="00514E7A" w:rsidP="00514E7A">
      <w:pPr>
        <w:spacing w:before="100" w:beforeAutospacing="1" w:after="100" w:afterAutospacing="1" w:line="480" w:lineRule="auto"/>
        <w:ind w:left="446" w:hanging="446"/>
        <w:jc w:val="left"/>
        <w:rPr>
          <w:rFonts w:ascii="Verdana" w:hAnsi="Verdana"/>
          <w:sz w:val="18"/>
          <w:szCs w:val="18"/>
        </w:rPr>
      </w:pPr>
      <w:proofErr w:type="spellStart"/>
      <w:r w:rsidRPr="00514E7A">
        <w:rPr>
          <w:rFonts w:ascii="Verdana" w:hAnsi="Verdana"/>
          <w:sz w:val="18"/>
          <w:szCs w:val="18"/>
        </w:rPr>
        <w:t>Chomitz</w:t>
      </w:r>
      <w:proofErr w:type="spellEnd"/>
      <w:r w:rsidRPr="00514E7A">
        <w:rPr>
          <w:rFonts w:ascii="Verdana" w:hAnsi="Verdana"/>
          <w:sz w:val="18"/>
          <w:szCs w:val="18"/>
        </w:rPr>
        <w:t xml:space="preserve">, V. R., </w:t>
      </w:r>
      <w:proofErr w:type="spellStart"/>
      <w:r w:rsidRPr="00514E7A">
        <w:rPr>
          <w:rFonts w:ascii="Verdana" w:hAnsi="Verdana"/>
          <w:sz w:val="18"/>
          <w:szCs w:val="18"/>
        </w:rPr>
        <w:t>Slining</w:t>
      </w:r>
      <w:proofErr w:type="spellEnd"/>
      <w:r w:rsidRPr="00514E7A">
        <w:rPr>
          <w:rFonts w:ascii="Verdana" w:hAnsi="Verdana"/>
          <w:sz w:val="18"/>
          <w:szCs w:val="18"/>
        </w:rPr>
        <w:t>, M. M., McGowan, R. J., Mitchell, S. E., Dawson, G. F., &amp; Hacker, K. A. (2009). Is there a relationship between physical fitness and academic achievement? Positive results from public school children in the northeastern United States.</w:t>
      </w:r>
      <w:r w:rsidRPr="00514E7A">
        <w:rPr>
          <w:rFonts w:ascii="Verdana" w:hAnsi="Verdana"/>
          <w:i/>
          <w:iCs/>
          <w:sz w:val="18"/>
          <w:szCs w:val="18"/>
        </w:rPr>
        <w:t> Journal of School Health, 79</w:t>
      </w:r>
      <w:r w:rsidRPr="00514E7A">
        <w:rPr>
          <w:rFonts w:ascii="Verdana" w:hAnsi="Verdana"/>
          <w:sz w:val="18"/>
          <w:szCs w:val="18"/>
        </w:rPr>
        <w:t>(1), 30-37.</w:t>
      </w:r>
    </w:p>
    <w:p w:rsidR="00A37EED" w:rsidRPr="00A37EED" w:rsidRDefault="00A37EED" w:rsidP="00EE1973">
      <w:pPr>
        <w:spacing w:before="100" w:beforeAutospacing="1" w:after="100" w:afterAutospacing="1" w:line="480" w:lineRule="auto"/>
        <w:ind w:left="446" w:hanging="446"/>
        <w:jc w:val="left"/>
        <w:rPr>
          <w:rFonts w:ascii="Verdana" w:hAnsi="Verdana"/>
          <w:sz w:val="18"/>
          <w:szCs w:val="18"/>
        </w:rPr>
      </w:pPr>
      <w:r w:rsidRPr="00A37EED">
        <w:rPr>
          <w:rFonts w:ascii="Verdana" w:hAnsi="Verdana"/>
          <w:sz w:val="18"/>
          <w:szCs w:val="18"/>
        </w:rPr>
        <w:t xml:space="preserve">Coleman, K.J., Geller, K.S., Rosenkranz, R.R., </w:t>
      </w:r>
      <w:proofErr w:type="spellStart"/>
      <w:r w:rsidRPr="00A37EED">
        <w:rPr>
          <w:rFonts w:ascii="Verdana" w:hAnsi="Verdana"/>
          <w:sz w:val="18"/>
          <w:szCs w:val="18"/>
        </w:rPr>
        <w:t>Dzewaltowski</w:t>
      </w:r>
      <w:proofErr w:type="spellEnd"/>
      <w:r w:rsidRPr="00A37EED">
        <w:rPr>
          <w:rFonts w:ascii="Verdana" w:hAnsi="Verdana"/>
          <w:sz w:val="18"/>
          <w:szCs w:val="18"/>
        </w:rPr>
        <w:t>, D.A., 2008. Physical activity and healthy eating in the after-school</w:t>
      </w:r>
      <w:r>
        <w:rPr>
          <w:rFonts w:ascii="Verdana" w:hAnsi="Verdana"/>
          <w:sz w:val="18"/>
          <w:szCs w:val="18"/>
        </w:rPr>
        <w:t xml:space="preserve"> </w:t>
      </w:r>
      <w:r w:rsidRPr="00A37EED">
        <w:rPr>
          <w:rFonts w:ascii="Verdana" w:hAnsi="Verdana"/>
          <w:sz w:val="18"/>
          <w:szCs w:val="18"/>
        </w:rPr>
        <w:t xml:space="preserve">environment. </w:t>
      </w:r>
      <w:r>
        <w:rPr>
          <w:rFonts w:ascii="Verdana" w:hAnsi="Verdana"/>
          <w:i/>
          <w:sz w:val="18"/>
          <w:szCs w:val="18"/>
        </w:rPr>
        <w:t>Journal of School Health, 78</w:t>
      </w:r>
      <w:r w:rsidRPr="00A37EED">
        <w:rPr>
          <w:rFonts w:ascii="Verdana" w:hAnsi="Verdana"/>
          <w:sz w:val="18"/>
          <w:szCs w:val="18"/>
        </w:rPr>
        <w:t>, 633–640.</w:t>
      </w:r>
    </w:p>
    <w:p w:rsidR="00514E7A" w:rsidRPr="00215FAD" w:rsidRDefault="00514E7A" w:rsidP="00514E7A">
      <w:pPr>
        <w:autoSpaceDE w:val="0"/>
        <w:autoSpaceDN w:val="0"/>
        <w:adjustRightInd w:val="0"/>
        <w:spacing w:line="480" w:lineRule="auto"/>
        <w:ind w:left="446" w:hanging="446"/>
        <w:rPr>
          <w:rFonts w:ascii="Verdana" w:hAnsi="Verdana" w:cs="MetaPlusNormal-Roman"/>
          <w:sz w:val="18"/>
          <w:szCs w:val="18"/>
        </w:rPr>
      </w:pPr>
      <w:r w:rsidRPr="00215FAD">
        <w:rPr>
          <w:rFonts w:ascii="Verdana" w:hAnsi="Verdana" w:cs="MetaPlusNormal-Roman"/>
          <w:sz w:val="18"/>
          <w:szCs w:val="18"/>
        </w:rPr>
        <w:t xml:space="preserve">Davis, C.L., </w:t>
      </w:r>
      <w:proofErr w:type="spellStart"/>
      <w:r w:rsidRPr="00215FAD">
        <w:rPr>
          <w:rFonts w:ascii="Verdana" w:hAnsi="Verdana" w:cs="MetaPlusNormal-Roman"/>
          <w:sz w:val="18"/>
          <w:szCs w:val="18"/>
        </w:rPr>
        <w:t>Tomporowski</w:t>
      </w:r>
      <w:proofErr w:type="spellEnd"/>
      <w:r w:rsidRPr="00215FAD">
        <w:rPr>
          <w:rFonts w:ascii="Verdana" w:hAnsi="Verdana" w:cs="MetaPlusNormal-Roman"/>
          <w:sz w:val="18"/>
          <w:szCs w:val="18"/>
        </w:rPr>
        <w:t xml:space="preserve">, P.D., Boyle, C.A., Waller, J.L., Miller, P.H., </w:t>
      </w:r>
      <w:proofErr w:type="spellStart"/>
      <w:r w:rsidRPr="00215FAD">
        <w:rPr>
          <w:rFonts w:ascii="Verdana" w:hAnsi="Verdana" w:cs="MetaPlusNormal-Roman"/>
          <w:sz w:val="18"/>
          <w:szCs w:val="18"/>
        </w:rPr>
        <w:t>Naglieri</w:t>
      </w:r>
      <w:proofErr w:type="spellEnd"/>
      <w:r w:rsidRPr="00215FAD">
        <w:rPr>
          <w:rFonts w:ascii="Verdana" w:hAnsi="Verdana" w:cs="MetaPlusNormal-Roman"/>
          <w:sz w:val="18"/>
          <w:szCs w:val="18"/>
        </w:rPr>
        <w:t xml:space="preserve">, J.A., &amp; </w:t>
      </w:r>
      <w:proofErr w:type="spellStart"/>
      <w:r w:rsidRPr="00215FAD">
        <w:rPr>
          <w:rFonts w:ascii="Verdana" w:hAnsi="Verdana" w:cs="MetaPlusNormal-Roman"/>
          <w:sz w:val="18"/>
          <w:szCs w:val="18"/>
        </w:rPr>
        <w:t>Gregoski</w:t>
      </w:r>
      <w:proofErr w:type="spellEnd"/>
      <w:r w:rsidRPr="00215FAD">
        <w:rPr>
          <w:rFonts w:ascii="Verdana" w:hAnsi="Verdana" w:cs="MetaPlusNormal-Roman"/>
          <w:sz w:val="18"/>
          <w:szCs w:val="18"/>
        </w:rPr>
        <w:t xml:space="preserve">, M. (2007). Effects of Aerobic Exercise on Overweight Children’s Cognitive Functioning: A Randomized Controlled Trial. </w:t>
      </w:r>
      <w:r w:rsidRPr="00215FAD">
        <w:rPr>
          <w:rFonts w:ascii="Verdana" w:hAnsi="Verdana" w:cs="MetaPlusNormal-Roman"/>
          <w:i/>
          <w:sz w:val="18"/>
          <w:szCs w:val="18"/>
        </w:rPr>
        <w:t>Research Quarterly for Exercise and Sport, 78</w:t>
      </w:r>
      <w:r w:rsidRPr="00215FAD">
        <w:rPr>
          <w:rFonts w:ascii="Verdana" w:hAnsi="Verdana" w:cs="MetaPlusNormal-Roman"/>
          <w:sz w:val="18"/>
          <w:szCs w:val="18"/>
        </w:rPr>
        <w:t xml:space="preserve"> (5), 510-519.</w:t>
      </w:r>
    </w:p>
    <w:p w:rsidR="00514E7A" w:rsidRPr="00D934F9" w:rsidRDefault="00514E7A" w:rsidP="00514E7A">
      <w:pPr>
        <w:autoSpaceDE w:val="0"/>
        <w:autoSpaceDN w:val="0"/>
        <w:adjustRightInd w:val="0"/>
        <w:spacing w:line="480" w:lineRule="auto"/>
        <w:ind w:left="446" w:hanging="446"/>
        <w:rPr>
          <w:rFonts w:ascii="Verdana" w:hAnsi="Verdana" w:cs="MetaPlusNormal-Roman"/>
          <w:sz w:val="18"/>
          <w:szCs w:val="18"/>
        </w:rPr>
      </w:pPr>
      <w:r>
        <w:rPr>
          <w:rFonts w:ascii="Verdana" w:hAnsi="Verdana" w:cs="MetaPlusNormal-Roman"/>
          <w:sz w:val="18"/>
          <w:szCs w:val="18"/>
        </w:rPr>
        <w:lastRenderedPageBreak/>
        <w:t xml:space="preserve">Davis, C.L., &amp; Cooper, S. (2011). </w:t>
      </w:r>
      <w:r w:rsidRPr="00D934F9">
        <w:rPr>
          <w:rFonts w:ascii="Verdana" w:hAnsi="Verdana" w:cs="MetaPlusNormal-Roman"/>
          <w:sz w:val="18"/>
          <w:szCs w:val="18"/>
        </w:rPr>
        <w:t>Fitness, fatness, cognition, behavior, and academic achievement among overweight</w:t>
      </w:r>
      <w:r>
        <w:rPr>
          <w:rFonts w:ascii="Verdana" w:hAnsi="Verdana" w:cs="MetaPlusNormal-Roman"/>
          <w:sz w:val="18"/>
          <w:szCs w:val="18"/>
        </w:rPr>
        <w:t xml:space="preserve"> </w:t>
      </w:r>
      <w:r w:rsidRPr="00D934F9">
        <w:rPr>
          <w:rFonts w:ascii="Verdana" w:hAnsi="Verdana" w:cs="MetaPlusNormal-Roman"/>
          <w:sz w:val="18"/>
          <w:szCs w:val="18"/>
        </w:rPr>
        <w:t>children: Do cross-sectional associations correspond to exercise trial outcomes?</w:t>
      </w:r>
      <w:r>
        <w:rPr>
          <w:rFonts w:ascii="Verdana" w:hAnsi="Verdana" w:cs="MetaPlusNormal-Roman"/>
          <w:sz w:val="18"/>
          <w:szCs w:val="18"/>
        </w:rPr>
        <w:t xml:space="preserve"> </w:t>
      </w:r>
      <w:r>
        <w:rPr>
          <w:rFonts w:ascii="Verdana" w:hAnsi="Verdana" w:cs="MetaPlusNormal-Roman"/>
          <w:i/>
          <w:sz w:val="18"/>
          <w:szCs w:val="18"/>
        </w:rPr>
        <w:t>Preventive Medicine, 52</w:t>
      </w:r>
      <w:r>
        <w:rPr>
          <w:rFonts w:ascii="Verdana" w:hAnsi="Verdana" w:cs="MetaPlusNormal-Roman"/>
          <w:sz w:val="18"/>
          <w:szCs w:val="18"/>
        </w:rPr>
        <w:t>(Supp), S65-S69.</w:t>
      </w:r>
    </w:p>
    <w:p w:rsidR="002E182D" w:rsidRPr="00215FAD" w:rsidRDefault="002E182D" w:rsidP="00603ED5">
      <w:pPr>
        <w:pStyle w:val="NormalWeb"/>
        <w:spacing w:line="480" w:lineRule="auto"/>
        <w:ind w:left="446" w:hanging="446"/>
        <w:rPr>
          <w:rFonts w:ascii="Verdana" w:hAnsi="Verdana"/>
          <w:sz w:val="18"/>
          <w:szCs w:val="18"/>
          <w:lang w:val="fr-CA" w:bidi="en-US"/>
        </w:rPr>
      </w:pPr>
      <w:r w:rsidRPr="002E182D">
        <w:rPr>
          <w:rFonts w:ascii="Verdana" w:hAnsi="Verdana"/>
          <w:sz w:val="18"/>
          <w:szCs w:val="18"/>
        </w:rPr>
        <w:t xml:space="preserve">Davis CL, </w:t>
      </w:r>
      <w:proofErr w:type="spellStart"/>
      <w:r w:rsidRPr="002E182D">
        <w:rPr>
          <w:rFonts w:ascii="Verdana" w:hAnsi="Verdana"/>
          <w:sz w:val="18"/>
          <w:szCs w:val="18"/>
        </w:rPr>
        <w:t>Tomporowski</w:t>
      </w:r>
      <w:proofErr w:type="spellEnd"/>
      <w:r w:rsidRPr="002E182D">
        <w:rPr>
          <w:rFonts w:ascii="Verdana" w:hAnsi="Verdana"/>
          <w:sz w:val="18"/>
          <w:szCs w:val="18"/>
        </w:rPr>
        <w:t xml:space="preserve"> PD, Boyle CA, Waller JL,</w:t>
      </w:r>
      <w:r>
        <w:rPr>
          <w:rFonts w:ascii="Verdana" w:hAnsi="Verdana"/>
          <w:sz w:val="18"/>
          <w:szCs w:val="18"/>
        </w:rPr>
        <w:t xml:space="preserve"> </w:t>
      </w:r>
      <w:r w:rsidRPr="002E182D">
        <w:rPr>
          <w:rFonts w:ascii="Verdana" w:hAnsi="Verdana"/>
          <w:sz w:val="18"/>
          <w:szCs w:val="18"/>
        </w:rPr>
        <w:t xml:space="preserve">Miller PH, </w:t>
      </w:r>
      <w:proofErr w:type="spellStart"/>
      <w:r w:rsidRPr="002E182D">
        <w:rPr>
          <w:rFonts w:ascii="Verdana" w:hAnsi="Verdana"/>
          <w:sz w:val="18"/>
          <w:szCs w:val="18"/>
        </w:rPr>
        <w:t>Naglieri</w:t>
      </w:r>
      <w:proofErr w:type="spellEnd"/>
      <w:r w:rsidRPr="002E182D">
        <w:rPr>
          <w:rFonts w:ascii="Verdana" w:hAnsi="Verdana"/>
          <w:sz w:val="18"/>
          <w:szCs w:val="18"/>
        </w:rPr>
        <w:t xml:space="preserve"> JA, </w:t>
      </w:r>
      <w:proofErr w:type="spellStart"/>
      <w:r w:rsidRPr="002E182D">
        <w:rPr>
          <w:rFonts w:ascii="Verdana" w:hAnsi="Verdana"/>
          <w:sz w:val="18"/>
          <w:szCs w:val="18"/>
        </w:rPr>
        <w:t>Gregoski</w:t>
      </w:r>
      <w:proofErr w:type="spellEnd"/>
      <w:r w:rsidRPr="002E182D">
        <w:rPr>
          <w:rFonts w:ascii="Verdana" w:hAnsi="Verdana"/>
          <w:sz w:val="18"/>
          <w:szCs w:val="18"/>
        </w:rPr>
        <w:t xml:space="preserve"> M (2007). Effects</w:t>
      </w:r>
      <w:r>
        <w:rPr>
          <w:rFonts w:ascii="Verdana" w:hAnsi="Verdana"/>
          <w:sz w:val="18"/>
          <w:szCs w:val="18"/>
        </w:rPr>
        <w:t xml:space="preserve"> </w:t>
      </w:r>
      <w:r w:rsidRPr="002E182D">
        <w:rPr>
          <w:rFonts w:ascii="Verdana" w:hAnsi="Verdana"/>
          <w:sz w:val="18"/>
          <w:szCs w:val="18"/>
        </w:rPr>
        <w:t xml:space="preserve">of </w:t>
      </w:r>
      <w:r>
        <w:rPr>
          <w:rFonts w:ascii="Verdana" w:hAnsi="Verdana"/>
          <w:sz w:val="18"/>
          <w:szCs w:val="18"/>
        </w:rPr>
        <w:t>a</w:t>
      </w:r>
      <w:r w:rsidRPr="002E182D">
        <w:rPr>
          <w:rFonts w:ascii="Verdana" w:hAnsi="Verdana"/>
          <w:sz w:val="18"/>
          <w:szCs w:val="18"/>
        </w:rPr>
        <w:t>erobic exercise on overweight children’s</w:t>
      </w:r>
      <w:r>
        <w:rPr>
          <w:rFonts w:ascii="Verdana" w:hAnsi="Verdana"/>
          <w:sz w:val="18"/>
          <w:szCs w:val="18"/>
        </w:rPr>
        <w:t xml:space="preserve"> </w:t>
      </w:r>
      <w:r w:rsidRPr="002E182D">
        <w:rPr>
          <w:rFonts w:ascii="Verdana" w:hAnsi="Verdana"/>
          <w:sz w:val="18"/>
          <w:szCs w:val="18"/>
        </w:rPr>
        <w:t>cognitive functioning: a randomized controlled</w:t>
      </w:r>
      <w:r>
        <w:rPr>
          <w:rFonts w:ascii="Verdana" w:hAnsi="Verdana"/>
          <w:sz w:val="18"/>
          <w:szCs w:val="18"/>
        </w:rPr>
        <w:t xml:space="preserve"> </w:t>
      </w:r>
      <w:r w:rsidRPr="002E182D">
        <w:rPr>
          <w:rFonts w:ascii="Verdana" w:hAnsi="Verdana"/>
          <w:sz w:val="18"/>
          <w:szCs w:val="18"/>
          <w:lang w:bidi="en-US"/>
        </w:rPr>
        <w:t xml:space="preserve">trial. </w:t>
      </w:r>
      <w:proofErr w:type="spellStart"/>
      <w:r w:rsidRPr="00215FAD">
        <w:rPr>
          <w:rFonts w:ascii="Verdana" w:hAnsi="Verdana"/>
          <w:sz w:val="18"/>
          <w:szCs w:val="18"/>
          <w:lang w:val="fr-CA" w:bidi="en-US"/>
        </w:rPr>
        <w:t>Res</w:t>
      </w:r>
      <w:proofErr w:type="spellEnd"/>
      <w:r w:rsidRPr="00215FAD">
        <w:rPr>
          <w:rFonts w:ascii="Verdana" w:hAnsi="Verdana"/>
          <w:sz w:val="18"/>
          <w:szCs w:val="18"/>
          <w:lang w:val="fr-CA" w:bidi="en-US"/>
        </w:rPr>
        <w:t xml:space="preserve"> Q </w:t>
      </w:r>
      <w:proofErr w:type="spellStart"/>
      <w:r w:rsidRPr="00215FAD">
        <w:rPr>
          <w:rFonts w:ascii="Verdana" w:hAnsi="Verdana"/>
          <w:sz w:val="18"/>
          <w:szCs w:val="18"/>
          <w:lang w:val="fr-CA" w:bidi="en-US"/>
        </w:rPr>
        <w:t>Exerc</w:t>
      </w:r>
      <w:proofErr w:type="spellEnd"/>
      <w:r w:rsidRPr="00215FAD">
        <w:rPr>
          <w:rFonts w:ascii="Verdana" w:hAnsi="Verdana"/>
          <w:sz w:val="18"/>
          <w:szCs w:val="18"/>
          <w:lang w:val="fr-CA" w:bidi="en-US"/>
        </w:rPr>
        <w:t xml:space="preserve"> Sport,78(5):510-19.</w:t>
      </w:r>
    </w:p>
    <w:p w:rsidR="00101D8A" w:rsidRDefault="00091585" w:rsidP="00101D8A">
      <w:pPr>
        <w:pStyle w:val="NormalWeb"/>
        <w:spacing w:line="480" w:lineRule="auto"/>
        <w:ind w:left="446" w:hanging="446"/>
        <w:rPr>
          <w:rFonts w:ascii="Verdana" w:hAnsi="Verdana"/>
          <w:sz w:val="18"/>
          <w:szCs w:val="18"/>
          <w:lang w:bidi="en-US"/>
        </w:rPr>
      </w:pPr>
      <w:r w:rsidRPr="00215FAD">
        <w:rPr>
          <w:rFonts w:ascii="Verdana" w:hAnsi="Verdana"/>
          <w:sz w:val="18"/>
          <w:szCs w:val="18"/>
          <w:lang w:val="fr-CA" w:bidi="en-US"/>
        </w:rPr>
        <w:t xml:space="preserve">De </w:t>
      </w:r>
      <w:proofErr w:type="spellStart"/>
      <w:r w:rsidRPr="00215FAD">
        <w:rPr>
          <w:rFonts w:ascii="Verdana" w:hAnsi="Verdana"/>
          <w:sz w:val="18"/>
          <w:szCs w:val="18"/>
          <w:lang w:val="fr-CA" w:bidi="en-US"/>
        </w:rPr>
        <w:t>Bourdeaudhuij</w:t>
      </w:r>
      <w:proofErr w:type="spellEnd"/>
      <w:r w:rsidRPr="00215FAD">
        <w:rPr>
          <w:rFonts w:ascii="Verdana" w:hAnsi="Verdana"/>
          <w:sz w:val="18"/>
          <w:szCs w:val="18"/>
          <w:lang w:val="fr-CA" w:bidi="en-US"/>
        </w:rPr>
        <w:t xml:space="preserve">, I., Van </w:t>
      </w:r>
      <w:proofErr w:type="spellStart"/>
      <w:r w:rsidRPr="00215FAD">
        <w:rPr>
          <w:rFonts w:ascii="Verdana" w:hAnsi="Verdana"/>
          <w:sz w:val="18"/>
          <w:szCs w:val="18"/>
          <w:lang w:val="fr-CA" w:bidi="en-US"/>
        </w:rPr>
        <w:t>Cauwenberghe</w:t>
      </w:r>
      <w:proofErr w:type="spellEnd"/>
      <w:r w:rsidRPr="00215FAD">
        <w:rPr>
          <w:rFonts w:ascii="Verdana" w:hAnsi="Verdana"/>
          <w:sz w:val="18"/>
          <w:szCs w:val="18"/>
          <w:lang w:val="fr-CA" w:bidi="en-US"/>
        </w:rPr>
        <w:t xml:space="preserve">, E., </w:t>
      </w:r>
      <w:proofErr w:type="spellStart"/>
      <w:r w:rsidRPr="00215FAD">
        <w:rPr>
          <w:rFonts w:ascii="Verdana" w:hAnsi="Verdana"/>
          <w:sz w:val="18"/>
          <w:szCs w:val="18"/>
          <w:lang w:val="fr-CA" w:bidi="en-US"/>
        </w:rPr>
        <w:t>Spittaels</w:t>
      </w:r>
      <w:proofErr w:type="spellEnd"/>
      <w:r w:rsidRPr="00215FAD">
        <w:rPr>
          <w:rFonts w:ascii="Verdana" w:hAnsi="Verdana"/>
          <w:sz w:val="18"/>
          <w:szCs w:val="18"/>
          <w:lang w:val="fr-CA" w:bidi="en-US"/>
        </w:rPr>
        <w:t xml:space="preserve">, H., </w:t>
      </w:r>
      <w:proofErr w:type="spellStart"/>
      <w:r w:rsidRPr="00215FAD">
        <w:rPr>
          <w:rFonts w:ascii="Verdana" w:hAnsi="Verdana"/>
          <w:sz w:val="18"/>
          <w:szCs w:val="18"/>
          <w:lang w:val="fr-CA" w:bidi="en-US"/>
        </w:rPr>
        <w:t>Oppert</w:t>
      </w:r>
      <w:proofErr w:type="spellEnd"/>
      <w:r w:rsidRPr="00215FAD">
        <w:rPr>
          <w:rFonts w:ascii="Verdana" w:hAnsi="Verdana"/>
          <w:sz w:val="18"/>
          <w:szCs w:val="18"/>
          <w:lang w:val="fr-CA" w:bidi="en-US"/>
        </w:rPr>
        <w:t xml:space="preserve">, J.M., </w:t>
      </w:r>
      <w:proofErr w:type="spellStart"/>
      <w:r w:rsidRPr="00215FAD">
        <w:rPr>
          <w:rFonts w:ascii="Verdana" w:hAnsi="Verdana"/>
          <w:sz w:val="18"/>
          <w:szCs w:val="18"/>
          <w:lang w:val="fr-CA" w:bidi="en-US"/>
        </w:rPr>
        <w:t>Rostami</w:t>
      </w:r>
      <w:proofErr w:type="spellEnd"/>
      <w:r w:rsidRPr="00215FAD">
        <w:rPr>
          <w:rFonts w:ascii="Verdana" w:hAnsi="Verdana"/>
          <w:sz w:val="18"/>
          <w:szCs w:val="18"/>
          <w:lang w:val="fr-CA" w:bidi="en-US"/>
        </w:rPr>
        <w:t xml:space="preserve">, C., </w:t>
      </w:r>
      <w:proofErr w:type="spellStart"/>
      <w:r w:rsidRPr="00215FAD">
        <w:rPr>
          <w:rFonts w:ascii="Verdana" w:hAnsi="Verdana"/>
          <w:sz w:val="18"/>
          <w:szCs w:val="18"/>
          <w:lang w:val="fr-CA" w:bidi="en-US"/>
        </w:rPr>
        <w:t>Brug</w:t>
      </w:r>
      <w:proofErr w:type="spellEnd"/>
      <w:r w:rsidRPr="00215FAD">
        <w:rPr>
          <w:rFonts w:ascii="Verdana" w:hAnsi="Verdana"/>
          <w:sz w:val="18"/>
          <w:szCs w:val="18"/>
          <w:lang w:val="fr-CA" w:bidi="en-US"/>
        </w:rPr>
        <w:t xml:space="preserve">, J., Van Lenthe, F., Lobstein, T., Maes, L. (2011). </w:t>
      </w:r>
      <w:r w:rsidRPr="00091585">
        <w:rPr>
          <w:rFonts w:ascii="Verdana" w:hAnsi="Verdana"/>
          <w:bCs/>
          <w:sz w:val="18"/>
          <w:szCs w:val="18"/>
          <w:lang w:bidi="en-US"/>
        </w:rPr>
        <w:t>School-based interventions promoting both physical activity and healthy eating in Europe: A systematic review within the HOPE project</w:t>
      </w:r>
      <w:r w:rsidRPr="00091585">
        <w:rPr>
          <w:rFonts w:ascii="Verdana" w:hAnsi="Verdana"/>
          <w:sz w:val="18"/>
          <w:szCs w:val="18"/>
          <w:lang w:bidi="en-US"/>
        </w:rPr>
        <w:t>. Obesity Reviews. 3, 205-216.</w:t>
      </w:r>
    </w:p>
    <w:p w:rsidR="00101D8A" w:rsidRPr="00101D8A" w:rsidRDefault="00101D8A" w:rsidP="00101D8A">
      <w:pPr>
        <w:pStyle w:val="NormalWeb"/>
        <w:spacing w:line="480" w:lineRule="auto"/>
        <w:ind w:left="446" w:hanging="446"/>
        <w:rPr>
          <w:rFonts w:ascii="Verdana" w:hAnsi="Verdana"/>
          <w:sz w:val="18"/>
          <w:szCs w:val="18"/>
        </w:rPr>
      </w:pPr>
      <w:r w:rsidRPr="00101D8A">
        <w:rPr>
          <w:rFonts w:ascii="Verdana" w:hAnsi="Verdana" w:hint="eastAsia"/>
          <w:sz w:val="18"/>
          <w:szCs w:val="18"/>
        </w:rPr>
        <w:t>Dishman,</w:t>
      </w:r>
      <w:r>
        <w:rPr>
          <w:rFonts w:ascii="Verdana" w:hAnsi="Verdana"/>
          <w:sz w:val="18"/>
          <w:szCs w:val="18"/>
        </w:rPr>
        <w:t xml:space="preserve"> R.K.,</w:t>
      </w:r>
      <w:r w:rsidRPr="00101D8A">
        <w:rPr>
          <w:rFonts w:ascii="Verdana" w:hAnsi="Verdana" w:hint="eastAsia"/>
          <w:sz w:val="18"/>
          <w:szCs w:val="18"/>
        </w:rPr>
        <w:t xml:space="preserve"> </w:t>
      </w:r>
      <w:proofErr w:type="spellStart"/>
      <w:r w:rsidRPr="00101D8A">
        <w:rPr>
          <w:rFonts w:ascii="Verdana" w:hAnsi="Verdana" w:hint="eastAsia"/>
          <w:sz w:val="18"/>
          <w:szCs w:val="18"/>
        </w:rPr>
        <w:t>Motl</w:t>
      </w:r>
      <w:proofErr w:type="spellEnd"/>
      <w:r w:rsidRPr="00101D8A">
        <w:rPr>
          <w:rFonts w:ascii="Verdana" w:hAnsi="Verdana" w:hint="eastAsia"/>
          <w:sz w:val="18"/>
          <w:szCs w:val="18"/>
        </w:rPr>
        <w:t>,</w:t>
      </w:r>
      <w:r>
        <w:rPr>
          <w:rFonts w:ascii="Verdana" w:hAnsi="Verdana"/>
          <w:sz w:val="18"/>
          <w:szCs w:val="18"/>
        </w:rPr>
        <w:t xml:space="preserve"> R.W., </w:t>
      </w:r>
      <w:r w:rsidRPr="00101D8A">
        <w:rPr>
          <w:rFonts w:ascii="Verdana" w:hAnsi="Verdana" w:hint="eastAsia"/>
          <w:sz w:val="18"/>
          <w:szCs w:val="18"/>
        </w:rPr>
        <w:t>Saunders,</w:t>
      </w:r>
      <w:r>
        <w:rPr>
          <w:rFonts w:ascii="Verdana" w:hAnsi="Verdana"/>
          <w:sz w:val="18"/>
          <w:szCs w:val="18"/>
        </w:rPr>
        <w:t xml:space="preserve"> R., </w:t>
      </w:r>
      <w:r w:rsidRPr="00101D8A">
        <w:rPr>
          <w:rFonts w:ascii="Verdana" w:hAnsi="Verdana" w:hint="eastAsia"/>
          <w:sz w:val="18"/>
          <w:szCs w:val="18"/>
        </w:rPr>
        <w:t>Felton,</w:t>
      </w:r>
      <w:r>
        <w:rPr>
          <w:rFonts w:ascii="Verdana" w:hAnsi="Verdana"/>
          <w:sz w:val="18"/>
          <w:szCs w:val="18"/>
        </w:rPr>
        <w:t xml:space="preserve"> G., W</w:t>
      </w:r>
      <w:r w:rsidRPr="00101D8A">
        <w:rPr>
          <w:rFonts w:ascii="Verdana" w:hAnsi="Verdana" w:hint="eastAsia"/>
          <w:sz w:val="18"/>
          <w:szCs w:val="18"/>
        </w:rPr>
        <w:t>ard,</w:t>
      </w:r>
      <w:r>
        <w:rPr>
          <w:rFonts w:ascii="Verdana" w:hAnsi="Verdana"/>
          <w:sz w:val="18"/>
          <w:szCs w:val="18"/>
        </w:rPr>
        <w:t xml:space="preserve"> D.S., </w:t>
      </w:r>
      <w:proofErr w:type="spellStart"/>
      <w:r w:rsidRPr="00101D8A">
        <w:rPr>
          <w:rFonts w:ascii="Verdana" w:hAnsi="Verdana" w:hint="eastAsia"/>
          <w:sz w:val="18"/>
          <w:szCs w:val="18"/>
        </w:rPr>
        <w:t>Dowda</w:t>
      </w:r>
      <w:proofErr w:type="spellEnd"/>
      <w:r w:rsidRPr="00101D8A">
        <w:rPr>
          <w:rFonts w:ascii="Verdana" w:hAnsi="Verdana" w:hint="eastAsia"/>
          <w:sz w:val="18"/>
          <w:szCs w:val="18"/>
        </w:rPr>
        <w:t>,</w:t>
      </w:r>
      <w:r>
        <w:rPr>
          <w:rFonts w:ascii="Verdana" w:hAnsi="Verdana"/>
          <w:sz w:val="18"/>
          <w:szCs w:val="18"/>
        </w:rPr>
        <w:t xml:space="preserve"> M., &amp; </w:t>
      </w:r>
      <w:r w:rsidRPr="00101D8A">
        <w:rPr>
          <w:rFonts w:ascii="Verdana" w:hAnsi="Verdana" w:hint="eastAsia"/>
          <w:sz w:val="18"/>
          <w:szCs w:val="18"/>
        </w:rPr>
        <w:t>Pate</w:t>
      </w:r>
      <w:r>
        <w:rPr>
          <w:rFonts w:ascii="Verdana" w:hAnsi="Verdana"/>
          <w:sz w:val="18"/>
          <w:szCs w:val="18"/>
        </w:rPr>
        <w:t xml:space="preserve">, R.R. (2004). </w:t>
      </w:r>
      <w:r w:rsidRPr="00101D8A">
        <w:rPr>
          <w:rFonts w:ascii="Verdana" w:hAnsi="Verdana" w:hint="eastAsia"/>
          <w:bCs/>
          <w:sz w:val="18"/>
          <w:szCs w:val="18"/>
        </w:rPr>
        <w:t>Self-efficacy partially mediates the effect of a school-based physical-activity intervention among adolescent girls</w:t>
      </w:r>
      <w:r>
        <w:rPr>
          <w:rFonts w:ascii="Verdana" w:hAnsi="Verdana"/>
          <w:bCs/>
          <w:sz w:val="18"/>
          <w:szCs w:val="18"/>
        </w:rPr>
        <w:t xml:space="preserve">.  </w:t>
      </w:r>
      <w:r>
        <w:rPr>
          <w:rFonts w:ascii="Verdana" w:hAnsi="Verdana"/>
          <w:bCs/>
          <w:i/>
          <w:sz w:val="18"/>
          <w:szCs w:val="18"/>
        </w:rPr>
        <w:t>Preventive</w:t>
      </w:r>
      <w:r>
        <w:rPr>
          <w:rFonts w:ascii="Verdana" w:hAnsi="Verdana"/>
          <w:bCs/>
          <w:sz w:val="18"/>
          <w:szCs w:val="18"/>
        </w:rPr>
        <w:t xml:space="preserve"> Medicine, 38</w:t>
      </w:r>
      <w:r>
        <w:rPr>
          <w:rFonts w:ascii="Verdana" w:hAnsi="Verdana"/>
          <w:bCs/>
          <w:i/>
          <w:sz w:val="18"/>
          <w:szCs w:val="18"/>
        </w:rPr>
        <w:t>(5), 628-636.</w:t>
      </w:r>
    </w:p>
    <w:p w:rsidR="00AC44DC" w:rsidRDefault="00AC44DC" w:rsidP="002E182D">
      <w:pPr>
        <w:pStyle w:val="NormalWeb"/>
        <w:spacing w:line="480" w:lineRule="auto"/>
        <w:ind w:left="446" w:hanging="446"/>
        <w:rPr>
          <w:rFonts w:ascii="Verdana" w:hAnsi="Verdana"/>
          <w:sz w:val="18"/>
          <w:szCs w:val="18"/>
          <w:lang w:bidi="en-US"/>
        </w:rPr>
      </w:pPr>
      <w:r w:rsidRPr="00AC44DC">
        <w:rPr>
          <w:rFonts w:ascii="Verdana" w:hAnsi="Verdana"/>
          <w:sz w:val="18"/>
          <w:szCs w:val="18"/>
          <w:lang w:bidi="en-US"/>
        </w:rPr>
        <w:t xml:space="preserve">Dobbins M1, </w:t>
      </w:r>
      <w:proofErr w:type="spellStart"/>
      <w:r w:rsidRPr="00AC44DC">
        <w:rPr>
          <w:rFonts w:ascii="Verdana" w:hAnsi="Verdana"/>
          <w:sz w:val="18"/>
          <w:szCs w:val="18"/>
          <w:lang w:bidi="en-US"/>
        </w:rPr>
        <w:t>Husson</w:t>
      </w:r>
      <w:proofErr w:type="spellEnd"/>
      <w:r w:rsidRPr="00AC44DC">
        <w:rPr>
          <w:rFonts w:ascii="Verdana" w:hAnsi="Verdana"/>
          <w:sz w:val="18"/>
          <w:szCs w:val="18"/>
          <w:lang w:bidi="en-US"/>
        </w:rPr>
        <w:t xml:space="preserve"> H, </w:t>
      </w:r>
      <w:proofErr w:type="spellStart"/>
      <w:r w:rsidRPr="00AC44DC">
        <w:rPr>
          <w:rFonts w:ascii="Verdana" w:hAnsi="Verdana"/>
          <w:sz w:val="18"/>
          <w:szCs w:val="18"/>
          <w:lang w:bidi="en-US"/>
        </w:rPr>
        <w:t>DeCorby</w:t>
      </w:r>
      <w:proofErr w:type="spellEnd"/>
      <w:r w:rsidRPr="00AC44DC">
        <w:rPr>
          <w:rFonts w:ascii="Verdana" w:hAnsi="Verdana"/>
          <w:sz w:val="18"/>
          <w:szCs w:val="18"/>
          <w:lang w:bidi="en-US"/>
        </w:rPr>
        <w:t xml:space="preserve"> K, LaRocca RL. (2014) School-based physical activity programs for promoting physical activity and fitness in children and adolescents aged 6 to 18. Cochrane Database Syst Rev. 2013 Feb 28;2:CD007651. </w:t>
      </w:r>
      <w:proofErr w:type="spellStart"/>
      <w:r w:rsidRPr="00AC44DC">
        <w:rPr>
          <w:rFonts w:ascii="Verdana" w:hAnsi="Verdana"/>
          <w:sz w:val="18"/>
          <w:szCs w:val="18"/>
          <w:lang w:bidi="en-US"/>
        </w:rPr>
        <w:t>doi</w:t>
      </w:r>
      <w:proofErr w:type="spellEnd"/>
      <w:r w:rsidRPr="00AC44DC">
        <w:rPr>
          <w:rFonts w:ascii="Verdana" w:hAnsi="Verdana"/>
          <w:sz w:val="18"/>
          <w:szCs w:val="18"/>
          <w:lang w:bidi="en-US"/>
        </w:rPr>
        <w:t>: 10.1002/14651858.CD007651.pub2</w:t>
      </w:r>
    </w:p>
    <w:p w:rsidR="00004D05" w:rsidRDefault="00004D05" w:rsidP="002E182D">
      <w:pPr>
        <w:pStyle w:val="NormalWeb"/>
        <w:spacing w:line="480" w:lineRule="auto"/>
        <w:ind w:left="446" w:hanging="446"/>
        <w:rPr>
          <w:rFonts w:ascii="Verdana" w:hAnsi="Verdana"/>
          <w:sz w:val="18"/>
          <w:szCs w:val="18"/>
          <w:lang w:bidi="en-US"/>
        </w:rPr>
      </w:pPr>
      <w:r w:rsidRPr="00004D05">
        <w:rPr>
          <w:rFonts w:ascii="Verdana" w:hAnsi="Verdana"/>
          <w:sz w:val="18"/>
          <w:szCs w:val="18"/>
          <w:lang w:bidi="en-US"/>
        </w:rPr>
        <w:t>Fitzpatrick, K. (2011). Trapped in the physical: Maori and Pasifika achievement in HPE.</w:t>
      </w:r>
      <w:r w:rsidRPr="00004D05">
        <w:rPr>
          <w:rFonts w:ascii="Verdana" w:hAnsi="Verdana"/>
          <w:i/>
          <w:iCs/>
          <w:sz w:val="18"/>
          <w:szCs w:val="18"/>
          <w:lang w:bidi="en-US"/>
        </w:rPr>
        <w:t xml:space="preserve"> Asia-Pacific Journal of Health, Sport and Physical Education, 2</w:t>
      </w:r>
      <w:r w:rsidRPr="00004D05">
        <w:rPr>
          <w:rFonts w:ascii="Verdana" w:hAnsi="Verdana"/>
          <w:sz w:val="18"/>
          <w:szCs w:val="18"/>
          <w:lang w:bidi="en-US"/>
        </w:rPr>
        <w:t xml:space="preserve">(3-4), 35-51. </w:t>
      </w:r>
    </w:p>
    <w:p w:rsidR="004926F1" w:rsidRDefault="004926F1" w:rsidP="002E182D">
      <w:pPr>
        <w:pStyle w:val="NormalWeb"/>
        <w:spacing w:line="480" w:lineRule="auto"/>
        <w:ind w:left="446" w:hanging="446"/>
        <w:rPr>
          <w:rFonts w:ascii="Lato" w:hAnsi="Lato"/>
          <w:i/>
          <w:iCs/>
          <w:color w:val="424242"/>
          <w:sz w:val="21"/>
          <w:szCs w:val="21"/>
        </w:rPr>
      </w:pPr>
      <w:r w:rsidRPr="004926F1">
        <w:rPr>
          <w:rFonts w:ascii="Lato" w:hAnsi="Lato"/>
          <w:iCs/>
          <w:color w:val="424242"/>
          <w:sz w:val="21"/>
          <w:szCs w:val="21"/>
        </w:rPr>
        <w:t>Garcia-</w:t>
      </w:r>
      <w:proofErr w:type="spellStart"/>
      <w:r w:rsidRPr="004926F1">
        <w:rPr>
          <w:rFonts w:ascii="Lato" w:hAnsi="Lato"/>
          <w:iCs/>
          <w:color w:val="424242"/>
          <w:sz w:val="21"/>
          <w:szCs w:val="21"/>
        </w:rPr>
        <w:t>Hermoso</w:t>
      </w:r>
      <w:proofErr w:type="spellEnd"/>
      <w:r w:rsidRPr="004926F1">
        <w:rPr>
          <w:rFonts w:ascii="Lato" w:hAnsi="Lato"/>
          <w:iCs/>
          <w:color w:val="424242"/>
          <w:sz w:val="21"/>
          <w:szCs w:val="21"/>
        </w:rPr>
        <w:t xml:space="preserve"> A, Ramirez-Velez R, </w:t>
      </w:r>
      <w:proofErr w:type="spellStart"/>
      <w:r w:rsidRPr="004926F1">
        <w:rPr>
          <w:rFonts w:ascii="Lato" w:hAnsi="Lato"/>
          <w:iCs/>
          <w:color w:val="424242"/>
          <w:sz w:val="21"/>
          <w:szCs w:val="21"/>
        </w:rPr>
        <w:t>Lubans</w:t>
      </w:r>
      <w:proofErr w:type="spellEnd"/>
      <w:r w:rsidRPr="004926F1">
        <w:rPr>
          <w:rFonts w:ascii="Lato" w:hAnsi="Lato"/>
          <w:iCs/>
          <w:color w:val="424242"/>
          <w:sz w:val="21"/>
          <w:szCs w:val="21"/>
        </w:rPr>
        <w:t xml:space="preserve"> DR, &amp; </w:t>
      </w:r>
      <w:proofErr w:type="spellStart"/>
      <w:r w:rsidRPr="004926F1">
        <w:rPr>
          <w:rFonts w:ascii="Lato" w:hAnsi="Lato"/>
          <w:iCs/>
          <w:color w:val="424242"/>
          <w:sz w:val="21"/>
          <w:szCs w:val="21"/>
        </w:rPr>
        <w:t>Izquierdo</w:t>
      </w:r>
      <w:proofErr w:type="spellEnd"/>
      <w:r w:rsidRPr="004926F1">
        <w:rPr>
          <w:rFonts w:ascii="Lato" w:hAnsi="Lato"/>
          <w:iCs/>
          <w:color w:val="424242"/>
          <w:sz w:val="21"/>
          <w:szCs w:val="21"/>
        </w:rPr>
        <w:t xml:space="preserve"> M. (2021). Effects of physical education interventions on cognition and academic performance outcomes in children and adolescents: A systematic review and meta-analysis.</w:t>
      </w:r>
      <w:r>
        <w:rPr>
          <w:rFonts w:ascii="Lato" w:hAnsi="Lato"/>
          <w:i/>
          <w:iCs/>
          <w:color w:val="424242"/>
          <w:sz w:val="21"/>
          <w:szCs w:val="21"/>
        </w:rPr>
        <w:t> British Journal of Sports Medicine.</w:t>
      </w:r>
    </w:p>
    <w:p w:rsidR="00D649D3" w:rsidRPr="00B75088" w:rsidRDefault="00D649D3" w:rsidP="002E182D">
      <w:pPr>
        <w:pStyle w:val="NormalWeb"/>
        <w:spacing w:line="480" w:lineRule="auto"/>
        <w:ind w:left="446" w:hanging="446"/>
        <w:rPr>
          <w:rFonts w:ascii="Verdana" w:hAnsi="Verdana"/>
          <w:sz w:val="18"/>
          <w:szCs w:val="18"/>
        </w:rPr>
      </w:pPr>
      <w:r w:rsidRPr="00B75088">
        <w:rPr>
          <w:rFonts w:ascii="Verdana" w:hAnsi="Verdana"/>
          <w:sz w:val="18"/>
          <w:szCs w:val="18"/>
        </w:rPr>
        <w:t xml:space="preserve">Gladwin, C. P., Church, J., &amp; </w:t>
      </w:r>
      <w:proofErr w:type="spellStart"/>
      <w:r w:rsidRPr="00B75088">
        <w:rPr>
          <w:rFonts w:ascii="Verdana" w:hAnsi="Verdana"/>
          <w:sz w:val="18"/>
          <w:szCs w:val="18"/>
        </w:rPr>
        <w:t>Plotnikoff</w:t>
      </w:r>
      <w:proofErr w:type="spellEnd"/>
      <w:r w:rsidRPr="00B75088">
        <w:rPr>
          <w:rFonts w:ascii="Verdana" w:hAnsi="Verdana"/>
          <w:sz w:val="18"/>
          <w:szCs w:val="18"/>
        </w:rPr>
        <w:t>, R. C. (2008). Public policy processes and getting physical activity into Alberta's urban schools.</w:t>
      </w:r>
      <w:r w:rsidRPr="00B75088">
        <w:rPr>
          <w:rFonts w:ascii="Verdana" w:hAnsi="Verdana"/>
          <w:i/>
          <w:iCs/>
          <w:sz w:val="18"/>
          <w:szCs w:val="18"/>
        </w:rPr>
        <w:t xml:space="preserve"> Canadian Journal of Public Health, 99</w:t>
      </w:r>
      <w:r w:rsidRPr="00B75088">
        <w:rPr>
          <w:rFonts w:ascii="Verdana" w:hAnsi="Verdana"/>
          <w:sz w:val="18"/>
          <w:szCs w:val="18"/>
        </w:rPr>
        <w:t xml:space="preserve">(4), 332-338. </w:t>
      </w:r>
    </w:p>
    <w:p w:rsidR="00603ED5" w:rsidRPr="00603ED5" w:rsidRDefault="00603ED5" w:rsidP="00603ED5">
      <w:pPr>
        <w:pStyle w:val="NormalWeb"/>
        <w:spacing w:line="480" w:lineRule="auto"/>
        <w:ind w:left="450" w:hanging="450"/>
        <w:rPr>
          <w:rFonts w:ascii="Verdana" w:hAnsi="Verdana"/>
          <w:sz w:val="18"/>
          <w:szCs w:val="18"/>
        </w:rPr>
      </w:pPr>
      <w:proofErr w:type="spellStart"/>
      <w:r w:rsidRPr="00603ED5">
        <w:rPr>
          <w:rFonts w:ascii="Verdana" w:hAnsi="Verdana"/>
          <w:sz w:val="18"/>
          <w:szCs w:val="18"/>
        </w:rPr>
        <w:lastRenderedPageBreak/>
        <w:t>Gleave</w:t>
      </w:r>
      <w:proofErr w:type="spellEnd"/>
      <w:r w:rsidRPr="00603ED5">
        <w:rPr>
          <w:rFonts w:ascii="Verdana" w:hAnsi="Verdana"/>
          <w:sz w:val="18"/>
          <w:szCs w:val="18"/>
        </w:rPr>
        <w:t xml:space="preserve"> J, Cole-Hamilton I (2012). A literature</w:t>
      </w:r>
      <w:r>
        <w:rPr>
          <w:rFonts w:ascii="Verdana" w:hAnsi="Verdana"/>
          <w:sz w:val="18"/>
          <w:szCs w:val="18"/>
        </w:rPr>
        <w:t xml:space="preserve"> </w:t>
      </w:r>
      <w:r w:rsidRPr="00603ED5">
        <w:rPr>
          <w:rFonts w:ascii="Verdana" w:hAnsi="Verdana"/>
          <w:sz w:val="18"/>
          <w:szCs w:val="18"/>
        </w:rPr>
        <w:t>review on the effects of a lack of play on</w:t>
      </w:r>
      <w:r>
        <w:rPr>
          <w:rFonts w:ascii="Verdana" w:hAnsi="Verdana"/>
          <w:sz w:val="18"/>
          <w:szCs w:val="18"/>
        </w:rPr>
        <w:t xml:space="preserve"> </w:t>
      </w:r>
      <w:r w:rsidRPr="00603ED5">
        <w:rPr>
          <w:rFonts w:ascii="Verdana" w:hAnsi="Verdana"/>
          <w:sz w:val="18"/>
          <w:szCs w:val="18"/>
        </w:rPr>
        <w:t xml:space="preserve">children’s lives. </w:t>
      </w:r>
      <w:r>
        <w:rPr>
          <w:rFonts w:ascii="Verdana" w:hAnsi="Verdana"/>
          <w:sz w:val="18"/>
          <w:szCs w:val="18"/>
        </w:rPr>
        <w:t xml:space="preserve"> E</w:t>
      </w:r>
      <w:r w:rsidRPr="00603ED5">
        <w:rPr>
          <w:rFonts w:ascii="Verdana" w:hAnsi="Verdana"/>
          <w:sz w:val="18"/>
          <w:szCs w:val="18"/>
        </w:rPr>
        <w:t>ngland: Play England.</w:t>
      </w:r>
      <w:r>
        <w:rPr>
          <w:rFonts w:ascii="Verdana" w:hAnsi="Verdana"/>
          <w:sz w:val="18"/>
          <w:szCs w:val="18"/>
        </w:rPr>
        <w:t xml:space="preserve"> </w:t>
      </w:r>
      <w:r w:rsidRPr="00603ED5">
        <w:rPr>
          <w:rFonts w:ascii="Verdana" w:hAnsi="Verdana"/>
          <w:sz w:val="18"/>
          <w:szCs w:val="18"/>
        </w:rPr>
        <w:t xml:space="preserve">URL: </w:t>
      </w:r>
      <w:hyperlink r:id="rId96" w:history="1">
        <w:r w:rsidRPr="004024C7">
          <w:rPr>
            <w:rStyle w:val="Hyperlink"/>
            <w:rFonts w:ascii="Verdana" w:hAnsi="Verdana"/>
            <w:sz w:val="18"/>
            <w:szCs w:val="18"/>
          </w:rPr>
          <w:t>www.playengland.org.uk/media/371031/a-world-without-play-literature-review-2012.pdf</w:t>
        </w:r>
      </w:hyperlink>
      <w:r w:rsidRPr="00603ED5">
        <w:rPr>
          <w:rFonts w:ascii="Verdana" w:hAnsi="Verdana"/>
          <w:sz w:val="18"/>
          <w:szCs w:val="18"/>
        </w:rPr>
        <w:t>.</w:t>
      </w:r>
      <w:r>
        <w:rPr>
          <w:rFonts w:ascii="Verdana" w:hAnsi="Verdana"/>
          <w:sz w:val="18"/>
          <w:szCs w:val="18"/>
        </w:rPr>
        <w:t xml:space="preserve"> </w:t>
      </w:r>
      <w:r w:rsidRPr="00603ED5">
        <w:rPr>
          <w:rFonts w:ascii="Verdana" w:hAnsi="Verdana"/>
          <w:sz w:val="18"/>
          <w:szCs w:val="18"/>
        </w:rPr>
        <w:t>Accessed 27 Mar 2012.</w:t>
      </w:r>
    </w:p>
    <w:p w:rsidR="00603ED5" w:rsidRPr="00603ED5" w:rsidRDefault="00603ED5" w:rsidP="00603ED5">
      <w:pPr>
        <w:pStyle w:val="NormalWeb"/>
        <w:spacing w:line="480" w:lineRule="auto"/>
        <w:ind w:left="450" w:hanging="450"/>
        <w:rPr>
          <w:rFonts w:ascii="Verdana" w:hAnsi="Verdana"/>
          <w:sz w:val="18"/>
          <w:szCs w:val="18"/>
        </w:rPr>
      </w:pPr>
      <w:r w:rsidRPr="00603ED5">
        <w:rPr>
          <w:rFonts w:ascii="Verdana" w:hAnsi="Verdana"/>
          <w:sz w:val="18"/>
          <w:szCs w:val="18"/>
        </w:rPr>
        <w:t>Gray P (2011). The decline of play and the rise of</w:t>
      </w:r>
      <w:r>
        <w:rPr>
          <w:rFonts w:ascii="Verdana" w:hAnsi="Verdana"/>
          <w:sz w:val="18"/>
          <w:szCs w:val="18"/>
        </w:rPr>
        <w:t xml:space="preserve"> </w:t>
      </w:r>
      <w:proofErr w:type="spellStart"/>
      <w:r w:rsidRPr="00603ED5">
        <w:rPr>
          <w:rFonts w:ascii="Verdana" w:hAnsi="Verdana"/>
          <w:sz w:val="18"/>
          <w:szCs w:val="18"/>
        </w:rPr>
        <w:t>psycopathology</w:t>
      </w:r>
      <w:proofErr w:type="spellEnd"/>
      <w:r w:rsidRPr="00603ED5">
        <w:rPr>
          <w:rFonts w:ascii="Verdana" w:hAnsi="Verdana"/>
          <w:sz w:val="18"/>
          <w:szCs w:val="18"/>
        </w:rPr>
        <w:t xml:space="preserve"> in children and adolescents. </w:t>
      </w:r>
      <w:proofErr w:type="spellStart"/>
      <w:r w:rsidRPr="00603ED5">
        <w:rPr>
          <w:rFonts w:ascii="Verdana" w:hAnsi="Verdana"/>
          <w:sz w:val="18"/>
          <w:szCs w:val="18"/>
        </w:rPr>
        <w:t>AmerJ</w:t>
      </w:r>
      <w:proofErr w:type="spellEnd"/>
      <w:r w:rsidRPr="00603ED5">
        <w:rPr>
          <w:rFonts w:ascii="Verdana" w:hAnsi="Verdana"/>
          <w:sz w:val="18"/>
          <w:szCs w:val="18"/>
        </w:rPr>
        <w:t xml:space="preserve"> Play,3(4):443-63.</w:t>
      </w:r>
    </w:p>
    <w:p w:rsidR="002218CE" w:rsidRDefault="002218CE" w:rsidP="00603ED5">
      <w:pPr>
        <w:pStyle w:val="NormalWeb"/>
        <w:spacing w:line="480" w:lineRule="auto"/>
        <w:ind w:left="450" w:hanging="450"/>
        <w:rPr>
          <w:rFonts w:ascii="Verdana" w:hAnsi="Verdana"/>
          <w:sz w:val="18"/>
          <w:szCs w:val="18"/>
        </w:rPr>
      </w:pPr>
      <w:r w:rsidRPr="002218CE">
        <w:rPr>
          <w:rFonts w:ascii="Verdana" w:hAnsi="Verdana"/>
          <w:sz w:val="18"/>
          <w:szCs w:val="18"/>
        </w:rPr>
        <w:t xml:space="preserve">Guerra P, Da Silveira J, &amp; Salvador E. (2016). Physical activity and nutrition education at the school environment aimed at preventing childhood obesity: Evidence from systematic reviews. </w:t>
      </w:r>
      <w:proofErr w:type="spellStart"/>
      <w:r w:rsidRPr="002218CE">
        <w:rPr>
          <w:rFonts w:ascii="Verdana" w:hAnsi="Verdana"/>
          <w:i/>
          <w:sz w:val="18"/>
          <w:szCs w:val="18"/>
        </w:rPr>
        <w:t>Jornal</w:t>
      </w:r>
      <w:proofErr w:type="spellEnd"/>
      <w:r w:rsidRPr="002218CE">
        <w:rPr>
          <w:rFonts w:ascii="Verdana" w:hAnsi="Verdana"/>
          <w:i/>
          <w:sz w:val="18"/>
          <w:szCs w:val="18"/>
        </w:rPr>
        <w:t xml:space="preserve"> de </w:t>
      </w:r>
      <w:proofErr w:type="spellStart"/>
      <w:r w:rsidRPr="002218CE">
        <w:rPr>
          <w:rFonts w:ascii="Verdana" w:hAnsi="Verdana"/>
          <w:i/>
          <w:sz w:val="18"/>
          <w:szCs w:val="18"/>
        </w:rPr>
        <w:t>Pediatria</w:t>
      </w:r>
      <w:proofErr w:type="spellEnd"/>
      <w:r w:rsidRPr="002218CE">
        <w:rPr>
          <w:rFonts w:ascii="Verdana" w:hAnsi="Verdana"/>
          <w:i/>
          <w:sz w:val="18"/>
          <w:szCs w:val="18"/>
        </w:rPr>
        <w:t>, 92</w:t>
      </w:r>
      <w:r w:rsidRPr="002218CE">
        <w:rPr>
          <w:rFonts w:ascii="Verdana" w:hAnsi="Verdana"/>
          <w:sz w:val="18"/>
          <w:szCs w:val="18"/>
        </w:rPr>
        <w:t>(1), 15-23.</w:t>
      </w:r>
    </w:p>
    <w:p w:rsidR="00D649D3" w:rsidRDefault="00D649D3" w:rsidP="00603ED5">
      <w:pPr>
        <w:pStyle w:val="NormalWeb"/>
        <w:spacing w:line="480" w:lineRule="auto"/>
        <w:ind w:left="450" w:hanging="450"/>
        <w:rPr>
          <w:rFonts w:ascii="Verdana" w:hAnsi="Verdana"/>
          <w:sz w:val="18"/>
          <w:szCs w:val="18"/>
        </w:rPr>
      </w:pPr>
      <w:proofErr w:type="spellStart"/>
      <w:r w:rsidRPr="00B75088">
        <w:rPr>
          <w:rFonts w:ascii="Verdana" w:hAnsi="Verdana"/>
          <w:sz w:val="18"/>
          <w:szCs w:val="18"/>
        </w:rPr>
        <w:t>Hobin</w:t>
      </w:r>
      <w:proofErr w:type="spellEnd"/>
      <w:r w:rsidRPr="00B75088">
        <w:rPr>
          <w:rFonts w:ascii="Verdana" w:hAnsi="Verdana"/>
          <w:sz w:val="18"/>
          <w:szCs w:val="18"/>
        </w:rPr>
        <w:t>, E. P., Leatherdale, S. T., Manske, S. R., Burkhalter, R., &amp; Woodruff, S. J. (2010). A multilevel examination of school and student characteristics associated with physical education class enrollment among high school students.</w:t>
      </w:r>
      <w:r w:rsidRPr="00B75088">
        <w:rPr>
          <w:rFonts w:ascii="Verdana" w:hAnsi="Verdana"/>
          <w:i/>
          <w:iCs/>
          <w:sz w:val="18"/>
          <w:szCs w:val="18"/>
        </w:rPr>
        <w:t xml:space="preserve"> Journal of School Health, 80</w:t>
      </w:r>
      <w:r w:rsidRPr="00B75088">
        <w:rPr>
          <w:rFonts w:ascii="Verdana" w:hAnsi="Verdana"/>
          <w:sz w:val="18"/>
          <w:szCs w:val="18"/>
        </w:rPr>
        <w:t xml:space="preserve">(9), 445-452. doi:10.1111/j.1746-1561.2010.00526.x </w:t>
      </w:r>
    </w:p>
    <w:p w:rsidR="00BC66F7" w:rsidRPr="00A37EED" w:rsidRDefault="00BC66F7" w:rsidP="00BC66F7">
      <w:pPr>
        <w:pStyle w:val="NormalWeb"/>
        <w:spacing w:line="480" w:lineRule="auto"/>
        <w:ind w:left="450" w:hanging="450"/>
        <w:rPr>
          <w:rFonts w:ascii="Verdana" w:hAnsi="Verdana"/>
          <w:color w:val="464545"/>
          <w:sz w:val="18"/>
          <w:szCs w:val="18"/>
          <w:lang w:val="en-CA" w:bidi="en-US"/>
        </w:rPr>
      </w:pPr>
      <w:bookmarkStart w:id="5" w:name="_ENREF_4"/>
      <w:r w:rsidRPr="00A37EED">
        <w:rPr>
          <w:rFonts w:ascii="Verdana" w:hAnsi="Verdana"/>
          <w:color w:val="464545"/>
          <w:sz w:val="18"/>
          <w:szCs w:val="18"/>
          <w:lang w:bidi="en-US"/>
        </w:rPr>
        <w:t xml:space="preserve">Janssen, I. &amp; LeBlanc, A.G. (2010). </w:t>
      </w:r>
      <w:r w:rsidRPr="00A37EED">
        <w:rPr>
          <w:rFonts w:ascii="Verdana" w:hAnsi="Verdana"/>
          <w:color w:val="464545"/>
          <w:sz w:val="18"/>
          <w:szCs w:val="18"/>
          <w:lang w:val="en-CA" w:bidi="en-US"/>
        </w:rPr>
        <w:t xml:space="preserve">Systematic review of the health benefits of physical activity and fitness in school-aged children and youth. </w:t>
      </w:r>
      <w:r w:rsidRPr="00A37EED">
        <w:rPr>
          <w:rFonts w:ascii="Verdana" w:hAnsi="Verdana"/>
          <w:i/>
          <w:color w:val="464545"/>
          <w:sz w:val="18"/>
          <w:szCs w:val="18"/>
          <w:lang w:val="en-CA" w:bidi="en-US"/>
        </w:rPr>
        <w:t>International Journal of Behavioral Nutrition &amp; Physical Activity</w:t>
      </w:r>
      <w:r w:rsidRPr="00A37EED">
        <w:rPr>
          <w:rFonts w:ascii="Verdana" w:hAnsi="Verdana"/>
          <w:color w:val="464545"/>
          <w:sz w:val="18"/>
          <w:szCs w:val="18"/>
          <w:lang w:val="en-CA" w:bidi="en-US"/>
        </w:rPr>
        <w:t xml:space="preserve">, </w:t>
      </w:r>
      <w:r w:rsidRPr="00A37EED">
        <w:rPr>
          <w:rFonts w:ascii="Verdana" w:hAnsi="Verdana"/>
          <w:i/>
          <w:color w:val="464545"/>
          <w:sz w:val="18"/>
          <w:szCs w:val="18"/>
          <w:lang w:val="en-CA" w:bidi="en-US"/>
        </w:rPr>
        <w:t>7</w:t>
      </w:r>
      <w:r w:rsidRPr="00A37EED">
        <w:rPr>
          <w:rFonts w:ascii="Verdana" w:hAnsi="Verdana"/>
          <w:color w:val="464545"/>
          <w:sz w:val="18"/>
          <w:szCs w:val="18"/>
          <w:lang w:val="en-CA" w:bidi="en-US"/>
        </w:rPr>
        <w:t>(1):40.</w:t>
      </w:r>
      <w:bookmarkEnd w:id="5"/>
    </w:p>
    <w:p w:rsidR="00D5008B" w:rsidRPr="00A37EED" w:rsidRDefault="00D5008B" w:rsidP="00D649D3">
      <w:pPr>
        <w:pStyle w:val="NormalWeb"/>
        <w:spacing w:line="480" w:lineRule="auto"/>
        <w:ind w:left="450" w:hanging="450"/>
        <w:rPr>
          <w:rFonts w:ascii="Verdana" w:hAnsi="Verdana"/>
          <w:sz w:val="18"/>
          <w:szCs w:val="18"/>
        </w:rPr>
      </w:pPr>
      <w:proofErr w:type="spellStart"/>
      <w:r w:rsidRPr="00A37EED">
        <w:rPr>
          <w:rFonts w:ascii="Verdana" w:eastAsia="Times New Roman" w:hAnsi="Verdana"/>
          <w:color w:val="464545"/>
          <w:sz w:val="18"/>
          <w:szCs w:val="18"/>
          <w:lang w:eastAsia="en-US" w:bidi="en-US"/>
        </w:rPr>
        <w:t>Jerrett</w:t>
      </w:r>
      <w:proofErr w:type="spellEnd"/>
      <w:r w:rsidRPr="00A37EED">
        <w:rPr>
          <w:rFonts w:ascii="Verdana" w:eastAsia="Times New Roman" w:hAnsi="Verdana"/>
          <w:color w:val="464545"/>
          <w:sz w:val="18"/>
          <w:szCs w:val="18"/>
          <w:lang w:eastAsia="en-US" w:bidi="en-US"/>
        </w:rPr>
        <w:t xml:space="preserve">, M., McConnell, R., Chang, C.C.R., </w:t>
      </w:r>
      <w:proofErr w:type="spellStart"/>
      <w:r w:rsidRPr="00A37EED">
        <w:rPr>
          <w:rFonts w:ascii="Verdana" w:eastAsia="Times New Roman" w:hAnsi="Verdana"/>
          <w:color w:val="464545"/>
          <w:sz w:val="18"/>
          <w:szCs w:val="18"/>
          <w:lang w:eastAsia="en-US" w:bidi="en-US"/>
        </w:rPr>
        <w:t>Wolch</w:t>
      </w:r>
      <w:proofErr w:type="spellEnd"/>
      <w:r w:rsidRPr="00A37EED">
        <w:rPr>
          <w:rFonts w:ascii="Verdana" w:eastAsia="Times New Roman" w:hAnsi="Verdana"/>
          <w:color w:val="464545"/>
          <w:sz w:val="18"/>
          <w:szCs w:val="18"/>
          <w:lang w:eastAsia="en-US" w:bidi="en-US"/>
        </w:rPr>
        <w:t xml:space="preserve">, J., Reynolds, K., </w:t>
      </w:r>
      <w:proofErr w:type="spellStart"/>
      <w:r w:rsidRPr="00A37EED">
        <w:rPr>
          <w:rFonts w:ascii="Verdana" w:eastAsia="Times New Roman" w:hAnsi="Verdana"/>
          <w:color w:val="464545"/>
          <w:sz w:val="18"/>
          <w:szCs w:val="18"/>
          <w:lang w:eastAsia="en-US" w:bidi="en-US"/>
        </w:rPr>
        <w:t>Lurmann</w:t>
      </w:r>
      <w:proofErr w:type="spellEnd"/>
      <w:r w:rsidRPr="00A37EED">
        <w:rPr>
          <w:rFonts w:ascii="Verdana" w:eastAsia="Times New Roman" w:hAnsi="Verdana"/>
          <w:color w:val="464545"/>
          <w:sz w:val="18"/>
          <w:szCs w:val="18"/>
          <w:lang w:eastAsia="en-US" w:bidi="en-US"/>
        </w:rPr>
        <w:t>, F., et al. (2010). Automobile Traffic Around the Home and Attained Body Mass Index: A Longitudinal Cohort Study of Children Aged 10-18 Years.</w:t>
      </w:r>
      <w:r w:rsidRPr="00A37EED">
        <w:rPr>
          <w:rFonts w:ascii="Verdana" w:eastAsia="Times New Roman" w:hAnsi="Verdana"/>
          <w:color w:val="464545"/>
          <w:sz w:val="18"/>
          <w:lang w:eastAsia="en-US" w:bidi="en-US"/>
        </w:rPr>
        <w:t> </w:t>
      </w:r>
      <w:r w:rsidRPr="00A37EED">
        <w:rPr>
          <w:rFonts w:ascii="Verdana" w:eastAsia="Times New Roman" w:hAnsi="Verdana"/>
          <w:i/>
          <w:iCs/>
          <w:color w:val="464545"/>
          <w:sz w:val="18"/>
          <w:lang w:eastAsia="en-US" w:bidi="en-US"/>
        </w:rPr>
        <w:t>Preventive Medicine</w:t>
      </w:r>
      <w:r w:rsidRPr="00A37EED">
        <w:rPr>
          <w:rFonts w:ascii="Verdana" w:eastAsia="Times New Roman" w:hAnsi="Verdana"/>
          <w:color w:val="464545"/>
          <w:sz w:val="18"/>
          <w:szCs w:val="18"/>
          <w:lang w:eastAsia="en-US" w:bidi="en-US"/>
        </w:rPr>
        <w:t>, 50(S1), S50-S58.</w:t>
      </w:r>
    </w:p>
    <w:p w:rsidR="00714146" w:rsidRPr="00714146" w:rsidRDefault="00714146" w:rsidP="00714146">
      <w:pPr>
        <w:spacing w:before="100" w:beforeAutospacing="1" w:after="100" w:afterAutospacing="1" w:line="480" w:lineRule="auto"/>
        <w:ind w:left="446" w:hanging="446"/>
        <w:jc w:val="left"/>
        <w:rPr>
          <w:rFonts w:ascii="Verdana" w:hAnsi="Verdana"/>
          <w:sz w:val="18"/>
          <w:szCs w:val="18"/>
        </w:rPr>
      </w:pPr>
      <w:proofErr w:type="spellStart"/>
      <w:r w:rsidRPr="00714146">
        <w:rPr>
          <w:rFonts w:ascii="Verdana" w:hAnsi="Verdana"/>
          <w:sz w:val="18"/>
          <w:szCs w:val="18"/>
        </w:rPr>
        <w:t>Katzmarzyk</w:t>
      </w:r>
      <w:proofErr w:type="spellEnd"/>
      <w:r w:rsidRPr="00714146">
        <w:rPr>
          <w:rFonts w:ascii="Verdana" w:hAnsi="Verdana"/>
          <w:sz w:val="18"/>
          <w:szCs w:val="18"/>
        </w:rPr>
        <w:t>, P.T.; and Janssen, I. (2004). The economic costs associated with physical inactivity and obesity in Canada: An update. Can. J. Appl. Physiol. 29(1): 90-115. © 2004 Canadian Society for Exercise Physiology.</w:t>
      </w:r>
    </w:p>
    <w:p w:rsidR="006B247D" w:rsidRDefault="006B247D" w:rsidP="00E0386B">
      <w:pPr>
        <w:spacing w:before="100" w:beforeAutospacing="1" w:after="100" w:afterAutospacing="1" w:line="480" w:lineRule="auto"/>
        <w:ind w:left="446" w:hanging="446"/>
        <w:jc w:val="left"/>
        <w:rPr>
          <w:rFonts w:ascii="Verdana" w:hAnsi="Verdana"/>
          <w:i/>
          <w:iCs/>
          <w:sz w:val="18"/>
          <w:szCs w:val="18"/>
        </w:rPr>
      </w:pPr>
      <w:r w:rsidRPr="00E71BA4">
        <w:rPr>
          <w:rFonts w:ascii="Verdana" w:hAnsi="Verdana"/>
          <w:iCs/>
          <w:sz w:val="18"/>
          <w:szCs w:val="18"/>
        </w:rPr>
        <w:lastRenderedPageBreak/>
        <w:t xml:space="preserve">King JE , </w:t>
      </w:r>
      <w:proofErr w:type="spellStart"/>
      <w:r w:rsidRPr="00E71BA4">
        <w:rPr>
          <w:rFonts w:ascii="Verdana" w:hAnsi="Verdana"/>
          <w:iCs/>
          <w:sz w:val="18"/>
          <w:szCs w:val="18"/>
        </w:rPr>
        <w:t>Jebeile</w:t>
      </w:r>
      <w:proofErr w:type="spellEnd"/>
      <w:r w:rsidRPr="00E71BA4">
        <w:rPr>
          <w:rFonts w:ascii="Verdana" w:hAnsi="Verdana"/>
          <w:iCs/>
          <w:sz w:val="18"/>
          <w:szCs w:val="18"/>
        </w:rPr>
        <w:t xml:space="preserve"> H, Garnett SP , Baur LA, Paxton SJ, &amp; </w:t>
      </w:r>
      <w:proofErr w:type="spellStart"/>
      <w:r w:rsidRPr="00E71BA4">
        <w:rPr>
          <w:rFonts w:ascii="Verdana" w:hAnsi="Verdana"/>
          <w:iCs/>
          <w:sz w:val="18"/>
          <w:szCs w:val="18"/>
        </w:rPr>
        <w:t>Gow</w:t>
      </w:r>
      <w:proofErr w:type="spellEnd"/>
      <w:r w:rsidRPr="00E71BA4">
        <w:rPr>
          <w:rFonts w:ascii="Verdana" w:hAnsi="Verdana"/>
          <w:iCs/>
          <w:sz w:val="18"/>
          <w:szCs w:val="18"/>
        </w:rPr>
        <w:t xml:space="preserve"> ML. </w:t>
      </w:r>
      <w:r w:rsidRPr="006B247D">
        <w:rPr>
          <w:rFonts w:ascii="Verdana" w:hAnsi="Verdana"/>
          <w:iCs/>
          <w:sz w:val="18"/>
          <w:szCs w:val="18"/>
        </w:rPr>
        <w:t>(2020). Physical activity based pediatric obesity treatment, depression, self-esteem and body image: A systematic review with meta-analysis.</w:t>
      </w:r>
      <w:r w:rsidRPr="006B247D">
        <w:rPr>
          <w:rFonts w:ascii="Verdana" w:hAnsi="Verdana"/>
          <w:i/>
          <w:iCs/>
          <w:sz w:val="18"/>
          <w:szCs w:val="18"/>
        </w:rPr>
        <w:t> Mental Health and Physical Activity, 19.</w:t>
      </w:r>
    </w:p>
    <w:p w:rsidR="00B261A1" w:rsidRDefault="00B261A1" w:rsidP="00E0386B">
      <w:pPr>
        <w:spacing w:before="100" w:beforeAutospacing="1" w:after="100" w:afterAutospacing="1" w:line="480" w:lineRule="auto"/>
        <w:ind w:left="446" w:hanging="446"/>
        <w:jc w:val="left"/>
        <w:rPr>
          <w:rFonts w:ascii="Verdana" w:hAnsi="Verdana"/>
          <w:sz w:val="18"/>
          <w:szCs w:val="18"/>
        </w:rPr>
      </w:pPr>
      <w:proofErr w:type="spellStart"/>
      <w:r w:rsidRPr="00B261A1">
        <w:rPr>
          <w:rFonts w:ascii="Verdana" w:hAnsi="Verdana"/>
          <w:sz w:val="18"/>
          <w:szCs w:val="18"/>
        </w:rPr>
        <w:t>Kyungun</w:t>
      </w:r>
      <w:proofErr w:type="spellEnd"/>
      <w:r w:rsidRPr="00B261A1">
        <w:rPr>
          <w:rFonts w:ascii="Verdana" w:hAnsi="Verdana"/>
          <w:sz w:val="18"/>
          <w:szCs w:val="18"/>
        </w:rPr>
        <w:t xml:space="preserve"> Kim, Gina Ok, </w:t>
      </w:r>
      <w:proofErr w:type="spellStart"/>
      <w:r w:rsidRPr="00B261A1">
        <w:rPr>
          <w:rFonts w:ascii="Verdana" w:hAnsi="Verdana"/>
          <w:sz w:val="18"/>
          <w:szCs w:val="18"/>
        </w:rPr>
        <w:t>Soeun</w:t>
      </w:r>
      <w:proofErr w:type="spellEnd"/>
      <w:r w:rsidRPr="00B261A1">
        <w:rPr>
          <w:rFonts w:ascii="Verdana" w:hAnsi="Verdana"/>
          <w:sz w:val="18"/>
          <w:szCs w:val="18"/>
        </w:rPr>
        <w:t xml:space="preserve"> Jeon, </w:t>
      </w:r>
      <w:proofErr w:type="spellStart"/>
      <w:r w:rsidRPr="00B261A1">
        <w:rPr>
          <w:rFonts w:ascii="Verdana" w:hAnsi="Verdana"/>
          <w:sz w:val="18"/>
          <w:szCs w:val="18"/>
        </w:rPr>
        <w:t>Minsoo</w:t>
      </w:r>
      <w:proofErr w:type="spellEnd"/>
      <w:r w:rsidRPr="00B261A1">
        <w:rPr>
          <w:rFonts w:ascii="Verdana" w:hAnsi="Verdana"/>
          <w:sz w:val="18"/>
          <w:szCs w:val="18"/>
        </w:rPr>
        <w:t xml:space="preserve"> Kang &amp; </w:t>
      </w:r>
      <w:proofErr w:type="spellStart"/>
      <w:r w:rsidRPr="00B261A1">
        <w:rPr>
          <w:rFonts w:ascii="Verdana" w:hAnsi="Verdana"/>
          <w:sz w:val="18"/>
          <w:szCs w:val="18"/>
        </w:rPr>
        <w:t>Sukho</w:t>
      </w:r>
      <w:proofErr w:type="spellEnd"/>
      <w:r w:rsidRPr="00B261A1">
        <w:rPr>
          <w:rFonts w:ascii="Verdana" w:hAnsi="Verdana"/>
          <w:sz w:val="18"/>
          <w:szCs w:val="18"/>
        </w:rPr>
        <w:t xml:space="preserve"> Lee (2017) </w:t>
      </w:r>
      <w:proofErr w:type="spellStart"/>
      <w:r w:rsidRPr="00B261A1">
        <w:rPr>
          <w:rFonts w:ascii="Verdana" w:hAnsi="Verdana"/>
          <w:sz w:val="18"/>
          <w:szCs w:val="18"/>
        </w:rPr>
        <w:t>Sportbased</w:t>
      </w:r>
      <w:proofErr w:type="spellEnd"/>
      <w:r w:rsidRPr="00B261A1">
        <w:rPr>
          <w:rFonts w:ascii="Verdana" w:hAnsi="Verdana"/>
          <w:sz w:val="18"/>
          <w:szCs w:val="18"/>
        </w:rPr>
        <w:t xml:space="preserve"> physical activity intervention on body weight in children and adolescents: a meta-analysis,</w:t>
      </w:r>
      <w:r w:rsidRPr="00B261A1">
        <w:rPr>
          <w:rFonts w:ascii="Verdana" w:hAnsi="Verdana"/>
          <w:i/>
          <w:sz w:val="18"/>
          <w:szCs w:val="18"/>
        </w:rPr>
        <w:t xml:space="preserve"> Journal of Sports Sciences, 35</w:t>
      </w:r>
      <w:r w:rsidRPr="00B261A1">
        <w:rPr>
          <w:rFonts w:ascii="Verdana" w:hAnsi="Verdana"/>
          <w:sz w:val="18"/>
          <w:szCs w:val="18"/>
        </w:rPr>
        <w:t xml:space="preserve">:4, 369-376, DOI: 10.1080/02640414.2016.1166389 </w:t>
      </w:r>
    </w:p>
    <w:p w:rsidR="00E0386B" w:rsidRPr="00E0386B" w:rsidRDefault="00E0386B" w:rsidP="00E0386B">
      <w:pPr>
        <w:spacing w:before="100" w:beforeAutospacing="1" w:after="100" w:afterAutospacing="1" w:line="480" w:lineRule="auto"/>
        <w:ind w:left="446" w:hanging="446"/>
        <w:jc w:val="left"/>
        <w:rPr>
          <w:rFonts w:ascii="Verdana" w:hAnsi="Verdana"/>
          <w:sz w:val="18"/>
          <w:szCs w:val="18"/>
          <w:lang w:val="en-CA"/>
        </w:rPr>
      </w:pPr>
      <w:r w:rsidRPr="00E0386B">
        <w:rPr>
          <w:rFonts w:ascii="Verdana" w:hAnsi="Verdana"/>
          <w:sz w:val="18"/>
          <w:szCs w:val="18"/>
          <w:lang w:val="en-CA"/>
        </w:rPr>
        <w:t xml:space="preserve">Lai S, Costigan S, Morgan P, </w:t>
      </w:r>
      <w:proofErr w:type="spellStart"/>
      <w:r w:rsidRPr="00E0386B">
        <w:rPr>
          <w:rFonts w:ascii="Verdana" w:hAnsi="Verdana"/>
          <w:sz w:val="18"/>
          <w:szCs w:val="18"/>
          <w:lang w:val="en-CA"/>
        </w:rPr>
        <w:t>Lubans</w:t>
      </w:r>
      <w:proofErr w:type="spellEnd"/>
      <w:r w:rsidRPr="00E0386B">
        <w:rPr>
          <w:rFonts w:ascii="Verdana" w:hAnsi="Verdana"/>
          <w:sz w:val="18"/>
          <w:szCs w:val="18"/>
          <w:lang w:val="en-CA"/>
        </w:rPr>
        <w:t xml:space="preserve"> D, </w:t>
      </w:r>
      <w:proofErr w:type="spellStart"/>
      <w:r w:rsidRPr="00E0386B">
        <w:rPr>
          <w:rFonts w:ascii="Verdana" w:hAnsi="Verdana"/>
          <w:sz w:val="18"/>
          <w:szCs w:val="18"/>
          <w:lang w:val="en-CA"/>
        </w:rPr>
        <w:t>Stodden</w:t>
      </w:r>
      <w:proofErr w:type="spellEnd"/>
      <w:r w:rsidRPr="00E0386B">
        <w:rPr>
          <w:rFonts w:ascii="Verdana" w:hAnsi="Verdana"/>
          <w:sz w:val="18"/>
          <w:szCs w:val="18"/>
          <w:lang w:val="en-CA"/>
        </w:rPr>
        <w:t xml:space="preserve"> D, Salmon J, &amp; Barnett L. (2014). Do school-based interventions focusing on physical activity, fitness, or fundamental movement skill competency produce a sustained impact in these outcomes in children and adolescents? A systematic review of follow-up studies. </w:t>
      </w:r>
      <w:r w:rsidRPr="00E0386B">
        <w:rPr>
          <w:rFonts w:ascii="Verdana" w:hAnsi="Verdana"/>
          <w:i/>
          <w:iCs/>
          <w:sz w:val="18"/>
          <w:szCs w:val="18"/>
          <w:lang w:val="en-CA"/>
        </w:rPr>
        <w:t>Sports Medicine</w:t>
      </w:r>
      <w:r w:rsidRPr="00E0386B">
        <w:rPr>
          <w:rFonts w:ascii="Verdana" w:hAnsi="Verdana"/>
          <w:sz w:val="18"/>
          <w:szCs w:val="18"/>
          <w:lang w:val="en-CA"/>
        </w:rPr>
        <w:t xml:space="preserve">, </w:t>
      </w:r>
      <w:r w:rsidRPr="00E0386B">
        <w:rPr>
          <w:rFonts w:ascii="Verdana" w:hAnsi="Verdana"/>
          <w:i/>
          <w:iCs/>
          <w:sz w:val="18"/>
          <w:szCs w:val="18"/>
          <w:lang w:val="en-CA"/>
        </w:rPr>
        <w:t>44</w:t>
      </w:r>
      <w:r w:rsidRPr="00E0386B">
        <w:rPr>
          <w:rFonts w:ascii="Verdana" w:hAnsi="Verdana"/>
          <w:sz w:val="18"/>
          <w:szCs w:val="18"/>
          <w:lang w:val="en-CA"/>
        </w:rPr>
        <w:t xml:space="preserve">(1), 67-79. </w:t>
      </w:r>
    </w:p>
    <w:p w:rsidR="004C7C7F" w:rsidRDefault="004C7C7F" w:rsidP="00732AD9">
      <w:pPr>
        <w:spacing w:before="100" w:beforeAutospacing="1" w:after="100" w:afterAutospacing="1" w:line="480" w:lineRule="auto"/>
        <w:ind w:left="446" w:hanging="446"/>
        <w:jc w:val="left"/>
        <w:rPr>
          <w:rFonts w:ascii="Verdana" w:hAnsi="Verdana"/>
          <w:sz w:val="18"/>
          <w:szCs w:val="18"/>
        </w:rPr>
      </w:pPr>
      <w:r w:rsidRPr="004C7C7F">
        <w:rPr>
          <w:rFonts w:ascii="Verdana" w:hAnsi="Verdana"/>
          <w:sz w:val="18"/>
          <w:szCs w:val="18"/>
        </w:rPr>
        <w:t>Lee, R. L. T., Lane, S., Brown, G., Leung, C., Kwok, S. W. H., &amp; Chan, S. W. C. (2020). Systematic review of the impact of unstructured play interventions to improve young children's physical, social, and emotional wellbeing. </w:t>
      </w:r>
      <w:r w:rsidRPr="004C7C7F">
        <w:rPr>
          <w:rFonts w:ascii="Verdana" w:hAnsi="Verdana"/>
          <w:i/>
          <w:iCs/>
          <w:sz w:val="18"/>
          <w:szCs w:val="18"/>
        </w:rPr>
        <w:t>Nursing &amp; health sciences</w:t>
      </w:r>
      <w:r w:rsidRPr="004C7C7F">
        <w:rPr>
          <w:rFonts w:ascii="Verdana" w:hAnsi="Verdana"/>
          <w:sz w:val="18"/>
          <w:szCs w:val="18"/>
        </w:rPr>
        <w:t>, </w:t>
      </w:r>
      <w:r w:rsidRPr="004C7C7F">
        <w:rPr>
          <w:rFonts w:ascii="Verdana" w:hAnsi="Verdana"/>
          <w:i/>
          <w:iCs/>
          <w:sz w:val="18"/>
          <w:szCs w:val="18"/>
        </w:rPr>
        <w:t>22</w:t>
      </w:r>
      <w:r w:rsidRPr="004C7C7F">
        <w:rPr>
          <w:rFonts w:ascii="Verdana" w:hAnsi="Verdana"/>
          <w:sz w:val="18"/>
          <w:szCs w:val="18"/>
        </w:rPr>
        <w:t>(2), 184-196.</w:t>
      </w:r>
    </w:p>
    <w:p w:rsidR="00732AD9" w:rsidRPr="00732AD9" w:rsidRDefault="00732AD9" w:rsidP="00732AD9">
      <w:pPr>
        <w:spacing w:before="100" w:beforeAutospacing="1" w:after="100" w:afterAutospacing="1" w:line="480" w:lineRule="auto"/>
        <w:ind w:left="446" w:hanging="446"/>
        <w:jc w:val="left"/>
        <w:rPr>
          <w:rFonts w:ascii="Verdana" w:hAnsi="Verdana"/>
          <w:sz w:val="18"/>
          <w:szCs w:val="18"/>
        </w:rPr>
      </w:pPr>
      <w:r w:rsidRPr="00732AD9">
        <w:rPr>
          <w:rFonts w:ascii="Verdana" w:hAnsi="Verdana"/>
          <w:sz w:val="18"/>
          <w:szCs w:val="18"/>
        </w:rPr>
        <w:t>Lonsdale</w:t>
      </w:r>
      <w:r>
        <w:rPr>
          <w:rFonts w:ascii="Verdana" w:hAnsi="Verdana"/>
          <w:sz w:val="18"/>
          <w:szCs w:val="18"/>
        </w:rPr>
        <w:t>, CV.</w:t>
      </w:r>
      <w:r w:rsidRPr="00732AD9">
        <w:rPr>
          <w:rFonts w:ascii="Verdana" w:hAnsi="Verdana"/>
          <w:sz w:val="18"/>
          <w:szCs w:val="18"/>
        </w:rPr>
        <w:t xml:space="preserve"> </w:t>
      </w:r>
      <w:proofErr w:type="spellStart"/>
      <w:r w:rsidRPr="00732AD9">
        <w:rPr>
          <w:rFonts w:ascii="Verdana" w:hAnsi="Verdana"/>
          <w:sz w:val="18"/>
          <w:szCs w:val="18"/>
        </w:rPr>
        <w:t>Sabiston</w:t>
      </w:r>
      <w:proofErr w:type="spellEnd"/>
      <w:r>
        <w:rPr>
          <w:rFonts w:ascii="Verdana" w:hAnsi="Verdana"/>
          <w:sz w:val="18"/>
          <w:szCs w:val="18"/>
        </w:rPr>
        <w:t>, C.M.</w:t>
      </w:r>
      <w:r w:rsidRPr="00732AD9">
        <w:rPr>
          <w:rFonts w:ascii="Verdana" w:hAnsi="Verdana"/>
          <w:sz w:val="18"/>
          <w:szCs w:val="18"/>
        </w:rPr>
        <w:t xml:space="preserve"> </w:t>
      </w:r>
      <w:proofErr w:type="spellStart"/>
      <w:r w:rsidRPr="00732AD9">
        <w:rPr>
          <w:rFonts w:ascii="Verdana" w:hAnsi="Verdana"/>
          <w:sz w:val="18"/>
          <w:szCs w:val="18"/>
        </w:rPr>
        <w:t>Raedeke</w:t>
      </w:r>
      <w:proofErr w:type="spellEnd"/>
      <w:r>
        <w:rPr>
          <w:rFonts w:ascii="Verdana" w:hAnsi="Verdana"/>
          <w:sz w:val="18"/>
          <w:szCs w:val="18"/>
        </w:rPr>
        <w:t>. T.D.,</w:t>
      </w:r>
      <w:r w:rsidRPr="00732AD9">
        <w:rPr>
          <w:rFonts w:ascii="Verdana" w:hAnsi="Verdana"/>
          <w:sz w:val="18"/>
          <w:szCs w:val="18"/>
        </w:rPr>
        <w:t xml:space="preserve"> Ha</w:t>
      </w:r>
      <w:r>
        <w:rPr>
          <w:rFonts w:ascii="Verdana" w:hAnsi="Verdana"/>
          <w:sz w:val="18"/>
          <w:szCs w:val="18"/>
        </w:rPr>
        <w:t>, A.S.C.,</w:t>
      </w:r>
      <w:r w:rsidRPr="00732AD9">
        <w:rPr>
          <w:rFonts w:ascii="Verdana" w:hAnsi="Verdana"/>
          <w:sz w:val="18"/>
          <w:szCs w:val="18"/>
        </w:rPr>
        <w:t xml:space="preserve"> Sum</w:t>
      </w:r>
      <w:r>
        <w:rPr>
          <w:rFonts w:ascii="Verdana" w:hAnsi="Verdana"/>
          <w:sz w:val="18"/>
          <w:szCs w:val="18"/>
        </w:rPr>
        <w:t xml:space="preserve">, R.K.W. (2009). </w:t>
      </w:r>
      <w:r w:rsidRPr="00732AD9">
        <w:rPr>
          <w:rFonts w:ascii="Verdana" w:hAnsi="Verdana"/>
          <w:sz w:val="18"/>
          <w:szCs w:val="18"/>
        </w:rPr>
        <w:t>Self-determined motivation and students' physical activity during structured physical</w:t>
      </w:r>
      <w:r>
        <w:rPr>
          <w:rFonts w:ascii="Verdana" w:hAnsi="Verdana"/>
          <w:sz w:val="18"/>
          <w:szCs w:val="18"/>
        </w:rPr>
        <w:t xml:space="preserve"> </w:t>
      </w:r>
      <w:r w:rsidRPr="00732AD9">
        <w:rPr>
          <w:rFonts w:ascii="Verdana" w:hAnsi="Verdana"/>
          <w:sz w:val="18"/>
          <w:szCs w:val="18"/>
        </w:rPr>
        <w:t>education lessons and free choice periods</w:t>
      </w:r>
      <w:r>
        <w:rPr>
          <w:rFonts w:ascii="Verdana" w:hAnsi="Verdana"/>
          <w:sz w:val="18"/>
          <w:szCs w:val="18"/>
        </w:rPr>
        <w:t xml:space="preserve">. </w:t>
      </w:r>
      <w:r>
        <w:rPr>
          <w:rFonts w:ascii="Verdana" w:hAnsi="Verdana"/>
          <w:i/>
          <w:sz w:val="18"/>
          <w:szCs w:val="18"/>
        </w:rPr>
        <w:t>Preventive Medicine, 48</w:t>
      </w:r>
      <w:r>
        <w:rPr>
          <w:rFonts w:ascii="Verdana" w:hAnsi="Verdana"/>
          <w:sz w:val="18"/>
          <w:szCs w:val="18"/>
        </w:rPr>
        <w:t>(1), 69-73.</w:t>
      </w:r>
    </w:p>
    <w:p w:rsidR="000D1184" w:rsidRDefault="00A37EED" w:rsidP="00714146">
      <w:pPr>
        <w:spacing w:before="100" w:beforeAutospacing="1" w:after="100" w:afterAutospacing="1" w:line="480" w:lineRule="auto"/>
        <w:ind w:left="446" w:hanging="446"/>
        <w:jc w:val="left"/>
        <w:rPr>
          <w:rFonts w:ascii="Verdana" w:hAnsi="Verdana"/>
          <w:sz w:val="18"/>
          <w:szCs w:val="18"/>
        </w:rPr>
      </w:pPr>
      <w:proofErr w:type="spellStart"/>
      <w:r w:rsidRPr="00A37EED">
        <w:rPr>
          <w:rFonts w:ascii="Verdana" w:hAnsi="Verdana"/>
          <w:sz w:val="18"/>
          <w:szCs w:val="18"/>
        </w:rPr>
        <w:t>Loucaides</w:t>
      </w:r>
      <w:proofErr w:type="spellEnd"/>
      <w:r w:rsidRPr="00A37EED">
        <w:rPr>
          <w:rFonts w:ascii="Verdana" w:hAnsi="Verdana"/>
          <w:sz w:val="18"/>
          <w:szCs w:val="18"/>
        </w:rPr>
        <w:t xml:space="preserve">, C.A., </w:t>
      </w:r>
      <w:proofErr w:type="spellStart"/>
      <w:r w:rsidRPr="00A37EED">
        <w:rPr>
          <w:rFonts w:ascii="Verdana" w:hAnsi="Verdana"/>
          <w:sz w:val="18"/>
          <w:szCs w:val="18"/>
        </w:rPr>
        <w:t>Jago</w:t>
      </w:r>
      <w:proofErr w:type="spellEnd"/>
      <w:r w:rsidRPr="00A37EED">
        <w:rPr>
          <w:rFonts w:ascii="Verdana" w:hAnsi="Verdana"/>
          <w:sz w:val="18"/>
          <w:szCs w:val="18"/>
        </w:rPr>
        <w:t>, R., Charalambous, I., 2009. Promoting physical activity during school break times: piloting a simple, low</w:t>
      </w:r>
      <w:r>
        <w:rPr>
          <w:rFonts w:ascii="Verdana" w:hAnsi="Verdana"/>
          <w:sz w:val="18"/>
          <w:szCs w:val="18"/>
        </w:rPr>
        <w:t xml:space="preserve"> </w:t>
      </w:r>
      <w:r w:rsidRPr="00A37EED">
        <w:rPr>
          <w:rFonts w:ascii="Verdana" w:hAnsi="Verdana"/>
          <w:sz w:val="18"/>
          <w:szCs w:val="18"/>
        </w:rPr>
        <w:t xml:space="preserve">cost intervention. </w:t>
      </w:r>
      <w:r>
        <w:rPr>
          <w:rFonts w:ascii="Verdana" w:hAnsi="Verdana"/>
          <w:i/>
          <w:sz w:val="18"/>
          <w:szCs w:val="18"/>
        </w:rPr>
        <w:t>Preventive Medicine, 48</w:t>
      </w:r>
      <w:r w:rsidRPr="00A37EED">
        <w:rPr>
          <w:rFonts w:ascii="Verdana" w:hAnsi="Verdana"/>
          <w:sz w:val="18"/>
          <w:szCs w:val="18"/>
        </w:rPr>
        <w:t>, 332–334.</w:t>
      </w:r>
    </w:p>
    <w:p w:rsidR="00514E4D" w:rsidRPr="00514E4D" w:rsidRDefault="00514E4D" w:rsidP="000D1184">
      <w:pPr>
        <w:spacing w:before="100" w:beforeAutospacing="1" w:after="100" w:afterAutospacing="1" w:line="480" w:lineRule="auto"/>
        <w:ind w:left="446" w:hanging="446"/>
        <w:jc w:val="left"/>
        <w:rPr>
          <w:rFonts w:ascii="Verdana" w:hAnsi="Verdana"/>
          <w:sz w:val="18"/>
          <w:szCs w:val="18"/>
        </w:rPr>
      </w:pPr>
      <w:r w:rsidRPr="00514E4D">
        <w:rPr>
          <w:rFonts w:ascii="Verdana" w:hAnsi="Verdana"/>
          <w:iCs/>
          <w:sz w:val="18"/>
          <w:szCs w:val="18"/>
        </w:rPr>
        <w:t xml:space="preserve">Love R, Adams J, &amp; van </w:t>
      </w:r>
      <w:proofErr w:type="spellStart"/>
      <w:r w:rsidRPr="00514E4D">
        <w:rPr>
          <w:rFonts w:ascii="Verdana" w:hAnsi="Verdana"/>
          <w:iCs/>
          <w:sz w:val="18"/>
          <w:szCs w:val="18"/>
        </w:rPr>
        <w:t>Sluijs</w:t>
      </w:r>
      <w:proofErr w:type="spellEnd"/>
      <w:r w:rsidRPr="00514E4D">
        <w:rPr>
          <w:rFonts w:ascii="Verdana" w:hAnsi="Verdana"/>
          <w:iCs/>
          <w:sz w:val="18"/>
          <w:szCs w:val="18"/>
        </w:rPr>
        <w:t xml:space="preserve"> EMF. (2019). Are school-based physical activity interventions effective and equitable? A meta-analysis of cluster randomized controlled trials with accelerometer-assessed activity. </w:t>
      </w:r>
      <w:r w:rsidRPr="00514E4D">
        <w:rPr>
          <w:rFonts w:ascii="Verdana" w:hAnsi="Verdana"/>
          <w:i/>
          <w:iCs/>
          <w:sz w:val="18"/>
          <w:szCs w:val="18"/>
        </w:rPr>
        <w:t>Obesity Reviews : An Official Journal of the International Association for the Study of Obesity.</w:t>
      </w:r>
      <w:r w:rsidRPr="00514E4D">
        <w:rPr>
          <w:rFonts w:ascii="Verdana" w:hAnsi="Verdana"/>
          <w:i/>
          <w:sz w:val="18"/>
          <w:szCs w:val="18"/>
        </w:rPr>
        <w:t xml:space="preserve"> </w:t>
      </w:r>
    </w:p>
    <w:p w:rsidR="000D1184" w:rsidRPr="000D1184" w:rsidRDefault="000D1184" w:rsidP="000D1184">
      <w:pPr>
        <w:spacing w:before="100" w:beforeAutospacing="1" w:after="100" w:afterAutospacing="1" w:line="480" w:lineRule="auto"/>
        <w:ind w:left="446" w:hanging="446"/>
        <w:jc w:val="left"/>
        <w:rPr>
          <w:rFonts w:ascii="Verdana" w:hAnsi="Verdana"/>
          <w:sz w:val="18"/>
          <w:szCs w:val="18"/>
        </w:rPr>
      </w:pPr>
      <w:proofErr w:type="spellStart"/>
      <w:r w:rsidRPr="000D1184">
        <w:rPr>
          <w:rFonts w:ascii="Verdana" w:hAnsi="Verdana"/>
          <w:sz w:val="18"/>
          <w:szCs w:val="18"/>
        </w:rPr>
        <w:lastRenderedPageBreak/>
        <w:t>Lubans</w:t>
      </w:r>
      <w:proofErr w:type="spellEnd"/>
      <w:r w:rsidRPr="000D1184">
        <w:rPr>
          <w:rFonts w:ascii="Verdana" w:hAnsi="Verdana"/>
          <w:sz w:val="18"/>
          <w:szCs w:val="18"/>
        </w:rPr>
        <w:t>,</w:t>
      </w:r>
      <w:r>
        <w:rPr>
          <w:rFonts w:ascii="Verdana" w:hAnsi="Verdana"/>
          <w:sz w:val="18"/>
          <w:szCs w:val="18"/>
        </w:rPr>
        <w:t xml:space="preserve"> D.R.</w:t>
      </w:r>
      <w:r w:rsidRPr="000D1184">
        <w:rPr>
          <w:rFonts w:ascii="Verdana" w:hAnsi="Verdana"/>
          <w:sz w:val="18"/>
          <w:szCs w:val="18"/>
        </w:rPr>
        <w:t xml:space="preserve">, </w:t>
      </w:r>
      <w:r>
        <w:rPr>
          <w:rFonts w:ascii="Verdana" w:hAnsi="Verdana"/>
          <w:sz w:val="18"/>
          <w:szCs w:val="18"/>
        </w:rPr>
        <w:t>Morgan</w:t>
      </w:r>
      <w:r w:rsidRPr="000D1184">
        <w:rPr>
          <w:rFonts w:ascii="Verdana" w:hAnsi="Verdana"/>
          <w:sz w:val="18"/>
          <w:szCs w:val="18"/>
        </w:rPr>
        <w:t>,</w:t>
      </w:r>
      <w:r>
        <w:rPr>
          <w:rFonts w:ascii="Verdana" w:hAnsi="Verdana"/>
          <w:sz w:val="18"/>
          <w:szCs w:val="18"/>
        </w:rPr>
        <w:t xml:space="preserve"> P.J., </w:t>
      </w:r>
      <w:r w:rsidRPr="000D1184">
        <w:rPr>
          <w:rFonts w:ascii="Verdana" w:hAnsi="Verdana"/>
          <w:sz w:val="18"/>
          <w:szCs w:val="18"/>
        </w:rPr>
        <w:t>Tudor-Locke</w:t>
      </w:r>
      <w:r>
        <w:rPr>
          <w:rFonts w:ascii="Verdana" w:hAnsi="Verdana"/>
          <w:sz w:val="18"/>
          <w:szCs w:val="18"/>
        </w:rPr>
        <w:t xml:space="preserve">, C. (2009). </w:t>
      </w:r>
      <w:r w:rsidRPr="000D1184">
        <w:rPr>
          <w:rFonts w:ascii="Verdana" w:hAnsi="Verdana"/>
          <w:sz w:val="18"/>
          <w:szCs w:val="18"/>
        </w:rPr>
        <w:t>A systematic review of studies using pedometers to promote physical activity</w:t>
      </w:r>
      <w:r>
        <w:rPr>
          <w:rFonts w:ascii="Verdana" w:hAnsi="Verdana"/>
          <w:sz w:val="18"/>
          <w:szCs w:val="18"/>
        </w:rPr>
        <w:t xml:space="preserve"> </w:t>
      </w:r>
      <w:r w:rsidRPr="000D1184">
        <w:rPr>
          <w:rFonts w:ascii="Verdana" w:hAnsi="Verdana"/>
          <w:sz w:val="18"/>
          <w:szCs w:val="18"/>
        </w:rPr>
        <w:t>among youth</w:t>
      </w:r>
      <w:r>
        <w:rPr>
          <w:rFonts w:ascii="Verdana" w:hAnsi="Verdana"/>
          <w:sz w:val="18"/>
          <w:szCs w:val="18"/>
        </w:rPr>
        <w:t xml:space="preserve">. </w:t>
      </w:r>
      <w:r>
        <w:rPr>
          <w:rFonts w:ascii="Verdana" w:hAnsi="Verdana"/>
          <w:i/>
          <w:sz w:val="18"/>
          <w:szCs w:val="18"/>
        </w:rPr>
        <w:t>Preventive Medicine, 48</w:t>
      </w:r>
      <w:r>
        <w:rPr>
          <w:rFonts w:ascii="Verdana" w:hAnsi="Verdana"/>
          <w:sz w:val="18"/>
          <w:szCs w:val="18"/>
        </w:rPr>
        <w:t xml:space="preserve">(1), 307-315. </w:t>
      </w:r>
    </w:p>
    <w:p w:rsidR="007C3C95" w:rsidRDefault="007C3C95" w:rsidP="00714146">
      <w:pPr>
        <w:spacing w:before="100" w:beforeAutospacing="1" w:after="100" w:afterAutospacing="1" w:line="480" w:lineRule="auto"/>
        <w:ind w:left="446" w:hanging="446"/>
        <w:jc w:val="left"/>
        <w:rPr>
          <w:rFonts w:ascii="Verdana" w:hAnsi="Verdana"/>
          <w:iCs/>
          <w:sz w:val="18"/>
          <w:szCs w:val="18"/>
        </w:rPr>
      </w:pPr>
      <w:r w:rsidRPr="007C3C95">
        <w:rPr>
          <w:rFonts w:ascii="Verdana" w:hAnsi="Verdana"/>
          <w:iCs/>
          <w:sz w:val="18"/>
          <w:szCs w:val="18"/>
        </w:rPr>
        <w:t xml:space="preserve">McIntosh J, Jay S, Hadden N, &amp; Whittaker P. (2017). Do E-health interventions improve physical activity in young people: A systematic review. </w:t>
      </w:r>
      <w:r w:rsidRPr="007C3C95">
        <w:rPr>
          <w:rFonts w:ascii="Verdana" w:hAnsi="Verdana"/>
          <w:i/>
          <w:iCs/>
          <w:sz w:val="18"/>
          <w:szCs w:val="18"/>
        </w:rPr>
        <w:t>Public Health, 148</w:t>
      </w:r>
      <w:r w:rsidRPr="007C3C95">
        <w:rPr>
          <w:rFonts w:ascii="Verdana" w:hAnsi="Verdana"/>
          <w:iCs/>
          <w:sz w:val="18"/>
          <w:szCs w:val="18"/>
        </w:rPr>
        <w:t xml:space="preserve">, 140-148. </w:t>
      </w:r>
    </w:p>
    <w:p w:rsidR="00F36B3F" w:rsidRDefault="00F36B3F" w:rsidP="00714146">
      <w:pPr>
        <w:spacing w:before="100" w:beforeAutospacing="1" w:after="100" w:afterAutospacing="1" w:line="480" w:lineRule="auto"/>
        <w:ind w:left="446" w:hanging="446"/>
        <w:jc w:val="left"/>
        <w:rPr>
          <w:rFonts w:ascii="Verdana" w:hAnsi="Verdana"/>
          <w:i/>
          <w:iCs/>
          <w:sz w:val="18"/>
          <w:szCs w:val="18"/>
        </w:rPr>
      </w:pPr>
      <w:r w:rsidRPr="008A49D4">
        <w:rPr>
          <w:rFonts w:ascii="Verdana" w:hAnsi="Verdana"/>
          <w:iCs/>
          <w:sz w:val="18"/>
          <w:szCs w:val="18"/>
        </w:rPr>
        <w:t xml:space="preserve">Mei H, </w:t>
      </w:r>
      <w:proofErr w:type="spellStart"/>
      <w:r w:rsidRPr="008A49D4">
        <w:rPr>
          <w:rFonts w:ascii="Verdana" w:hAnsi="Verdana"/>
          <w:iCs/>
          <w:sz w:val="18"/>
          <w:szCs w:val="18"/>
        </w:rPr>
        <w:t>Xiong</w:t>
      </w:r>
      <w:proofErr w:type="spellEnd"/>
      <w:r w:rsidRPr="008A49D4">
        <w:rPr>
          <w:rFonts w:ascii="Verdana" w:hAnsi="Verdana"/>
          <w:iCs/>
          <w:sz w:val="18"/>
          <w:szCs w:val="18"/>
        </w:rPr>
        <w:t xml:space="preserve"> Y, </w:t>
      </w:r>
      <w:proofErr w:type="spellStart"/>
      <w:r w:rsidRPr="008A49D4">
        <w:rPr>
          <w:rFonts w:ascii="Verdana" w:hAnsi="Verdana"/>
          <w:iCs/>
          <w:sz w:val="18"/>
          <w:szCs w:val="18"/>
        </w:rPr>
        <w:t>Xie</w:t>
      </w:r>
      <w:proofErr w:type="spellEnd"/>
      <w:r w:rsidRPr="008A49D4">
        <w:rPr>
          <w:rFonts w:ascii="Verdana" w:hAnsi="Verdana"/>
          <w:iCs/>
          <w:sz w:val="18"/>
          <w:szCs w:val="18"/>
        </w:rPr>
        <w:t xml:space="preserve"> S, Guo S, Li Y, Guo B, et al. </w:t>
      </w:r>
      <w:r w:rsidRPr="00F36B3F">
        <w:rPr>
          <w:rFonts w:ascii="Verdana" w:hAnsi="Verdana"/>
          <w:iCs/>
          <w:sz w:val="18"/>
          <w:szCs w:val="18"/>
        </w:rPr>
        <w:t>(2016). The impact of long-term school-based physical activity interventions on body mass index of primary school children - A meta-analysis of randomized controlled trials.</w:t>
      </w:r>
      <w:r w:rsidRPr="00F36B3F">
        <w:rPr>
          <w:rFonts w:ascii="Verdana" w:hAnsi="Verdana"/>
          <w:i/>
          <w:iCs/>
          <w:sz w:val="18"/>
          <w:szCs w:val="18"/>
        </w:rPr>
        <w:t xml:space="preserve"> BMC Public Health, 16, </w:t>
      </w:r>
      <w:r w:rsidRPr="00F36B3F">
        <w:rPr>
          <w:rFonts w:ascii="Verdana" w:hAnsi="Verdana"/>
          <w:iCs/>
          <w:sz w:val="18"/>
          <w:szCs w:val="18"/>
        </w:rPr>
        <w:t>205.</w:t>
      </w:r>
    </w:p>
    <w:p w:rsidR="00911D2D" w:rsidRDefault="00911D2D" w:rsidP="00714146">
      <w:pPr>
        <w:spacing w:before="100" w:beforeAutospacing="1" w:after="100" w:afterAutospacing="1" w:line="480" w:lineRule="auto"/>
        <w:ind w:left="446" w:hanging="446"/>
        <w:jc w:val="left"/>
        <w:rPr>
          <w:rFonts w:ascii="Verdana" w:hAnsi="Verdana"/>
          <w:sz w:val="18"/>
          <w:szCs w:val="18"/>
        </w:rPr>
      </w:pPr>
      <w:proofErr w:type="spellStart"/>
      <w:r w:rsidRPr="00911D2D">
        <w:rPr>
          <w:rFonts w:ascii="Verdana" w:hAnsi="Verdana"/>
          <w:sz w:val="18"/>
          <w:szCs w:val="18"/>
        </w:rPr>
        <w:t>Minatto</w:t>
      </w:r>
      <w:proofErr w:type="spellEnd"/>
      <w:r w:rsidRPr="00911D2D">
        <w:rPr>
          <w:rFonts w:ascii="Verdana" w:hAnsi="Verdana"/>
          <w:sz w:val="18"/>
          <w:szCs w:val="18"/>
        </w:rPr>
        <w:t xml:space="preserve"> G, Barbosa Filho V, </w:t>
      </w:r>
      <w:proofErr w:type="spellStart"/>
      <w:r w:rsidRPr="00911D2D">
        <w:rPr>
          <w:rFonts w:ascii="Verdana" w:hAnsi="Verdana"/>
          <w:sz w:val="18"/>
          <w:szCs w:val="18"/>
        </w:rPr>
        <w:t>Berria</w:t>
      </w:r>
      <w:proofErr w:type="spellEnd"/>
      <w:r w:rsidRPr="00911D2D">
        <w:rPr>
          <w:rFonts w:ascii="Verdana" w:hAnsi="Verdana"/>
          <w:sz w:val="18"/>
          <w:szCs w:val="18"/>
        </w:rPr>
        <w:t xml:space="preserve"> J, &amp; Petroski E. (2016). School-based interventions to improve cardiorespiratory fitness in adolescents: Systematic review with meta-analysis. </w:t>
      </w:r>
      <w:r w:rsidRPr="00911D2D">
        <w:rPr>
          <w:rFonts w:ascii="Verdana" w:hAnsi="Verdana"/>
          <w:i/>
          <w:sz w:val="18"/>
          <w:szCs w:val="18"/>
        </w:rPr>
        <w:t>Sports Medicine, 46</w:t>
      </w:r>
      <w:r w:rsidRPr="00911D2D">
        <w:rPr>
          <w:rFonts w:ascii="Verdana" w:hAnsi="Verdana"/>
          <w:sz w:val="18"/>
          <w:szCs w:val="18"/>
        </w:rPr>
        <w:t xml:space="preserve">(9), 1273-1292. </w:t>
      </w:r>
    </w:p>
    <w:p w:rsidR="00E53EBA" w:rsidRDefault="00E53EBA" w:rsidP="00714146">
      <w:pPr>
        <w:spacing w:before="100" w:beforeAutospacing="1" w:after="100" w:afterAutospacing="1" w:line="480" w:lineRule="auto"/>
        <w:ind w:left="446" w:hanging="446"/>
        <w:jc w:val="left"/>
        <w:rPr>
          <w:rFonts w:ascii="Verdana" w:hAnsi="Verdana"/>
          <w:sz w:val="18"/>
          <w:szCs w:val="18"/>
        </w:rPr>
      </w:pPr>
      <w:r w:rsidRPr="00E53EBA">
        <w:rPr>
          <w:rFonts w:ascii="Verdana" w:hAnsi="Verdana"/>
          <w:sz w:val="18"/>
          <w:szCs w:val="18"/>
        </w:rPr>
        <w:t>Naylor P</w:t>
      </w:r>
      <w:r>
        <w:rPr>
          <w:rFonts w:ascii="Verdana" w:hAnsi="Verdana"/>
          <w:sz w:val="18"/>
          <w:szCs w:val="18"/>
        </w:rPr>
        <w:t>.J.</w:t>
      </w:r>
      <w:r w:rsidRPr="00E53EBA">
        <w:rPr>
          <w:rFonts w:ascii="Verdana" w:hAnsi="Verdana"/>
          <w:sz w:val="18"/>
          <w:szCs w:val="18"/>
        </w:rPr>
        <w:t xml:space="preserve">, </w:t>
      </w:r>
      <w:proofErr w:type="spellStart"/>
      <w:r w:rsidRPr="00E53EBA">
        <w:rPr>
          <w:rFonts w:ascii="Verdana" w:hAnsi="Verdana"/>
          <w:sz w:val="18"/>
          <w:szCs w:val="18"/>
        </w:rPr>
        <w:t>Nettlefold</w:t>
      </w:r>
      <w:proofErr w:type="spellEnd"/>
      <w:r w:rsidRPr="00E53EBA">
        <w:rPr>
          <w:rFonts w:ascii="Verdana" w:hAnsi="Verdana"/>
          <w:sz w:val="18"/>
          <w:szCs w:val="18"/>
        </w:rPr>
        <w:t xml:space="preserve"> L, Race D, Hoy C, Ashe M, Wharf H, et al. (2015). Implementation of school based physical activity interventions: A systematic review.</w:t>
      </w:r>
      <w:r w:rsidR="00AC38D2">
        <w:rPr>
          <w:rFonts w:ascii="Verdana" w:hAnsi="Verdana"/>
          <w:sz w:val="18"/>
          <w:szCs w:val="18"/>
        </w:rPr>
        <w:t xml:space="preserve"> </w:t>
      </w:r>
      <w:r w:rsidRPr="00E53EBA">
        <w:rPr>
          <w:rFonts w:ascii="Verdana" w:hAnsi="Verdana"/>
          <w:i/>
          <w:iCs/>
          <w:sz w:val="18"/>
          <w:szCs w:val="18"/>
        </w:rPr>
        <w:t>Preventive Medicine</w:t>
      </w:r>
      <w:r w:rsidRPr="00E53EBA">
        <w:rPr>
          <w:rFonts w:ascii="Verdana" w:hAnsi="Verdana"/>
          <w:sz w:val="18"/>
          <w:szCs w:val="18"/>
        </w:rPr>
        <w:t>, </w:t>
      </w:r>
      <w:r w:rsidRPr="00E53EBA">
        <w:rPr>
          <w:rFonts w:ascii="Verdana" w:hAnsi="Verdana"/>
          <w:i/>
          <w:iCs/>
          <w:sz w:val="18"/>
          <w:szCs w:val="18"/>
        </w:rPr>
        <w:t>72</w:t>
      </w:r>
      <w:r w:rsidRPr="00E53EBA">
        <w:rPr>
          <w:rFonts w:ascii="Verdana" w:hAnsi="Verdana"/>
          <w:sz w:val="18"/>
          <w:szCs w:val="18"/>
        </w:rPr>
        <w:t>, 95-115.</w:t>
      </w:r>
    </w:p>
    <w:p w:rsidR="006B247D" w:rsidRDefault="006B247D" w:rsidP="00714146">
      <w:pPr>
        <w:spacing w:before="100" w:beforeAutospacing="1" w:after="100" w:afterAutospacing="1" w:line="480" w:lineRule="auto"/>
        <w:ind w:left="446" w:hanging="446"/>
        <w:jc w:val="left"/>
        <w:rPr>
          <w:rFonts w:ascii="Verdana" w:hAnsi="Verdana"/>
          <w:i/>
          <w:iCs/>
          <w:sz w:val="18"/>
          <w:szCs w:val="18"/>
        </w:rPr>
      </w:pPr>
      <w:r w:rsidRPr="006B247D">
        <w:rPr>
          <w:rFonts w:ascii="Verdana" w:hAnsi="Verdana"/>
          <w:iCs/>
          <w:sz w:val="18"/>
          <w:szCs w:val="18"/>
        </w:rPr>
        <w:t>Phillips N, &amp; Crisco JJ. (2020). The effectiveness of regulations and behavioral interventions on head impacts and concussions in youth, high-school, and collegiate football: A systematized review.</w:t>
      </w:r>
      <w:r w:rsidRPr="006B247D">
        <w:rPr>
          <w:rFonts w:ascii="Verdana" w:hAnsi="Verdana"/>
          <w:i/>
          <w:iCs/>
          <w:sz w:val="18"/>
          <w:szCs w:val="18"/>
        </w:rPr>
        <w:t> Annals of Biomedical Engineering, 48</w:t>
      </w:r>
      <w:r w:rsidRPr="006B247D">
        <w:rPr>
          <w:rFonts w:ascii="Verdana" w:hAnsi="Verdana"/>
          <w:iCs/>
          <w:sz w:val="18"/>
          <w:szCs w:val="18"/>
        </w:rPr>
        <w:t>(11), 2508-2530</w:t>
      </w:r>
      <w:r w:rsidRPr="006B247D">
        <w:rPr>
          <w:rFonts w:ascii="Verdana" w:hAnsi="Verdana"/>
          <w:i/>
          <w:iCs/>
          <w:sz w:val="18"/>
          <w:szCs w:val="18"/>
        </w:rPr>
        <w:t>.</w:t>
      </w:r>
    </w:p>
    <w:p w:rsidR="00514E7A" w:rsidRPr="00514E7A" w:rsidRDefault="00514E7A" w:rsidP="00714146">
      <w:pPr>
        <w:spacing w:before="100" w:beforeAutospacing="1" w:after="100" w:afterAutospacing="1" w:line="480" w:lineRule="auto"/>
        <w:ind w:left="446" w:hanging="446"/>
        <w:jc w:val="left"/>
        <w:rPr>
          <w:rFonts w:ascii="Verdana" w:hAnsi="Verdana"/>
          <w:sz w:val="18"/>
          <w:szCs w:val="18"/>
        </w:rPr>
      </w:pPr>
      <w:r w:rsidRPr="008A49D4">
        <w:rPr>
          <w:rFonts w:ascii="Verdana" w:hAnsi="Verdana"/>
          <w:iCs/>
          <w:sz w:val="18"/>
          <w:szCs w:val="18"/>
        </w:rPr>
        <w:t>Pozuelo-</w:t>
      </w:r>
      <w:proofErr w:type="spellStart"/>
      <w:r w:rsidRPr="008A49D4">
        <w:rPr>
          <w:rFonts w:ascii="Verdana" w:hAnsi="Verdana"/>
          <w:iCs/>
          <w:sz w:val="18"/>
          <w:szCs w:val="18"/>
        </w:rPr>
        <w:t>Carrascosa</w:t>
      </w:r>
      <w:proofErr w:type="spellEnd"/>
      <w:r w:rsidRPr="008A49D4">
        <w:rPr>
          <w:rFonts w:ascii="Verdana" w:hAnsi="Verdana"/>
          <w:iCs/>
          <w:sz w:val="18"/>
          <w:szCs w:val="18"/>
        </w:rPr>
        <w:t xml:space="preserve"> DP, </w:t>
      </w:r>
      <w:proofErr w:type="spellStart"/>
      <w:r w:rsidRPr="008A49D4">
        <w:rPr>
          <w:rFonts w:ascii="Verdana" w:hAnsi="Verdana"/>
          <w:iCs/>
          <w:sz w:val="18"/>
          <w:szCs w:val="18"/>
        </w:rPr>
        <w:t>Cavero</w:t>
      </w:r>
      <w:proofErr w:type="spellEnd"/>
      <w:r w:rsidRPr="008A49D4">
        <w:rPr>
          <w:rFonts w:ascii="Verdana" w:hAnsi="Verdana"/>
          <w:iCs/>
          <w:sz w:val="18"/>
          <w:szCs w:val="18"/>
        </w:rPr>
        <w:t xml:space="preserve">-Redondo I, </w:t>
      </w:r>
      <w:proofErr w:type="spellStart"/>
      <w:r w:rsidRPr="008A49D4">
        <w:rPr>
          <w:rFonts w:ascii="Verdana" w:hAnsi="Verdana"/>
          <w:iCs/>
          <w:sz w:val="18"/>
          <w:szCs w:val="18"/>
        </w:rPr>
        <w:t>Herraiz-Adillo</w:t>
      </w:r>
      <w:proofErr w:type="spellEnd"/>
      <w:r w:rsidRPr="008A49D4">
        <w:rPr>
          <w:rFonts w:ascii="Verdana" w:hAnsi="Verdana"/>
          <w:iCs/>
          <w:sz w:val="18"/>
          <w:szCs w:val="18"/>
        </w:rPr>
        <w:t xml:space="preserve"> A, Diez-Fernandez A, Sanchez-Lopez M, &amp; Martinez-Vizcaino V. (2018). </w:t>
      </w:r>
      <w:r w:rsidRPr="00514E7A">
        <w:rPr>
          <w:rFonts w:ascii="Verdana" w:hAnsi="Verdana"/>
          <w:iCs/>
          <w:sz w:val="18"/>
          <w:szCs w:val="18"/>
        </w:rPr>
        <w:t>School-based exercise programs and cardiometabolic risk factors: A meta-analysis. </w:t>
      </w:r>
      <w:r w:rsidRPr="00514E7A">
        <w:rPr>
          <w:rFonts w:ascii="Verdana" w:hAnsi="Verdana"/>
          <w:i/>
          <w:iCs/>
          <w:sz w:val="18"/>
          <w:szCs w:val="18"/>
        </w:rPr>
        <w:t>Pediatrics, 142</w:t>
      </w:r>
      <w:r w:rsidRPr="00514E7A">
        <w:rPr>
          <w:rFonts w:ascii="Verdana" w:hAnsi="Verdana"/>
          <w:iCs/>
          <w:sz w:val="18"/>
          <w:szCs w:val="18"/>
        </w:rPr>
        <w:t>(5), 10.1542/peds.2018-1033.</w:t>
      </w:r>
      <w:r w:rsidRPr="00514E7A">
        <w:rPr>
          <w:rFonts w:ascii="Verdana" w:hAnsi="Verdana"/>
          <w:sz w:val="18"/>
          <w:szCs w:val="18"/>
        </w:rPr>
        <w:t xml:space="preserve"> </w:t>
      </w:r>
    </w:p>
    <w:p w:rsidR="00714146" w:rsidRPr="00DF4C0C" w:rsidRDefault="00714146" w:rsidP="00714146">
      <w:pPr>
        <w:spacing w:before="100" w:beforeAutospacing="1" w:after="100" w:afterAutospacing="1" w:line="480" w:lineRule="auto"/>
        <w:ind w:left="446" w:hanging="446"/>
        <w:jc w:val="left"/>
        <w:rPr>
          <w:rFonts w:ascii="Verdana" w:hAnsi="Verdana"/>
          <w:sz w:val="18"/>
          <w:szCs w:val="18"/>
          <w:lang w:val="fr-CA"/>
        </w:rPr>
      </w:pPr>
      <w:r w:rsidRPr="00714146">
        <w:rPr>
          <w:rFonts w:ascii="Verdana" w:hAnsi="Verdana"/>
          <w:sz w:val="18"/>
          <w:szCs w:val="18"/>
        </w:rPr>
        <w:t xml:space="preserve">Public Health Agency of Canada (2009).  Review of After-school programs – do they influence physical activity? </w:t>
      </w:r>
      <w:r w:rsidRPr="00DF4C0C">
        <w:rPr>
          <w:rFonts w:ascii="Verdana" w:hAnsi="Verdana"/>
          <w:sz w:val="18"/>
          <w:szCs w:val="18"/>
          <w:lang w:val="fr-CA"/>
        </w:rPr>
        <w:t xml:space="preserve">Adrian </w:t>
      </w:r>
      <w:proofErr w:type="spellStart"/>
      <w:r w:rsidRPr="00DF4C0C">
        <w:rPr>
          <w:rFonts w:ascii="Verdana" w:hAnsi="Verdana"/>
          <w:sz w:val="18"/>
          <w:szCs w:val="18"/>
          <w:lang w:val="fr-CA"/>
        </w:rPr>
        <w:t>Bauman</w:t>
      </w:r>
      <w:proofErr w:type="spellEnd"/>
      <w:r w:rsidRPr="00DF4C0C">
        <w:rPr>
          <w:rFonts w:ascii="Verdana" w:hAnsi="Verdana"/>
          <w:sz w:val="18"/>
          <w:szCs w:val="18"/>
          <w:lang w:val="fr-CA"/>
        </w:rPr>
        <w:t xml:space="preserve">.  Sydney, </w:t>
      </w:r>
      <w:proofErr w:type="spellStart"/>
      <w:r w:rsidRPr="00DF4C0C">
        <w:rPr>
          <w:rFonts w:ascii="Verdana" w:hAnsi="Verdana"/>
          <w:sz w:val="18"/>
          <w:szCs w:val="18"/>
          <w:lang w:val="fr-CA"/>
        </w:rPr>
        <w:t>Australia</w:t>
      </w:r>
      <w:proofErr w:type="spellEnd"/>
      <w:r w:rsidRPr="00DF4C0C">
        <w:rPr>
          <w:rFonts w:ascii="Verdana" w:hAnsi="Verdana"/>
          <w:sz w:val="18"/>
          <w:szCs w:val="18"/>
          <w:lang w:val="fr-CA"/>
        </w:rPr>
        <w:t>.  April 2009.</w:t>
      </w:r>
    </w:p>
    <w:p w:rsidR="00714146" w:rsidRDefault="00714146" w:rsidP="00714146">
      <w:pPr>
        <w:spacing w:before="100" w:beforeAutospacing="1" w:after="100" w:afterAutospacing="1" w:line="480" w:lineRule="auto"/>
        <w:ind w:left="446" w:hanging="446"/>
        <w:jc w:val="left"/>
        <w:rPr>
          <w:rFonts w:ascii="Verdana" w:hAnsi="Verdana"/>
          <w:sz w:val="18"/>
          <w:szCs w:val="18"/>
        </w:rPr>
      </w:pPr>
      <w:r w:rsidRPr="00714146">
        <w:rPr>
          <w:rFonts w:ascii="Verdana" w:hAnsi="Verdana"/>
          <w:sz w:val="18"/>
          <w:szCs w:val="18"/>
          <w:lang w:val="fr-FR"/>
        </w:rPr>
        <w:t xml:space="preserve">Québec, Kino-Québec Scientific </w:t>
      </w:r>
      <w:proofErr w:type="spellStart"/>
      <w:r w:rsidRPr="00714146">
        <w:rPr>
          <w:rFonts w:ascii="Verdana" w:hAnsi="Verdana"/>
          <w:sz w:val="18"/>
          <w:szCs w:val="18"/>
          <w:lang w:val="fr-FR"/>
        </w:rPr>
        <w:t>Committee</w:t>
      </w:r>
      <w:proofErr w:type="spellEnd"/>
      <w:r w:rsidRPr="00714146">
        <w:rPr>
          <w:rFonts w:ascii="Verdana" w:hAnsi="Verdana"/>
          <w:sz w:val="18"/>
          <w:szCs w:val="18"/>
          <w:lang w:val="fr-FR"/>
        </w:rPr>
        <w:t xml:space="preserve">, Secrétariat au loisir et au sport, Ministère de l’Éducation, du Loisir et du Sport, Physical Activity, Sports and </w:t>
      </w:r>
      <w:proofErr w:type="spellStart"/>
      <w:r w:rsidRPr="00714146">
        <w:rPr>
          <w:rFonts w:ascii="Verdana" w:hAnsi="Verdana"/>
          <w:sz w:val="18"/>
          <w:szCs w:val="18"/>
          <w:lang w:val="fr-FR"/>
        </w:rPr>
        <w:t>Youth</w:t>
      </w:r>
      <w:proofErr w:type="spellEnd"/>
      <w:r w:rsidRPr="00714146">
        <w:rPr>
          <w:rFonts w:ascii="Verdana" w:hAnsi="Verdana"/>
          <w:sz w:val="18"/>
          <w:szCs w:val="18"/>
          <w:lang w:val="fr-FR"/>
        </w:rPr>
        <w:t xml:space="preserve"> – </w:t>
      </w:r>
      <w:proofErr w:type="spellStart"/>
      <w:r w:rsidRPr="00714146">
        <w:rPr>
          <w:rFonts w:ascii="Verdana" w:hAnsi="Verdana"/>
          <w:sz w:val="18"/>
          <w:szCs w:val="18"/>
          <w:lang w:val="fr-FR"/>
        </w:rPr>
        <w:t>Knowing</w:t>
      </w:r>
      <w:proofErr w:type="spellEnd"/>
      <w:r w:rsidRPr="00714146">
        <w:rPr>
          <w:rFonts w:ascii="Verdana" w:hAnsi="Verdana"/>
          <w:sz w:val="18"/>
          <w:szCs w:val="18"/>
          <w:lang w:val="fr-FR"/>
        </w:rPr>
        <w:t xml:space="preserve"> and Acting (</w:t>
      </w:r>
      <w:proofErr w:type="gramStart"/>
      <w:r w:rsidRPr="00714146">
        <w:rPr>
          <w:rFonts w:ascii="Verdana" w:hAnsi="Verdana"/>
          <w:sz w:val="18"/>
          <w:szCs w:val="18"/>
          <w:lang w:val="fr-FR"/>
        </w:rPr>
        <w:t>Québec:</w:t>
      </w:r>
      <w:proofErr w:type="gramEnd"/>
      <w:r w:rsidRPr="00714146">
        <w:rPr>
          <w:rFonts w:ascii="Verdana" w:hAnsi="Verdana"/>
          <w:sz w:val="18"/>
          <w:szCs w:val="18"/>
          <w:lang w:val="fr-FR"/>
        </w:rPr>
        <w:t xml:space="preserve"> </w:t>
      </w:r>
      <w:r w:rsidRPr="00714146">
        <w:rPr>
          <w:rFonts w:ascii="Verdana" w:hAnsi="Verdana"/>
          <w:sz w:val="18"/>
          <w:szCs w:val="18"/>
          <w:lang w:val="fr-FR"/>
        </w:rPr>
        <w:lastRenderedPageBreak/>
        <w:t xml:space="preserve">Gouvernement du Québec, 2011). </w:t>
      </w:r>
      <w:r w:rsidRPr="00714146">
        <w:rPr>
          <w:rFonts w:ascii="Verdana" w:hAnsi="Verdana"/>
          <w:sz w:val="18"/>
          <w:szCs w:val="18"/>
        </w:rPr>
        <w:t>Position statement written under the coordination of Gaston Godin, Ph.D., Suzanne Laberge, Ph.D., and François Trudeau, Ph.D.</w:t>
      </w:r>
    </w:p>
    <w:p w:rsidR="00911D2D" w:rsidRDefault="00911D2D" w:rsidP="00A37EED">
      <w:pPr>
        <w:spacing w:before="100" w:beforeAutospacing="1" w:after="100" w:afterAutospacing="1" w:line="480" w:lineRule="auto"/>
        <w:ind w:left="446" w:hanging="446"/>
        <w:jc w:val="left"/>
        <w:rPr>
          <w:rFonts w:ascii="Verdana" w:hAnsi="Verdana"/>
          <w:sz w:val="18"/>
          <w:szCs w:val="18"/>
        </w:rPr>
      </w:pPr>
      <w:r w:rsidRPr="00911D2D">
        <w:rPr>
          <w:rFonts w:ascii="Verdana" w:hAnsi="Verdana"/>
          <w:sz w:val="18"/>
          <w:szCs w:val="18"/>
        </w:rPr>
        <w:t xml:space="preserve">Rafferty R, Breslin G, Brennan D, &amp; Hassan D. (2016). A systematic review of school-based physical activity interventions on children's wellbeing. </w:t>
      </w:r>
      <w:r w:rsidRPr="00911D2D">
        <w:rPr>
          <w:rFonts w:ascii="Verdana" w:hAnsi="Verdana"/>
          <w:i/>
          <w:sz w:val="18"/>
          <w:szCs w:val="18"/>
        </w:rPr>
        <w:t>International Review of Sport and Exercise Psychology, 9</w:t>
      </w:r>
      <w:r w:rsidRPr="00911D2D">
        <w:rPr>
          <w:rFonts w:ascii="Verdana" w:hAnsi="Verdana"/>
          <w:sz w:val="18"/>
          <w:szCs w:val="18"/>
        </w:rPr>
        <w:t xml:space="preserve">(1), 215-230. </w:t>
      </w:r>
    </w:p>
    <w:p w:rsidR="00911D2D" w:rsidRDefault="00A37EED" w:rsidP="00911D2D">
      <w:pPr>
        <w:spacing w:before="100" w:beforeAutospacing="1" w:after="100" w:afterAutospacing="1" w:line="480" w:lineRule="auto"/>
        <w:ind w:left="446" w:hanging="446"/>
        <w:jc w:val="left"/>
        <w:rPr>
          <w:rFonts w:ascii="Verdana" w:hAnsi="Verdana"/>
          <w:sz w:val="18"/>
          <w:szCs w:val="18"/>
        </w:rPr>
      </w:pPr>
      <w:proofErr w:type="spellStart"/>
      <w:r w:rsidRPr="00A37EED">
        <w:rPr>
          <w:rFonts w:ascii="Verdana" w:hAnsi="Verdana"/>
          <w:sz w:val="18"/>
          <w:szCs w:val="18"/>
        </w:rPr>
        <w:t>Ridgers</w:t>
      </w:r>
      <w:proofErr w:type="spellEnd"/>
      <w:r w:rsidRPr="00A37EED">
        <w:rPr>
          <w:rFonts w:ascii="Verdana" w:hAnsi="Verdana"/>
          <w:sz w:val="18"/>
          <w:szCs w:val="18"/>
        </w:rPr>
        <w:t xml:space="preserve">, N.D., Stratton, G., Fairclough, S.J., </w:t>
      </w:r>
      <w:proofErr w:type="spellStart"/>
      <w:r w:rsidRPr="00A37EED">
        <w:rPr>
          <w:rFonts w:ascii="Verdana" w:hAnsi="Verdana"/>
          <w:sz w:val="18"/>
          <w:szCs w:val="18"/>
        </w:rPr>
        <w:t>Twisk</w:t>
      </w:r>
      <w:proofErr w:type="spellEnd"/>
      <w:r w:rsidRPr="00A37EED">
        <w:rPr>
          <w:rFonts w:ascii="Verdana" w:hAnsi="Verdana"/>
          <w:sz w:val="18"/>
          <w:szCs w:val="18"/>
        </w:rPr>
        <w:t xml:space="preserve">, J.W., 2007. Children's physical activity levels during school recess: a </w:t>
      </w:r>
      <w:proofErr w:type="spellStart"/>
      <w:r w:rsidRPr="00A37EED">
        <w:rPr>
          <w:rFonts w:ascii="Verdana" w:hAnsi="Verdana"/>
          <w:sz w:val="18"/>
          <w:szCs w:val="18"/>
        </w:rPr>
        <w:t>quasiexperimental</w:t>
      </w:r>
      <w:proofErr w:type="spellEnd"/>
      <w:r>
        <w:rPr>
          <w:rFonts w:ascii="Verdana" w:hAnsi="Verdana"/>
          <w:sz w:val="18"/>
          <w:szCs w:val="18"/>
        </w:rPr>
        <w:t xml:space="preserve"> </w:t>
      </w:r>
      <w:r w:rsidRPr="00A37EED">
        <w:rPr>
          <w:rFonts w:ascii="Verdana" w:hAnsi="Verdana"/>
          <w:sz w:val="18"/>
          <w:szCs w:val="18"/>
        </w:rPr>
        <w:t xml:space="preserve">intervention study. </w:t>
      </w:r>
      <w:r w:rsidRPr="00A37EED">
        <w:rPr>
          <w:rFonts w:ascii="Verdana" w:hAnsi="Verdana"/>
          <w:i/>
          <w:sz w:val="18"/>
          <w:szCs w:val="18"/>
        </w:rPr>
        <w:t xml:space="preserve">Int. J. </w:t>
      </w:r>
      <w:proofErr w:type="spellStart"/>
      <w:r w:rsidRPr="00A37EED">
        <w:rPr>
          <w:rFonts w:ascii="Verdana" w:hAnsi="Verdana"/>
          <w:i/>
          <w:sz w:val="18"/>
          <w:szCs w:val="18"/>
        </w:rPr>
        <w:t>Behav</w:t>
      </w:r>
      <w:proofErr w:type="spellEnd"/>
      <w:r w:rsidRPr="00A37EED">
        <w:rPr>
          <w:rFonts w:ascii="Verdana" w:hAnsi="Verdana"/>
          <w:i/>
          <w:sz w:val="18"/>
          <w:szCs w:val="18"/>
        </w:rPr>
        <w:t xml:space="preserve">. </w:t>
      </w:r>
      <w:proofErr w:type="spellStart"/>
      <w:r w:rsidRPr="00A37EED">
        <w:rPr>
          <w:rFonts w:ascii="Verdana" w:hAnsi="Verdana"/>
          <w:i/>
          <w:sz w:val="18"/>
          <w:szCs w:val="18"/>
        </w:rPr>
        <w:t>Nutr</w:t>
      </w:r>
      <w:proofErr w:type="spellEnd"/>
      <w:r w:rsidRPr="00A37EED">
        <w:rPr>
          <w:rFonts w:ascii="Verdana" w:hAnsi="Verdana"/>
          <w:i/>
          <w:sz w:val="18"/>
          <w:szCs w:val="18"/>
        </w:rPr>
        <w:t>. Phys. Act</w:t>
      </w:r>
      <w:r w:rsidRPr="00A37EED">
        <w:rPr>
          <w:rFonts w:ascii="Verdana" w:hAnsi="Verdana"/>
          <w:sz w:val="18"/>
          <w:szCs w:val="18"/>
        </w:rPr>
        <w:t>. 4, 19.</w:t>
      </w:r>
    </w:p>
    <w:p w:rsidR="00911D2D" w:rsidRDefault="00911D2D" w:rsidP="00911D2D">
      <w:pPr>
        <w:spacing w:before="100" w:beforeAutospacing="1" w:after="100" w:afterAutospacing="1" w:line="480" w:lineRule="auto"/>
        <w:ind w:left="446" w:hanging="446"/>
        <w:jc w:val="left"/>
        <w:rPr>
          <w:rFonts w:ascii="Verdana" w:hAnsi="Verdana"/>
          <w:sz w:val="18"/>
          <w:szCs w:val="18"/>
        </w:rPr>
      </w:pPr>
      <w:r w:rsidRPr="00911D2D">
        <w:rPr>
          <w:rFonts w:ascii="Verdana" w:hAnsi="Verdana"/>
          <w:sz w:val="18"/>
          <w:szCs w:val="18"/>
        </w:rPr>
        <w:t xml:space="preserve">Russ L, Webster C, Beets M, &amp; Phillips D. (2015). Systematic review and meta-analysis of multi-component interventions through schools to increase physical activity. </w:t>
      </w:r>
      <w:r w:rsidRPr="00911D2D">
        <w:rPr>
          <w:rFonts w:ascii="Verdana" w:hAnsi="Verdana"/>
          <w:i/>
          <w:sz w:val="18"/>
          <w:szCs w:val="18"/>
        </w:rPr>
        <w:t>Journal of Physical Activity &amp; Health, 12</w:t>
      </w:r>
      <w:r w:rsidRPr="00911D2D">
        <w:rPr>
          <w:rFonts w:ascii="Verdana" w:hAnsi="Verdana"/>
          <w:sz w:val="18"/>
          <w:szCs w:val="18"/>
        </w:rPr>
        <w:t xml:space="preserve">(10), 1436-1446. </w:t>
      </w:r>
    </w:p>
    <w:p w:rsidR="00E73D0D" w:rsidRPr="00E73D0D" w:rsidRDefault="00E73D0D" w:rsidP="00E73D0D">
      <w:pPr>
        <w:pStyle w:val="NormalWeb"/>
        <w:ind w:left="450" w:hanging="450"/>
        <w:rPr>
          <w:rFonts w:ascii="Verdana" w:hAnsi="Verdana"/>
          <w:bCs/>
          <w:sz w:val="18"/>
          <w:szCs w:val="18"/>
          <w:lang w:bidi="en-US"/>
        </w:rPr>
      </w:pPr>
      <w:r w:rsidRPr="00E73D0D">
        <w:rPr>
          <w:rFonts w:ascii="Verdana" w:hAnsi="Verdana"/>
          <w:sz w:val="18"/>
          <w:szCs w:val="18"/>
          <w:lang w:bidi="en-US"/>
        </w:rPr>
        <w:t xml:space="preserve">Sibley, B. A., &amp; </w:t>
      </w:r>
      <w:proofErr w:type="spellStart"/>
      <w:r w:rsidRPr="00E73D0D">
        <w:rPr>
          <w:rFonts w:ascii="Verdana" w:hAnsi="Verdana"/>
          <w:sz w:val="18"/>
          <w:szCs w:val="18"/>
          <w:lang w:bidi="en-US"/>
        </w:rPr>
        <w:t>Etnier</w:t>
      </w:r>
      <w:proofErr w:type="spellEnd"/>
      <w:r w:rsidRPr="00E73D0D">
        <w:rPr>
          <w:rFonts w:ascii="Verdana" w:hAnsi="Verdana"/>
          <w:sz w:val="18"/>
          <w:szCs w:val="18"/>
          <w:lang w:bidi="en-US"/>
        </w:rPr>
        <w:t xml:space="preserve"> J. L. (2003). </w:t>
      </w:r>
      <w:r w:rsidRPr="00E73D0D">
        <w:rPr>
          <w:rFonts w:ascii="Verdana" w:hAnsi="Verdana"/>
          <w:bCs/>
          <w:sz w:val="18"/>
          <w:szCs w:val="18"/>
          <w:lang w:bidi="en-US"/>
        </w:rPr>
        <w:t xml:space="preserve">The relationship between physical activity and     </w:t>
      </w:r>
    </w:p>
    <w:p w:rsidR="00E73D0D" w:rsidRPr="00E73D0D" w:rsidRDefault="00E73D0D" w:rsidP="00E73D0D">
      <w:pPr>
        <w:pStyle w:val="NormalWeb"/>
        <w:ind w:left="450" w:hanging="450"/>
        <w:rPr>
          <w:rFonts w:ascii="Verdana" w:hAnsi="Verdana"/>
          <w:sz w:val="18"/>
          <w:szCs w:val="18"/>
          <w:lang w:bidi="en-US"/>
        </w:rPr>
      </w:pPr>
      <w:r w:rsidRPr="00E73D0D">
        <w:rPr>
          <w:rFonts w:ascii="Verdana" w:hAnsi="Verdana"/>
          <w:bCs/>
          <w:sz w:val="18"/>
          <w:szCs w:val="18"/>
          <w:lang w:bidi="en-US"/>
        </w:rPr>
        <w:t xml:space="preserve">    </w:t>
      </w:r>
      <w:r w:rsidRPr="00E73D0D">
        <w:rPr>
          <w:rFonts w:ascii="Verdana" w:hAnsi="Verdana"/>
          <w:bCs/>
          <w:sz w:val="18"/>
          <w:szCs w:val="18"/>
          <w:lang w:bidi="en-US"/>
        </w:rPr>
        <w:tab/>
        <w:t>cognition in children: a meta-analysis</w:t>
      </w:r>
      <w:r w:rsidRPr="00E73D0D">
        <w:rPr>
          <w:rFonts w:ascii="Verdana" w:hAnsi="Verdana"/>
          <w:sz w:val="18"/>
          <w:szCs w:val="18"/>
          <w:lang w:bidi="en-US"/>
        </w:rPr>
        <w:t xml:space="preserve">. </w:t>
      </w:r>
      <w:r w:rsidRPr="00E73D0D">
        <w:rPr>
          <w:rFonts w:ascii="Verdana" w:hAnsi="Verdana"/>
          <w:i/>
          <w:sz w:val="18"/>
          <w:szCs w:val="18"/>
          <w:lang w:bidi="en-US"/>
        </w:rPr>
        <w:t>Pediatric Exercise Science, 15,</w:t>
      </w:r>
      <w:r w:rsidRPr="00E73D0D">
        <w:rPr>
          <w:rFonts w:ascii="Verdana" w:hAnsi="Verdana"/>
          <w:sz w:val="18"/>
          <w:szCs w:val="18"/>
          <w:lang w:bidi="en-US"/>
        </w:rPr>
        <w:t xml:space="preserve"> 243–256. PMID:    </w:t>
      </w:r>
    </w:p>
    <w:p w:rsidR="00E73D0D" w:rsidRPr="00E73D0D" w:rsidRDefault="00E73D0D" w:rsidP="00E73D0D">
      <w:pPr>
        <w:pStyle w:val="NormalWeb"/>
        <w:ind w:left="450" w:hanging="450"/>
        <w:rPr>
          <w:rFonts w:ascii="Verdana" w:hAnsi="Verdana"/>
          <w:sz w:val="18"/>
          <w:szCs w:val="18"/>
          <w:lang w:bidi="en-US"/>
        </w:rPr>
      </w:pPr>
      <w:r w:rsidRPr="00E73D0D">
        <w:rPr>
          <w:rFonts w:ascii="Verdana" w:hAnsi="Verdana"/>
          <w:sz w:val="18"/>
          <w:szCs w:val="18"/>
          <w:lang w:bidi="en-US"/>
        </w:rPr>
        <w:t xml:space="preserve">    </w:t>
      </w:r>
      <w:r w:rsidRPr="00E73D0D">
        <w:rPr>
          <w:rFonts w:ascii="Verdana" w:hAnsi="Verdana"/>
          <w:sz w:val="18"/>
          <w:szCs w:val="18"/>
          <w:lang w:bidi="en-US"/>
        </w:rPr>
        <w:tab/>
        <w:t xml:space="preserve">08998493 </w:t>
      </w:r>
    </w:p>
    <w:p w:rsidR="00A37EED" w:rsidRDefault="00A37EED" w:rsidP="00E73D0D">
      <w:pPr>
        <w:pStyle w:val="NormalWeb"/>
        <w:spacing w:line="480" w:lineRule="auto"/>
        <w:ind w:left="450" w:hanging="450"/>
        <w:rPr>
          <w:rFonts w:ascii="Verdana" w:hAnsi="Verdana"/>
          <w:sz w:val="18"/>
          <w:szCs w:val="18"/>
          <w:lang w:bidi="en-US"/>
        </w:rPr>
      </w:pPr>
      <w:r w:rsidRPr="00603ED5">
        <w:rPr>
          <w:rFonts w:ascii="Verdana" w:hAnsi="Verdana"/>
          <w:sz w:val="18"/>
          <w:szCs w:val="18"/>
        </w:rPr>
        <w:t>Singer DG, Singer JL, D’Agostino H, DeLong R</w:t>
      </w:r>
      <w:r>
        <w:rPr>
          <w:rFonts w:ascii="Verdana" w:hAnsi="Verdana"/>
          <w:sz w:val="18"/>
          <w:szCs w:val="18"/>
        </w:rPr>
        <w:t xml:space="preserve"> </w:t>
      </w:r>
      <w:r w:rsidRPr="00603ED5">
        <w:rPr>
          <w:rFonts w:ascii="Verdana" w:hAnsi="Verdana"/>
          <w:sz w:val="18"/>
          <w:szCs w:val="18"/>
        </w:rPr>
        <w:t>(2009). Children’s pastimes and play in sixteen</w:t>
      </w:r>
      <w:r>
        <w:rPr>
          <w:rFonts w:ascii="Verdana" w:hAnsi="Verdana"/>
          <w:sz w:val="18"/>
          <w:szCs w:val="18"/>
        </w:rPr>
        <w:t xml:space="preserve"> </w:t>
      </w:r>
      <w:r w:rsidRPr="00603ED5">
        <w:rPr>
          <w:rFonts w:ascii="Verdana" w:hAnsi="Verdana"/>
          <w:sz w:val="18"/>
          <w:szCs w:val="18"/>
          <w:lang w:bidi="en-US"/>
        </w:rPr>
        <w:t>nations: is free-play</w:t>
      </w:r>
      <w:r w:rsidRPr="00603ED5">
        <w:rPr>
          <w:rFonts w:ascii="Gotham-Book" w:hAnsi="Gotham-Book" w:cs="Gotham-Book"/>
          <w:sz w:val="12"/>
          <w:szCs w:val="12"/>
        </w:rPr>
        <w:t xml:space="preserve"> </w:t>
      </w:r>
      <w:r w:rsidRPr="00603ED5">
        <w:rPr>
          <w:rFonts w:ascii="Verdana" w:hAnsi="Verdana"/>
          <w:sz w:val="18"/>
          <w:szCs w:val="18"/>
          <w:lang w:bidi="en-US"/>
        </w:rPr>
        <w:t>declining? Amer J</w:t>
      </w:r>
      <w:r>
        <w:rPr>
          <w:rFonts w:ascii="Verdana" w:hAnsi="Verdana"/>
          <w:sz w:val="18"/>
          <w:szCs w:val="18"/>
          <w:lang w:bidi="en-US"/>
        </w:rPr>
        <w:t xml:space="preserve"> </w:t>
      </w:r>
      <w:r w:rsidRPr="00603ED5">
        <w:rPr>
          <w:rFonts w:ascii="Verdana" w:hAnsi="Verdana"/>
          <w:sz w:val="18"/>
          <w:szCs w:val="18"/>
          <w:lang w:bidi="en-US"/>
        </w:rPr>
        <w:t>Play,1(3):283-312.</w:t>
      </w:r>
    </w:p>
    <w:p w:rsidR="00091585" w:rsidRDefault="00091585" w:rsidP="00E73D0D">
      <w:pPr>
        <w:spacing w:before="100" w:beforeAutospacing="1" w:after="100" w:afterAutospacing="1" w:line="480" w:lineRule="auto"/>
        <w:ind w:left="446" w:hanging="446"/>
        <w:jc w:val="left"/>
        <w:rPr>
          <w:rFonts w:ascii="Verdana" w:hAnsi="Verdana"/>
          <w:sz w:val="18"/>
          <w:szCs w:val="18"/>
        </w:rPr>
      </w:pPr>
      <w:proofErr w:type="spellStart"/>
      <w:r w:rsidRPr="00091585">
        <w:rPr>
          <w:rFonts w:ascii="Verdana" w:hAnsi="Verdana"/>
          <w:sz w:val="18"/>
          <w:szCs w:val="18"/>
        </w:rPr>
        <w:t>Standiford</w:t>
      </w:r>
      <w:proofErr w:type="spellEnd"/>
      <w:r w:rsidRPr="00091585">
        <w:rPr>
          <w:rFonts w:ascii="Verdana" w:hAnsi="Verdana"/>
          <w:sz w:val="18"/>
          <w:szCs w:val="18"/>
        </w:rPr>
        <w:t xml:space="preserve"> Brown, A. (2009). </w:t>
      </w:r>
      <w:r w:rsidRPr="00091585">
        <w:rPr>
          <w:rFonts w:ascii="Verdana" w:hAnsi="Verdana"/>
          <w:bCs/>
          <w:sz w:val="18"/>
          <w:szCs w:val="18"/>
        </w:rPr>
        <w:t>Promoting physical activity amongst adolescent girls</w:t>
      </w:r>
      <w:r w:rsidRPr="00091585">
        <w:rPr>
          <w:rFonts w:ascii="Verdana" w:hAnsi="Verdana"/>
          <w:sz w:val="18"/>
          <w:szCs w:val="18"/>
        </w:rPr>
        <w:t>. Issues in Comprehensive Pediatric Nursing. 2, 49-64.</w:t>
      </w:r>
      <w:r>
        <w:rPr>
          <w:rFonts w:ascii="Verdana" w:hAnsi="Verdana"/>
          <w:sz w:val="18"/>
          <w:szCs w:val="18"/>
        </w:rPr>
        <w:t xml:space="preserve"> (weak rating Cochrane)</w:t>
      </w:r>
    </w:p>
    <w:p w:rsidR="00E73D0D" w:rsidRPr="00E73D0D" w:rsidRDefault="00E73D0D" w:rsidP="00E73D0D">
      <w:pPr>
        <w:spacing w:before="100" w:beforeAutospacing="1" w:after="100" w:afterAutospacing="1" w:line="480" w:lineRule="auto"/>
        <w:ind w:left="448" w:hanging="448"/>
        <w:jc w:val="left"/>
        <w:rPr>
          <w:rFonts w:ascii="Verdana" w:hAnsi="Verdana"/>
          <w:sz w:val="18"/>
          <w:szCs w:val="18"/>
        </w:rPr>
      </w:pPr>
      <w:r w:rsidRPr="00E73D0D">
        <w:rPr>
          <w:rFonts w:ascii="Verdana" w:hAnsi="Verdana"/>
          <w:sz w:val="18"/>
          <w:szCs w:val="18"/>
        </w:rPr>
        <w:t xml:space="preserve">Stead, R., &amp; </w:t>
      </w:r>
      <w:proofErr w:type="spellStart"/>
      <w:r w:rsidRPr="00E73D0D">
        <w:rPr>
          <w:rFonts w:ascii="Verdana" w:hAnsi="Verdana"/>
          <w:sz w:val="18"/>
          <w:szCs w:val="18"/>
        </w:rPr>
        <w:t>Nevill</w:t>
      </w:r>
      <w:proofErr w:type="spellEnd"/>
      <w:r w:rsidRPr="00E73D0D">
        <w:rPr>
          <w:rFonts w:ascii="Verdana" w:hAnsi="Verdana"/>
          <w:sz w:val="18"/>
          <w:szCs w:val="18"/>
        </w:rPr>
        <w:t xml:space="preserve">, M. (2010). </w:t>
      </w:r>
      <w:r w:rsidRPr="00E73D0D">
        <w:rPr>
          <w:rFonts w:ascii="Verdana" w:hAnsi="Verdana"/>
          <w:bCs/>
          <w:i/>
          <w:sz w:val="18"/>
          <w:szCs w:val="18"/>
        </w:rPr>
        <w:t>The impact of physical education and sport on education outcomes: a review of literature</w:t>
      </w:r>
      <w:r w:rsidRPr="00E73D0D">
        <w:rPr>
          <w:rFonts w:ascii="Verdana" w:hAnsi="Verdana"/>
          <w:bCs/>
          <w:sz w:val="18"/>
          <w:szCs w:val="18"/>
        </w:rPr>
        <w:t xml:space="preserve">. Leicestershire: Institute of Youth Sport School of Sport, Exercise and Health Sciences. Retrieved from: </w:t>
      </w:r>
      <w:hyperlink r:id="rId97" w:history="1">
        <w:r>
          <w:rPr>
            <w:rStyle w:val="Hyperlink"/>
          </w:rPr>
          <w:t>https://secure.ausport.gov.au/__data/assets/pdf_file/0010/456904/Nevill_-_Literature_review_Impact_of_PE_and_sport_on_education_outcomes_Oct_2010.pdf</w:t>
        </w:r>
      </w:hyperlink>
    </w:p>
    <w:p w:rsidR="000D1184" w:rsidRPr="000D1184" w:rsidRDefault="000D1184" w:rsidP="000D1184">
      <w:pPr>
        <w:spacing w:before="100" w:beforeAutospacing="1" w:after="100" w:afterAutospacing="1" w:line="480" w:lineRule="auto"/>
        <w:ind w:left="446" w:hanging="446"/>
        <w:jc w:val="left"/>
        <w:rPr>
          <w:rFonts w:ascii="Verdana" w:hAnsi="Verdana"/>
          <w:sz w:val="18"/>
          <w:szCs w:val="18"/>
        </w:rPr>
      </w:pPr>
      <w:r>
        <w:rPr>
          <w:rFonts w:ascii="Verdana" w:hAnsi="Verdana"/>
          <w:sz w:val="18"/>
          <w:szCs w:val="18"/>
        </w:rPr>
        <w:lastRenderedPageBreak/>
        <w:t xml:space="preserve">Tester, J., &amp; Baker, R. (2009). </w:t>
      </w:r>
      <w:r w:rsidRPr="000D1184">
        <w:rPr>
          <w:rFonts w:ascii="Verdana" w:hAnsi="Verdana"/>
          <w:sz w:val="18"/>
          <w:szCs w:val="18"/>
        </w:rPr>
        <w:t>Making the playfields even: Evaluating the impact of an environmental intervention</w:t>
      </w:r>
      <w:r>
        <w:rPr>
          <w:rFonts w:ascii="Verdana" w:hAnsi="Verdana"/>
          <w:sz w:val="18"/>
          <w:szCs w:val="18"/>
        </w:rPr>
        <w:t xml:space="preserve"> </w:t>
      </w:r>
      <w:r w:rsidRPr="000D1184">
        <w:rPr>
          <w:rFonts w:ascii="Verdana" w:hAnsi="Verdana"/>
          <w:sz w:val="18"/>
          <w:szCs w:val="18"/>
        </w:rPr>
        <w:t>on park use and physical activity</w:t>
      </w:r>
      <w:r>
        <w:rPr>
          <w:rFonts w:ascii="Verdana" w:hAnsi="Verdana"/>
          <w:sz w:val="18"/>
          <w:szCs w:val="18"/>
        </w:rPr>
        <w:t xml:space="preserve">. </w:t>
      </w:r>
      <w:r>
        <w:rPr>
          <w:rFonts w:ascii="Verdana" w:hAnsi="Verdana"/>
          <w:i/>
          <w:sz w:val="18"/>
          <w:szCs w:val="18"/>
        </w:rPr>
        <w:t>Preventive Medicine, 48</w:t>
      </w:r>
      <w:r>
        <w:rPr>
          <w:rFonts w:ascii="Verdana" w:hAnsi="Verdana"/>
          <w:sz w:val="18"/>
          <w:szCs w:val="18"/>
        </w:rPr>
        <w:t>(1), 316-320.</w:t>
      </w:r>
    </w:p>
    <w:p w:rsidR="00603ED5" w:rsidRDefault="002E182D" w:rsidP="002E182D">
      <w:pPr>
        <w:spacing w:before="100" w:beforeAutospacing="1" w:after="100" w:afterAutospacing="1" w:line="480" w:lineRule="auto"/>
        <w:ind w:left="446" w:hanging="446"/>
        <w:jc w:val="left"/>
        <w:rPr>
          <w:rFonts w:ascii="Verdana" w:hAnsi="Verdana"/>
          <w:sz w:val="18"/>
          <w:szCs w:val="18"/>
        </w:rPr>
      </w:pPr>
      <w:r w:rsidRPr="002E182D">
        <w:rPr>
          <w:rFonts w:ascii="Verdana" w:hAnsi="Verdana"/>
          <w:sz w:val="18"/>
          <w:szCs w:val="18"/>
        </w:rPr>
        <w:t>Tremblay MS, Warburton DE, Janssen I,</w:t>
      </w:r>
      <w:r>
        <w:rPr>
          <w:rFonts w:ascii="Verdana" w:hAnsi="Verdana"/>
          <w:sz w:val="18"/>
          <w:szCs w:val="18"/>
        </w:rPr>
        <w:t xml:space="preserve"> </w:t>
      </w:r>
      <w:r w:rsidRPr="002E182D">
        <w:rPr>
          <w:rFonts w:ascii="Verdana" w:hAnsi="Verdana"/>
          <w:sz w:val="18"/>
          <w:szCs w:val="18"/>
        </w:rPr>
        <w:t>Paterson DH, Latimer AE, Rhodes RE, Kho ME,</w:t>
      </w:r>
      <w:r>
        <w:rPr>
          <w:rFonts w:ascii="Verdana" w:hAnsi="Verdana"/>
          <w:sz w:val="18"/>
          <w:szCs w:val="18"/>
        </w:rPr>
        <w:t xml:space="preserve"> </w:t>
      </w:r>
      <w:r w:rsidRPr="002E182D">
        <w:rPr>
          <w:rFonts w:ascii="Verdana" w:hAnsi="Verdana"/>
          <w:sz w:val="18"/>
          <w:szCs w:val="18"/>
        </w:rPr>
        <w:t xml:space="preserve">Hicks A, Leblanc AG, </w:t>
      </w:r>
      <w:proofErr w:type="spellStart"/>
      <w:r w:rsidRPr="002E182D">
        <w:rPr>
          <w:rFonts w:ascii="Verdana" w:hAnsi="Verdana"/>
          <w:sz w:val="18"/>
          <w:szCs w:val="18"/>
        </w:rPr>
        <w:t>Zehr</w:t>
      </w:r>
      <w:proofErr w:type="spellEnd"/>
      <w:r w:rsidRPr="002E182D">
        <w:rPr>
          <w:rFonts w:ascii="Verdana" w:hAnsi="Verdana"/>
          <w:sz w:val="18"/>
          <w:szCs w:val="18"/>
        </w:rPr>
        <w:t xml:space="preserve"> L, </w:t>
      </w:r>
      <w:proofErr w:type="spellStart"/>
      <w:r w:rsidRPr="002E182D">
        <w:rPr>
          <w:rFonts w:ascii="Verdana" w:hAnsi="Verdana"/>
          <w:sz w:val="18"/>
          <w:szCs w:val="18"/>
        </w:rPr>
        <w:t>Murumets</w:t>
      </w:r>
      <w:proofErr w:type="spellEnd"/>
      <w:r w:rsidRPr="002E182D">
        <w:rPr>
          <w:rFonts w:ascii="Verdana" w:hAnsi="Verdana"/>
          <w:sz w:val="18"/>
          <w:szCs w:val="18"/>
        </w:rPr>
        <w:t xml:space="preserve"> K,</w:t>
      </w:r>
      <w:r>
        <w:rPr>
          <w:rFonts w:ascii="Verdana" w:hAnsi="Verdana"/>
          <w:sz w:val="18"/>
          <w:szCs w:val="18"/>
        </w:rPr>
        <w:t xml:space="preserve"> </w:t>
      </w:r>
      <w:r w:rsidRPr="002E182D">
        <w:rPr>
          <w:rFonts w:ascii="Verdana" w:hAnsi="Verdana"/>
          <w:sz w:val="18"/>
          <w:szCs w:val="18"/>
        </w:rPr>
        <w:t>Duggan M (2011). New Canadian physical</w:t>
      </w:r>
      <w:r>
        <w:rPr>
          <w:rFonts w:ascii="Verdana" w:hAnsi="Verdana"/>
          <w:sz w:val="18"/>
          <w:szCs w:val="18"/>
        </w:rPr>
        <w:t xml:space="preserve"> </w:t>
      </w:r>
      <w:r w:rsidRPr="002E182D">
        <w:rPr>
          <w:rFonts w:ascii="Verdana" w:hAnsi="Verdana"/>
          <w:sz w:val="18"/>
          <w:szCs w:val="18"/>
        </w:rPr>
        <w:t xml:space="preserve">activity guidelines. Appl </w:t>
      </w:r>
      <w:proofErr w:type="spellStart"/>
      <w:r w:rsidRPr="002E182D">
        <w:rPr>
          <w:rFonts w:ascii="Verdana" w:hAnsi="Verdana"/>
          <w:sz w:val="18"/>
          <w:szCs w:val="18"/>
        </w:rPr>
        <w:t>Physiol</w:t>
      </w:r>
      <w:proofErr w:type="spellEnd"/>
      <w:r w:rsidRPr="002E182D">
        <w:rPr>
          <w:rFonts w:ascii="Verdana" w:hAnsi="Verdana"/>
          <w:sz w:val="18"/>
          <w:szCs w:val="18"/>
        </w:rPr>
        <w:t xml:space="preserve"> </w:t>
      </w:r>
      <w:proofErr w:type="spellStart"/>
      <w:r w:rsidRPr="002E182D">
        <w:rPr>
          <w:rFonts w:ascii="Verdana" w:hAnsi="Verdana"/>
          <w:sz w:val="18"/>
          <w:szCs w:val="18"/>
        </w:rPr>
        <w:t>Nutr</w:t>
      </w:r>
      <w:proofErr w:type="spellEnd"/>
      <w:r w:rsidRPr="002E182D">
        <w:rPr>
          <w:rFonts w:ascii="Verdana" w:hAnsi="Verdana"/>
          <w:sz w:val="18"/>
          <w:szCs w:val="18"/>
        </w:rPr>
        <w:t xml:space="preserve"> </w:t>
      </w:r>
      <w:proofErr w:type="spellStart"/>
      <w:r w:rsidRPr="002E182D">
        <w:rPr>
          <w:rFonts w:ascii="Verdana" w:hAnsi="Verdana"/>
          <w:sz w:val="18"/>
          <w:szCs w:val="18"/>
        </w:rPr>
        <w:t>Metab</w:t>
      </w:r>
      <w:proofErr w:type="spellEnd"/>
      <w:r w:rsidRPr="002E182D">
        <w:rPr>
          <w:rFonts w:ascii="Verdana" w:hAnsi="Verdana"/>
          <w:sz w:val="18"/>
          <w:szCs w:val="18"/>
        </w:rPr>
        <w:t>,</w:t>
      </w:r>
      <w:r w:rsidR="00603ED5">
        <w:rPr>
          <w:rFonts w:ascii="Verdana" w:hAnsi="Verdana"/>
          <w:sz w:val="18"/>
          <w:szCs w:val="18"/>
        </w:rPr>
        <w:t xml:space="preserve"> </w:t>
      </w:r>
      <w:r w:rsidRPr="002E182D">
        <w:rPr>
          <w:rFonts w:ascii="Verdana" w:hAnsi="Verdana"/>
          <w:sz w:val="18"/>
          <w:szCs w:val="18"/>
        </w:rPr>
        <w:t>36(1):36-46;47-58.</w:t>
      </w:r>
    </w:p>
    <w:p w:rsidR="00D5008B" w:rsidRPr="00215FAD" w:rsidRDefault="00D5008B" w:rsidP="002E182D">
      <w:pPr>
        <w:spacing w:before="100" w:beforeAutospacing="1" w:after="100" w:afterAutospacing="1" w:line="480" w:lineRule="auto"/>
        <w:ind w:left="446" w:hanging="446"/>
        <w:jc w:val="left"/>
        <w:rPr>
          <w:rFonts w:ascii="Verdana" w:hAnsi="Verdana"/>
          <w:sz w:val="18"/>
          <w:szCs w:val="18"/>
        </w:rPr>
      </w:pPr>
      <w:proofErr w:type="spellStart"/>
      <w:r w:rsidRPr="00D5008B">
        <w:rPr>
          <w:rFonts w:ascii="Verdana" w:hAnsi="Verdana"/>
          <w:sz w:val="18"/>
          <w:szCs w:val="18"/>
        </w:rPr>
        <w:t>Trost</w:t>
      </w:r>
      <w:proofErr w:type="spellEnd"/>
      <w:r w:rsidRPr="00D5008B">
        <w:rPr>
          <w:rFonts w:ascii="Verdana" w:hAnsi="Verdana"/>
          <w:sz w:val="18"/>
          <w:szCs w:val="18"/>
        </w:rPr>
        <w:t xml:space="preserve"> S. </w:t>
      </w:r>
      <w:r>
        <w:rPr>
          <w:rFonts w:ascii="Verdana" w:hAnsi="Verdana"/>
          <w:sz w:val="18"/>
          <w:szCs w:val="18"/>
        </w:rPr>
        <w:t>(</w:t>
      </w:r>
      <w:r w:rsidRPr="00D5008B">
        <w:rPr>
          <w:rFonts w:ascii="Verdana" w:hAnsi="Verdana"/>
          <w:sz w:val="18"/>
          <w:szCs w:val="18"/>
        </w:rPr>
        <w:t>Summer 2009</w:t>
      </w:r>
      <w:r>
        <w:rPr>
          <w:rFonts w:ascii="Verdana" w:hAnsi="Verdana"/>
          <w:sz w:val="18"/>
          <w:szCs w:val="18"/>
        </w:rPr>
        <w:t>)</w:t>
      </w:r>
      <w:r w:rsidRPr="00D5008B">
        <w:rPr>
          <w:rFonts w:ascii="Verdana" w:hAnsi="Verdana"/>
          <w:sz w:val="18"/>
          <w:szCs w:val="18"/>
        </w:rPr>
        <w:t xml:space="preserve">. Active Education: Physical Education, Physical Activity and Academic Performance. A Research Brief. Princeton, NJ: Active Living Research, a National Program of the Robert Wood Johnson Foundation. </w:t>
      </w:r>
      <w:r w:rsidRPr="00215FAD">
        <w:rPr>
          <w:rFonts w:ascii="Verdana" w:hAnsi="Verdana"/>
          <w:sz w:val="18"/>
          <w:szCs w:val="18"/>
        </w:rPr>
        <w:t xml:space="preserve">Available from </w:t>
      </w:r>
      <w:hyperlink r:id="rId98" w:history="1">
        <w:r w:rsidR="00804B34" w:rsidRPr="00215FAD">
          <w:rPr>
            <w:rStyle w:val="Hyperlink"/>
            <w:rFonts w:ascii="Verdana" w:hAnsi="Verdana"/>
            <w:sz w:val="18"/>
            <w:szCs w:val="18"/>
          </w:rPr>
          <w:t>www.activelivingresearch.org</w:t>
        </w:r>
      </w:hyperlink>
      <w:r w:rsidRPr="00215FAD">
        <w:rPr>
          <w:rFonts w:ascii="Verdana" w:hAnsi="Verdana"/>
          <w:sz w:val="18"/>
          <w:szCs w:val="18"/>
        </w:rPr>
        <w:t>.</w:t>
      </w:r>
    </w:p>
    <w:p w:rsidR="00A37EED" w:rsidRPr="00A37EED" w:rsidRDefault="00A37EED" w:rsidP="00A37EED">
      <w:pPr>
        <w:spacing w:before="100" w:beforeAutospacing="1" w:after="100" w:afterAutospacing="1" w:line="480" w:lineRule="auto"/>
        <w:ind w:left="446" w:hanging="446"/>
        <w:jc w:val="left"/>
        <w:rPr>
          <w:rFonts w:ascii="Verdana" w:hAnsi="Verdana"/>
          <w:sz w:val="18"/>
          <w:szCs w:val="18"/>
        </w:rPr>
      </w:pPr>
      <w:r w:rsidRPr="00A37EED">
        <w:rPr>
          <w:rFonts w:ascii="Verdana" w:hAnsi="Verdana"/>
          <w:sz w:val="18"/>
          <w:szCs w:val="18"/>
        </w:rPr>
        <w:t xml:space="preserve">van </w:t>
      </w:r>
      <w:proofErr w:type="spellStart"/>
      <w:r w:rsidRPr="00A37EED">
        <w:rPr>
          <w:rFonts w:ascii="Verdana" w:hAnsi="Verdana"/>
          <w:sz w:val="18"/>
          <w:szCs w:val="18"/>
        </w:rPr>
        <w:t>Beurden</w:t>
      </w:r>
      <w:proofErr w:type="spellEnd"/>
      <w:r w:rsidRPr="00A37EED">
        <w:rPr>
          <w:rFonts w:ascii="Verdana" w:hAnsi="Verdana"/>
          <w:sz w:val="18"/>
          <w:szCs w:val="18"/>
        </w:rPr>
        <w:t xml:space="preserve">, E., Barnett, L.M., </w:t>
      </w:r>
      <w:proofErr w:type="spellStart"/>
      <w:r w:rsidRPr="00A37EED">
        <w:rPr>
          <w:rFonts w:ascii="Verdana" w:hAnsi="Verdana"/>
          <w:sz w:val="18"/>
          <w:szCs w:val="18"/>
        </w:rPr>
        <w:t>Zask</w:t>
      </w:r>
      <w:proofErr w:type="spellEnd"/>
      <w:r w:rsidRPr="00A37EED">
        <w:rPr>
          <w:rFonts w:ascii="Verdana" w:hAnsi="Verdana"/>
          <w:sz w:val="18"/>
          <w:szCs w:val="18"/>
        </w:rPr>
        <w:t>, A., Dietrich, U.C., Brooks, L.O., Beard, J., 2003. Can we skill and activate children through</w:t>
      </w:r>
      <w:r>
        <w:rPr>
          <w:rFonts w:ascii="Verdana" w:hAnsi="Verdana"/>
          <w:sz w:val="18"/>
          <w:szCs w:val="18"/>
        </w:rPr>
        <w:t xml:space="preserve"> </w:t>
      </w:r>
      <w:r w:rsidRPr="00A37EED">
        <w:rPr>
          <w:rFonts w:ascii="Verdana" w:hAnsi="Verdana"/>
          <w:sz w:val="18"/>
          <w:szCs w:val="18"/>
        </w:rPr>
        <w:t xml:space="preserve">primary school physical education lessons? “move it groove it”—a collaborative health promotion intervention. </w:t>
      </w:r>
      <w:r>
        <w:rPr>
          <w:rFonts w:ascii="Verdana" w:hAnsi="Verdana"/>
          <w:i/>
          <w:sz w:val="18"/>
          <w:szCs w:val="18"/>
        </w:rPr>
        <w:t>Preventive Medicine, 36</w:t>
      </w:r>
      <w:r w:rsidRPr="00A37EED">
        <w:rPr>
          <w:rFonts w:ascii="Verdana" w:hAnsi="Verdana"/>
          <w:sz w:val="18"/>
          <w:szCs w:val="18"/>
        </w:rPr>
        <w:t>, 493–501.</w:t>
      </w:r>
    </w:p>
    <w:p w:rsidR="00A37EED" w:rsidRPr="00A37EED" w:rsidRDefault="00A37EED" w:rsidP="00A37EED">
      <w:pPr>
        <w:spacing w:before="100" w:beforeAutospacing="1" w:after="100" w:afterAutospacing="1" w:line="480" w:lineRule="auto"/>
        <w:ind w:left="446" w:hanging="446"/>
        <w:jc w:val="left"/>
        <w:rPr>
          <w:rFonts w:ascii="Verdana" w:hAnsi="Verdana"/>
          <w:sz w:val="18"/>
          <w:szCs w:val="18"/>
        </w:rPr>
      </w:pPr>
      <w:r w:rsidRPr="00A37EED">
        <w:rPr>
          <w:rFonts w:ascii="Verdana" w:hAnsi="Verdana"/>
          <w:sz w:val="18"/>
          <w:szCs w:val="18"/>
        </w:rPr>
        <w:t xml:space="preserve">Van den </w:t>
      </w:r>
      <w:proofErr w:type="spellStart"/>
      <w:r w:rsidRPr="00A37EED">
        <w:rPr>
          <w:rFonts w:ascii="Verdana" w:hAnsi="Verdana"/>
          <w:sz w:val="18"/>
          <w:szCs w:val="18"/>
        </w:rPr>
        <w:t>Bulck</w:t>
      </w:r>
      <w:proofErr w:type="spellEnd"/>
      <w:r w:rsidRPr="00A37EED">
        <w:rPr>
          <w:rFonts w:ascii="Verdana" w:hAnsi="Verdana"/>
          <w:sz w:val="18"/>
          <w:szCs w:val="18"/>
        </w:rPr>
        <w:t xml:space="preserve">, J., </w:t>
      </w:r>
      <w:proofErr w:type="spellStart"/>
      <w:r w:rsidRPr="00A37EED">
        <w:rPr>
          <w:rFonts w:ascii="Verdana" w:hAnsi="Verdana"/>
          <w:sz w:val="18"/>
          <w:szCs w:val="18"/>
        </w:rPr>
        <w:t>Hofman</w:t>
      </w:r>
      <w:proofErr w:type="spellEnd"/>
      <w:r w:rsidRPr="00A37EED">
        <w:rPr>
          <w:rFonts w:ascii="Verdana" w:hAnsi="Verdana"/>
          <w:sz w:val="18"/>
          <w:szCs w:val="18"/>
        </w:rPr>
        <w:t>, A., 2009. The television-to-exercise ratio is a predictor of overweight in adolescents: results from a</w:t>
      </w:r>
      <w:r>
        <w:rPr>
          <w:rFonts w:ascii="Verdana" w:hAnsi="Verdana"/>
          <w:sz w:val="18"/>
          <w:szCs w:val="18"/>
        </w:rPr>
        <w:t xml:space="preserve"> </w:t>
      </w:r>
      <w:r w:rsidRPr="00A37EED">
        <w:rPr>
          <w:rFonts w:ascii="Verdana" w:hAnsi="Verdana"/>
          <w:sz w:val="18"/>
          <w:szCs w:val="18"/>
        </w:rPr>
        <w:t xml:space="preserve">prospective cohort study with a two year follow up. </w:t>
      </w:r>
      <w:r>
        <w:rPr>
          <w:rFonts w:ascii="Verdana" w:hAnsi="Verdana"/>
          <w:i/>
          <w:sz w:val="18"/>
          <w:szCs w:val="18"/>
        </w:rPr>
        <w:t>Preventive Medicine, 48</w:t>
      </w:r>
      <w:r w:rsidRPr="00A37EED">
        <w:rPr>
          <w:rFonts w:ascii="Verdana" w:hAnsi="Verdana"/>
          <w:sz w:val="18"/>
          <w:szCs w:val="18"/>
        </w:rPr>
        <w:t>, 368–371.</w:t>
      </w:r>
    </w:p>
    <w:p w:rsidR="000933D8" w:rsidRPr="00215FAD" w:rsidRDefault="000933D8" w:rsidP="00A37EED">
      <w:pPr>
        <w:spacing w:before="100" w:beforeAutospacing="1" w:after="100" w:afterAutospacing="1" w:line="480" w:lineRule="auto"/>
        <w:ind w:left="446" w:hanging="446"/>
        <w:jc w:val="left"/>
        <w:rPr>
          <w:rFonts w:ascii="Verdana" w:hAnsi="Verdana"/>
          <w:sz w:val="18"/>
          <w:szCs w:val="18"/>
          <w:lang w:val="fr-CA"/>
        </w:rPr>
      </w:pPr>
      <w:r w:rsidRPr="000933D8">
        <w:rPr>
          <w:rFonts w:ascii="Verdana" w:hAnsi="Verdana"/>
          <w:sz w:val="18"/>
          <w:szCs w:val="18"/>
        </w:rPr>
        <w:t xml:space="preserve">Vander Ploeg, K. A., McGavock, J., Maximova, K., &amp; Veugelers, P. J. (2014). School-based health promotion and physical activity during and after school hours. </w:t>
      </w:r>
      <w:proofErr w:type="spellStart"/>
      <w:r w:rsidRPr="00215FAD">
        <w:rPr>
          <w:rFonts w:ascii="Verdana" w:hAnsi="Verdana"/>
          <w:sz w:val="18"/>
          <w:szCs w:val="18"/>
          <w:lang w:val="fr-CA"/>
        </w:rPr>
        <w:t>Pediatrics</w:t>
      </w:r>
      <w:proofErr w:type="spellEnd"/>
      <w:r w:rsidRPr="00215FAD">
        <w:rPr>
          <w:rFonts w:ascii="Verdana" w:hAnsi="Verdana"/>
          <w:sz w:val="18"/>
          <w:szCs w:val="18"/>
          <w:lang w:val="fr-CA"/>
        </w:rPr>
        <w:t>, 133(2), e371-e378.</w:t>
      </w:r>
    </w:p>
    <w:p w:rsidR="00A37EED" w:rsidRPr="00A37EED" w:rsidRDefault="00A37EED" w:rsidP="00A37EED">
      <w:pPr>
        <w:spacing w:before="100" w:beforeAutospacing="1" w:after="100" w:afterAutospacing="1" w:line="480" w:lineRule="auto"/>
        <w:ind w:left="446" w:hanging="446"/>
        <w:jc w:val="left"/>
        <w:rPr>
          <w:rFonts w:ascii="Verdana" w:hAnsi="Verdana"/>
          <w:sz w:val="18"/>
          <w:szCs w:val="18"/>
        </w:rPr>
      </w:pPr>
      <w:proofErr w:type="spellStart"/>
      <w:r w:rsidRPr="00215FAD">
        <w:rPr>
          <w:rFonts w:ascii="Verdana" w:hAnsi="Verdana"/>
          <w:sz w:val="18"/>
          <w:szCs w:val="18"/>
          <w:lang w:val="fr-CA"/>
        </w:rPr>
        <w:t>Verstraete</w:t>
      </w:r>
      <w:proofErr w:type="spellEnd"/>
      <w:r w:rsidRPr="00215FAD">
        <w:rPr>
          <w:rFonts w:ascii="Verdana" w:hAnsi="Verdana"/>
          <w:sz w:val="18"/>
          <w:szCs w:val="18"/>
          <w:lang w:val="fr-CA"/>
        </w:rPr>
        <w:t xml:space="preserve">, S.J., Cardon, G.M., De </w:t>
      </w:r>
      <w:proofErr w:type="spellStart"/>
      <w:r w:rsidRPr="00215FAD">
        <w:rPr>
          <w:rFonts w:ascii="Verdana" w:hAnsi="Verdana"/>
          <w:sz w:val="18"/>
          <w:szCs w:val="18"/>
          <w:lang w:val="fr-CA"/>
        </w:rPr>
        <w:t>Clercq</w:t>
      </w:r>
      <w:proofErr w:type="spellEnd"/>
      <w:r w:rsidRPr="00215FAD">
        <w:rPr>
          <w:rFonts w:ascii="Verdana" w:hAnsi="Verdana"/>
          <w:sz w:val="18"/>
          <w:szCs w:val="18"/>
          <w:lang w:val="fr-CA"/>
        </w:rPr>
        <w:t xml:space="preserve">, D.L., De </w:t>
      </w:r>
      <w:proofErr w:type="spellStart"/>
      <w:r w:rsidRPr="00215FAD">
        <w:rPr>
          <w:rFonts w:ascii="Verdana" w:hAnsi="Verdana"/>
          <w:sz w:val="18"/>
          <w:szCs w:val="18"/>
          <w:lang w:val="fr-CA"/>
        </w:rPr>
        <w:t>Bourdeaudhuij</w:t>
      </w:r>
      <w:proofErr w:type="spellEnd"/>
      <w:r w:rsidRPr="00215FAD">
        <w:rPr>
          <w:rFonts w:ascii="Verdana" w:hAnsi="Verdana"/>
          <w:sz w:val="18"/>
          <w:szCs w:val="18"/>
          <w:lang w:val="fr-CA"/>
        </w:rPr>
        <w:t xml:space="preserve">, I.M., 2006. </w:t>
      </w:r>
      <w:r w:rsidRPr="00A37EED">
        <w:rPr>
          <w:rFonts w:ascii="Verdana" w:hAnsi="Verdana"/>
          <w:sz w:val="18"/>
          <w:szCs w:val="18"/>
        </w:rPr>
        <w:t>Increasing children's physical activity levels</w:t>
      </w:r>
      <w:r>
        <w:rPr>
          <w:rFonts w:ascii="Verdana" w:hAnsi="Verdana"/>
          <w:sz w:val="18"/>
          <w:szCs w:val="18"/>
        </w:rPr>
        <w:t xml:space="preserve"> </w:t>
      </w:r>
      <w:r w:rsidRPr="00A37EED">
        <w:rPr>
          <w:rFonts w:ascii="Verdana" w:hAnsi="Verdana"/>
          <w:sz w:val="18"/>
          <w:szCs w:val="18"/>
        </w:rPr>
        <w:t>during recess periods in elementary schools: the effects of providing game equipment. Eur. J. Public Health 16, 415–419.</w:t>
      </w:r>
    </w:p>
    <w:p w:rsidR="00A37EED" w:rsidRDefault="00A37EED" w:rsidP="00A37EED">
      <w:pPr>
        <w:spacing w:before="100" w:beforeAutospacing="1" w:after="100" w:afterAutospacing="1" w:line="480" w:lineRule="auto"/>
        <w:ind w:left="446" w:hanging="446"/>
        <w:jc w:val="left"/>
        <w:rPr>
          <w:rFonts w:ascii="Verdana" w:hAnsi="Verdana"/>
          <w:sz w:val="18"/>
          <w:szCs w:val="18"/>
        </w:rPr>
      </w:pPr>
      <w:r w:rsidRPr="00A37EED">
        <w:rPr>
          <w:rFonts w:ascii="Verdana" w:hAnsi="Verdana"/>
          <w:sz w:val="18"/>
          <w:szCs w:val="18"/>
        </w:rPr>
        <w:t xml:space="preserve">Weir, L.A., </w:t>
      </w:r>
      <w:proofErr w:type="spellStart"/>
      <w:r w:rsidRPr="00A37EED">
        <w:rPr>
          <w:rFonts w:ascii="Verdana" w:hAnsi="Verdana"/>
          <w:sz w:val="18"/>
          <w:szCs w:val="18"/>
        </w:rPr>
        <w:t>Etelson</w:t>
      </w:r>
      <w:proofErr w:type="spellEnd"/>
      <w:r w:rsidRPr="00A37EED">
        <w:rPr>
          <w:rFonts w:ascii="Verdana" w:hAnsi="Verdana"/>
          <w:sz w:val="18"/>
          <w:szCs w:val="18"/>
        </w:rPr>
        <w:t xml:space="preserve">, D., Brand, D.A. (2006). </w:t>
      </w:r>
      <w:r w:rsidRPr="00804B34">
        <w:rPr>
          <w:rFonts w:ascii="Verdana" w:hAnsi="Verdana"/>
          <w:sz w:val="18"/>
          <w:szCs w:val="18"/>
        </w:rPr>
        <w:t xml:space="preserve">Parents’ Perceptions of Neighborhood Safety and Children’s Physical Activity.” </w:t>
      </w:r>
      <w:r w:rsidRPr="00A37EED">
        <w:rPr>
          <w:rFonts w:ascii="Verdana" w:hAnsi="Verdana"/>
          <w:i/>
          <w:sz w:val="18"/>
          <w:szCs w:val="18"/>
        </w:rPr>
        <w:t>Preventive Medicine, 43</w:t>
      </w:r>
      <w:r w:rsidRPr="00804B34">
        <w:rPr>
          <w:rFonts w:ascii="Verdana" w:hAnsi="Verdana"/>
          <w:sz w:val="18"/>
          <w:szCs w:val="18"/>
        </w:rPr>
        <w:t>(3)</w:t>
      </w:r>
      <w:r>
        <w:rPr>
          <w:rFonts w:ascii="Verdana" w:hAnsi="Verdana"/>
          <w:sz w:val="18"/>
          <w:szCs w:val="18"/>
        </w:rPr>
        <w:t>, 212–217</w:t>
      </w:r>
      <w:r w:rsidRPr="00804B34">
        <w:rPr>
          <w:rFonts w:ascii="Verdana" w:hAnsi="Verdana"/>
          <w:sz w:val="18"/>
          <w:szCs w:val="18"/>
        </w:rPr>
        <w:t xml:space="preserve">.  </w:t>
      </w:r>
    </w:p>
    <w:p w:rsidR="00101D8A" w:rsidRDefault="00101D8A" w:rsidP="00A37EED">
      <w:pPr>
        <w:spacing w:before="100" w:beforeAutospacing="1" w:after="100" w:afterAutospacing="1" w:line="480" w:lineRule="auto"/>
        <w:ind w:left="446" w:hanging="446"/>
        <w:jc w:val="left"/>
        <w:rPr>
          <w:rStyle w:val="apple-converted-space"/>
          <w:rFonts w:ascii="Verdana" w:hAnsi="Verdana"/>
          <w:color w:val="000000"/>
          <w:sz w:val="18"/>
          <w:szCs w:val="18"/>
        </w:rPr>
      </w:pPr>
      <w:proofErr w:type="spellStart"/>
      <w:r>
        <w:rPr>
          <w:rFonts w:ascii="Verdana" w:hAnsi="Verdana"/>
          <w:color w:val="000000"/>
          <w:sz w:val="18"/>
          <w:szCs w:val="18"/>
        </w:rPr>
        <w:lastRenderedPageBreak/>
        <w:t>Wittberg</w:t>
      </w:r>
      <w:proofErr w:type="spellEnd"/>
      <w:r>
        <w:rPr>
          <w:rFonts w:ascii="Verdana" w:hAnsi="Verdana"/>
          <w:color w:val="000000"/>
          <w:sz w:val="18"/>
          <w:szCs w:val="18"/>
        </w:rPr>
        <w:t>, R., Cottrell, L. A., Davis, C. L., &amp; Northrup, K. L. (2010). Aerobic fitness thresholds associated with fifth grade academic achievement.</w:t>
      </w:r>
      <w:r>
        <w:rPr>
          <w:rStyle w:val="apple-converted-space"/>
          <w:rFonts w:ascii="Verdana" w:hAnsi="Verdana"/>
          <w:i/>
          <w:iCs/>
          <w:color w:val="000000"/>
          <w:sz w:val="18"/>
          <w:szCs w:val="18"/>
        </w:rPr>
        <w:t> </w:t>
      </w:r>
      <w:r>
        <w:rPr>
          <w:rFonts w:ascii="Verdana" w:hAnsi="Verdana"/>
          <w:i/>
          <w:iCs/>
          <w:color w:val="000000"/>
          <w:sz w:val="18"/>
          <w:szCs w:val="18"/>
        </w:rPr>
        <w:t>American Journal of Health Education,</w:t>
      </w:r>
      <w:r>
        <w:rPr>
          <w:rStyle w:val="apple-converted-space"/>
          <w:rFonts w:ascii="Verdana" w:hAnsi="Verdana"/>
          <w:i/>
          <w:iCs/>
          <w:color w:val="000000"/>
          <w:sz w:val="18"/>
          <w:szCs w:val="18"/>
        </w:rPr>
        <w:t> </w:t>
      </w:r>
      <w:r>
        <w:rPr>
          <w:rFonts w:ascii="Verdana" w:hAnsi="Verdana"/>
          <w:i/>
          <w:iCs/>
          <w:color w:val="000000"/>
          <w:sz w:val="18"/>
          <w:szCs w:val="18"/>
        </w:rPr>
        <w:t>41</w:t>
      </w:r>
      <w:r>
        <w:rPr>
          <w:rFonts w:ascii="Verdana" w:hAnsi="Verdana"/>
          <w:color w:val="000000"/>
          <w:sz w:val="18"/>
          <w:szCs w:val="18"/>
        </w:rPr>
        <w:t>(5), 284-291.</w:t>
      </w:r>
      <w:r>
        <w:rPr>
          <w:rStyle w:val="apple-converted-space"/>
          <w:rFonts w:ascii="Verdana" w:hAnsi="Verdana"/>
          <w:color w:val="000000"/>
          <w:sz w:val="18"/>
          <w:szCs w:val="18"/>
        </w:rPr>
        <w:t> </w:t>
      </w:r>
    </w:p>
    <w:p w:rsidR="00101D8A" w:rsidRDefault="00101D8A" w:rsidP="00A37EED">
      <w:pPr>
        <w:spacing w:before="100" w:beforeAutospacing="1" w:after="100" w:afterAutospacing="1" w:line="480" w:lineRule="auto"/>
        <w:ind w:left="446" w:hanging="446"/>
        <w:jc w:val="left"/>
        <w:rPr>
          <w:rFonts w:ascii="Verdana" w:hAnsi="Verdana"/>
          <w:color w:val="000000"/>
          <w:sz w:val="18"/>
          <w:szCs w:val="18"/>
        </w:rPr>
      </w:pPr>
      <w:r>
        <w:rPr>
          <w:rFonts w:ascii="Verdana" w:hAnsi="Verdana"/>
          <w:color w:val="000000"/>
          <w:sz w:val="18"/>
          <w:szCs w:val="18"/>
        </w:rPr>
        <w:t xml:space="preserve">Yu, C. C. W., Chan, S., Cheng, F., Sung, R. Y. T., &amp; </w:t>
      </w:r>
      <w:proofErr w:type="spellStart"/>
      <w:r>
        <w:rPr>
          <w:rFonts w:ascii="Verdana" w:hAnsi="Verdana"/>
          <w:color w:val="000000"/>
          <w:sz w:val="18"/>
          <w:szCs w:val="18"/>
        </w:rPr>
        <w:t>Hau</w:t>
      </w:r>
      <w:proofErr w:type="spellEnd"/>
      <w:r>
        <w:rPr>
          <w:rFonts w:ascii="Verdana" w:hAnsi="Verdana"/>
          <w:color w:val="000000"/>
          <w:sz w:val="18"/>
          <w:szCs w:val="18"/>
        </w:rPr>
        <w:t xml:space="preserve">, K. (2006). Are physical activity and academic performance compatible? academic achievement, conduct, physical activity and self-esteem of </w:t>
      </w:r>
      <w:proofErr w:type="spellStart"/>
      <w:r>
        <w:rPr>
          <w:rFonts w:ascii="Verdana" w:hAnsi="Verdana"/>
          <w:color w:val="000000"/>
          <w:sz w:val="18"/>
          <w:szCs w:val="18"/>
        </w:rPr>
        <w:t>hong</w:t>
      </w:r>
      <w:proofErr w:type="spellEnd"/>
      <w:r>
        <w:rPr>
          <w:rFonts w:ascii="Verdana" w:hAnsi="Verdana"/>
          <w:color w:val="000000"/>
          <w:sz w:val="18"/>
          <w:szCs w:val="18"/>
        </w:rPr>
        <w:t xml:space="preserve"> </w:t>
      </w:r>
      <w:proofErr w:type="spellStart"/>
      <w:r>
        <w:rPr>
          <w:rFonts w:ascii="Verdana" w:hAnsi="Verdana"/>
          <w:color w:val="000000"/>
          <w:sz w:val="18"/>
          <w:szCs w:val="18"/>
        </w:rPr>
        <w:t>kong</w:t>
      </w:r>
      <w:proofErr w:type="spellEnd"/>
      <w:r>
        <w:rPr>
          <w:rFonts w:ascii="Verdana" w:hAnsi="Verdana"/>
          <w:color w:val="000000"/>
          <w:sz w:val="18"/>
          <w:szCs w:val="18"/>
        </w:rPr>
        <w:t xml:space="preserve"> </w:t>
      </w:r>
      <w:proofErr w:type="spellStart"/>
      <w:r>
        <w:rPr>
          <w:rFonts w:ascii="Verdana" w:hAnsi="Verdana"/>
          <w:color w:val="000000"/>
          <w:sz w:val="18"/>
          <w:szCs w:val="18"/>
        </w:rPr>
        <w:t>chinese</w:t>
      </w:r>
      <w:proofErr w:type="spellEnd"/>
      <w:r>
        <w:rPr>
          <w:rFonts w:ascii="Verdana" w:hAnsi="Verdana"/>
          <w:color w:val="000000"/>
          <w:sz w:val="18"/>
          <w:szCs w:val="18"/>
        </w:rPr>
        <w:t xml:space="preserve"> primary school children.</w:t>
      </w:r>
      <w:r>
        <w:rPr>
          <w:rStyle w:val="apple-converted-space"/>
          <w:rFonts w:ascii="Verdana" w:hAnsi="Verdana"/>
          <w:i/>
          <w:iCs/>
          <w:color w:val="000000"/>
          <w:sz w:val="18"/>
          <w:szCs w:val="18"/>
        </w:rPr>
        <w:t> </w:t>
      </w:r>
      <w:r>
        <w:rPr>
          <w:rFonts w:ascii="Verdana" w:hAnsi="Verdana"/>
          <w:i/>
          <w:iCs/>
          <w:color w:val="000000"/>
          <w:sz w:val="18"/>
          <w:szCs w:val="18"/>
        </w:rPr>
        <w:t>Educational Studies,</w:t>
      </w:r>
      <w:r>
        <w:rPr>
          <w:rStyle w:val="apple-converted-space"/>
          <w:rFonts w:ascii="Verdana" w:hAnsi="Verdana"/>
          <w:i/>
          <w:iCs/>
          <w:color w:val="000000"/>
          <w:sz w:val="18"/>
          <w:szCs w:val="18"/>
        </w:rPr>
        <w:t> </w:t>
      </w:r>
      <w:r>
        <w:rPr>
          <w:rFonts w:ascii="Verdana" w:hAnsi="Verdana"/>
          <w:i/>
          <w:iCs/>
          <w:color w:val="000000"/>
          <w:sz w:val="18"/>
          <w:szCs w:val="18"/>
        </w:rPr>
        <w:t>32</w:t>
      </w:r>
      <w:r>
        <w:rPr>
          <w:rFonts w:ascii="Verdana" w:hAnsi="Verdana"/>
          <w:color w:val="000000"/>
          <w:sz w:val="18"/>
          <w:szCs w:val="18"/>
        </w:rPr>
        <w:t>(4), 331-341</w:t>
      </w:r>
    </w:p>
    <w:p w:rsidR="000933D8" w:rsidRDefault="000933D8" w:rsidP="00A37EED">
      <w:pPr>
        <w:spacing w:before="100" w:beforeAutospacing="1" w:after="100" w:afterAutospacing="1" w:line="480" w:lineRule="auto"/>
        <w:ind w:left="446" w:hanging="446"/>
        <w:jc w:val="left"/>
        <w:rPr>
          <w:rFonts w:ascii="Verdana" w:hAnsi="Verdana"/>
          <w:sz w:val="18"/>
          <w:szCs w:val="18"/>
        </w:rPr>
      </w:pPr>
      <w:proofErr w:type="spellStart"/>
      <w:r w:rsidRPr="000933D8">
        <w:rPr>
          <w:rFonts w:ascii="Verdana" w:hAnsi="Verdana"/>
          <w:sz w:val="18"/>
          <w:szCs w:val="18"/>
        </w:rPr>
        <w:t>Yuksel</w:t>
      </w:r>
      <w:proofErr w:type="spellEnd"/>
      <w:r w:rsidRPr="000933D8">
        <w:rPr>
          <w:rFonts w:ascii="Verdana" w:hAnsi="Verdana"/>
          <w:sz w:val="18"/>
          <w:szCs w:val="18"/>
        </w:rPr>
        <w:t xml:space="preserve"> HS, </w:t>
      </w:r>
      <w:proofErr w:type="spellStart"/>
      <w:r w:rsidRPr="000933D8">
        <w:rPr>
          <w:rFonts w:ascii="Verdana" w:hAnsi="Verdana"/>
          <w:sz w:val="18"/>
          <w:szCs w:val="18"/>
        </w:rPr>
        <w:t>Sahin</w:t>
      </w:r>
      <w:proofErr w:type="spellEnd"/>
      <w:r w:rsidRPr="000933D8">
        <w:rPr>
          <w:rFonts w:ascii="Verdana" w:hAnsi="Verdana"/>
          <w:sz w:val="18"/>
          <w:szCs w:val="18"/>
        </w:rPr>
        <w:t xml:space="preserve"> FN, </w:t>
      </w:r>
      <w:proofErr w:type="spellStart"/>
      <w:r w:rsidRPr="000933D8">
        <w:rPr>
          <w:rFonts w:ascii="Verdana" w:hAnsi="Verdana"/>
          <w:sz w:val="18"/>
          <w:szCs w:val="18"/>
        </w:rPr>
        <w:t>Maksimovic</w:t>
      </w:r>
      <w:proofErr w:type="spellEnd"/>
      <w:r w:rsidRPr="000933D8">
        <w:rPr>
          <w:rFonts w:ascii="Verdana" w:hAnsi="Verdana"/>
          <w:sz w:val="18"/>
          <w:szCs w:val="18"/>
        </w:rPr>
        <w:t xml:space="preserve"> N, </w:t>
      </w:r>
      <w:proofErr w:type="spellStart"/>
      <w:r w:rsidRPr="000933D8">
        <w:rPr>
          <w:rFonts w:ascii="Verdana" w:hAnsi="Verdana"/>
          <w:sz w:val="18"/>
          <w:szCs w:val="18"/>
        </w:rPr>
        <w:t>Drid</w:t>
      </w:r>
      <w:proofErr w:type="spellEnd"/>
      <w:r w:rsidRPr="000933D8">
        <w:rPr>
          <w:rFonts w:ascii="Verdana" w:hAnsi="Verdana"/>
          <w:sz w:val="18"/>
          <w:szCs w:val="18"/>
        </w:rPr>
        <w:t xml:space="preserve"> P, &amp; Bianco A. (2020). School-based intervention programs for preventing obesity and promoting physical activity and fitness: A systematic review. International Journal of Environmental Research and Public Health, 17(1).</w:t>
      </w:r>
    </w:p>
    <w:p w:rsidR="00A37EED" w:rsidRDefault="00A37EED" w:rsidP="00A37EED">
      <w:pPr>
        <w:spacing w:before="100" w:beforeAutospacing="1" w:after="100" w:afterAutospacing="1" w:line="480" w:lineRule="auto"/>
        <w:ind w:left="446" w:hanging="446"/>
        <w:jc w:val="left"/>
        <w:rPr>
          <w:rFonts w:ascii="Verdana" w:hAnsi="Verdana"/>
          <w:sz w:val="18"/>
          <w:szCs w:val="18"/>
        </w:rPr>
      </w:pPr>
      <w:proofErr w:type="spellStart"/>
      <w:r w:rsidRPr="00A37EED">
        <w:rPr>
          <w:rFonts w:ascii="Verdana" w:hAnsi="Verdana"/>
          <w:sz w:val="18"/>
          <w:szCs w:val="18"/>
        </w:rPr>
        <w:t>Zask</w:t>
      </w:r>
      <w:proofErr w:type="spellEnd"/>
      <w:r w:rsidRPr="00A37EED">
        <w:rPr>
          <w:rFonts w:ascii="Verdana" w:hAnsi="Verdana"/>
          <w:sz w:val="18"/>
          <w:szCs w:val="18"/>
        </w:rPr>
        <w:t xml:space="preserve">, A., van </w:t>
      </w:r>
      <w:proofErr w:type="spellStart"/>
      <w:r w:rsidRPr="00A37EED">
        <w:rPr>
          <w:rFonts w:ascii="Verdana" w:hAnsi="Verdana"/>
          <w:sz w:val="18"/>
          <w:szCs w:val="18"/>
        </w:rPr>
        <w:t>Beurden</w:t>
      </w:r>
      <w:proofErr w:type="spellEnd"/>
      <w:r w:rsidRPr="00A37EED">
        <w:rPr>
          <w:rFonts w:ascii="Verdana" w:hAnsi="Verdana"/>
          <w:sz w:val="18"/>
          <w:szCs w:val="18"/>
        </w:rPr>
        <w:t>, E., Barnett, L., Brooks, L.O., Dietrich, U.C., 2001. Active school playgrounds-myth or reality? Results of</w:t>
      </w:r>
      <w:r>
        <w:rPr>
          <w:rFonts w:ascii="Verdana" w:hAnsi="Verdana"/>
          <w:sz w:val="18"/>
          <w:szCs w:val="18"/>
        </w:rPr>
        <w:t xml:space="preserve"> </w:t>
      </w:r>
      <w:r w:rsidRPr="00A37EED">
        <w:rPr>
          <w:rFonts w:ascii="Verdana" w:hAnsi="Verdana"/>
          <w:sz w:val="18"/>
          <w:szCs w:val="18"/>
        </w:rPr>
        <w:t>the "move it groove it" project. Prev. Med. 33, 402–408.</w:t>
      </w:r>
    </w:p>
    <w:p w:rsidR="00DB2314" w:rsidRDefault="00DB2314" w:rsidP="00DB2314">
      <w:pPr>
        <w:shd w:val="clear" w:color="auto" w:fill="244061" w:themeFill="accent1" w:themeFillShade="80"/>
        <w:spacing w:before="100" w:beforeAutospacing="1" w:after="100" w:afterAutospacing="1" w:line="480" w:lineRule="auto"/>
        <w:ind w:left="446" w:hanging="446"/>
        <w:jc w:val="center"/>
        <w:rPr>
          <w:rFonts w:ascii="Verdana" w:hAnsi="Verdana"/>
          <w:color w:val="FFFFFF" w:themeColor="background1"/>
          <w:sz w:val="18"/>
          <w:szCs w:val="18"/>
        </w:rPr>
      </w:pPr>
    </w:p>
    <w:p w:rsidR="00DB2314" w:rsidRDefault="00DB2314" w:rsidP="00DB2314">
      <w:pPr>
        <w:shd w:val="clear" w:color="auto" w:fill="244061" w:themeFill="accent1" w:themeFillShade="80"/>
        <w:spacing w:before="100" w:beforeAutospacing="1" w:after="100" w:afterAutospacing="1" w:line="480" w:lineRule="auto"/>
        <w:ind w:left="446" w:hanging="446"/>
        <w:jc w:val="center"/>
        <w:rPr>
          <w:rFonts w:ascii="Verdana" w:hAnsi="Verdana"/>
          <w:color w:val="FFFFFF" w:themeColor="background1"/>
          <w:sz w:val="18"/>
          <w:szCs w:val="18"/>
        </w:rPr>
      </w:pPr>
      <w:r w:rsidRPr="00DB2314">
        <w:rPr>
          <w:rFonts w:ascii="Verdana" w:hAnsi="Verdana"/>
          <w:color w:val="FFFFFF" w:themeColor="background1"/>
          <w:sz w:val="18"/>
          <w:szCs w:val="18"/>
        </w:rPr>
        <w:t>Physical Education / Wellness Education / Curriculum Articles</w:t>
      </w:r>
    </w:p>
    <w:p w:rsidR="00DB2314" w:rsidRPr="00DB2314" w:rsidRDefault="00DB2314" w:rsidP="00DB2314">
      <w:pPr>
        <w:shd w:val="clear" w:color="auto" w:fill="244061" w:themeFill="accent1" w:themeFillShade="80"/>
        <w:spacing w:before="100" w:beforeAutospacing="1" w:after="100" w:afterAutospacing="1" w:line="480" w:lineRule="auto"/>
        <w:ind w:left="446" w:hanging="446"/>
        <w:jc w:val="center"/>
        <w:rPr>
          <w:rFonts w:ascii="Verdana" w:hAnsi="Verdana"/>
          <w:color w:val="FFFFFF" w:themeColor="background1"/>
          <w:sz w:val="18"/>
          <w:szCs w:val="18"/>
        </w:rPr>
      </w:pPr>
    </w:p>
    <w:p w:rsidR="00D649D3" w:rsidRDefault="00DB2314" w:rsidP="00D649D3">
      <w:pPr>
        <w:pStyle w:val="NormalWeb"/>
        <w:spacing w:line="480" w:lineRule="auto"/>
        <w:ind w:left="450" w:hanging="450"/>
        <w:rPr>
          <w:rFonts w:ascii="Verdana" w:hAnsi="Verdana"/>
          <w:sz w:val="18"/>
          <w:szCs w:val="18"/>
          <w:shd w:val="clear" w:color="auto" w:fill="FFFFFF"/>
        </w:rPr>
      </w:pPr>
      <w:r w:rsidRPr="00DB2314">
        <w:rPr>
          <w:rFonts w:ascii="Verdana" w:hAnsi="Verdana"/>
          <w:sz w:val="18"/>
          <w:szCs w:val="18"/>
          <w:shd w:val="clear" w:color="auto" w:fill="FFFFFF"/>
        </w:rPr>
        <w:t>Hollis</w:t>
      </w:r>
      <w:r>
        <w:rPr>
          <w:rFonts w:ascii="Verdana" w:hAnsi="Verdana"/>
          <w:sz w:val="18"/>
          <w:szCs w:val="18"/>
          <w:shd w:val="clear" w:color="auto" w:fill="FFFFFF"/>
        </w:rPr>
        <w:t>,</w:t>
      </w:r>
      <w:r w:rsidRPr="00DB2314">
        <w:rPr>
          <w:rFonts w:ascii="Verdana" w:hAnsi="Verdana"/>
          <w:sz w:val="18"/>
          <w:szCs w:val="18"/>
          <w:shd w:val="clear" w:color="auto" w:fill="FFFFFF"/>
        </w:rPr>
        <w:t xml:space="preserve"> J</w:t>
      </w:r>
      <w:r>
        <w:rPr>
          <w:rFonts w:ascii="Verdana" w:hAnsi="Verdana"/>
          <w:sz w:val="18"/>
          <w:szCs w:val="18"/>
          <w:shd w:val="clear" w:color="auto" w:fill="FFFFFF"/>
        </w:rPr>
        <w:t>.</w:t>
      </w:r>
      <w:r w:rsidRPr="00DB2314">
        <w:rPr>
          <w:rFonts w:ascii="Verdana" w:hAnsi="Verdana"/>
          <w:sz w:val="18"/>
          <w:szCs w:val="18"/>
          <w:shd w:val="clear" w:color="auto" w:fill="FFFFFF"/>
        </w:rPr>
        <w:t>L</w:t>
      </w:r>
      <w:r>
        <w:rPr>
          <w:rFonts w:ascii="Verdana" w:hAnsi="Verdana"/>
          <w:sz w:val="18"/>
          <w:szCs w:val="18"/>
          <w:shd w:val="clear" w:color="auto" w:fill="FFFFFF"/>
        </w:rPr>
        <w:t>.</w:t>
      </w:r>
      <w:r w:rsidRPr="00DB2314">
        <w:rPr>
          <w:rFonts w:ascii="Verdana" w:hAnsi="Verdana"/>
          <w:sz w:val="18"/>
          <w:szCs w:val="18"/>
          <w:shd w:val="clear" w:color="auto" w:fill="FFFFFF"/>
        </w:rPr>
        <w:t>, Williams</w:t>
      </w:r>
      <w:r>
        <w:rPr>
          <w:rFonts w:ascii="Verdana" w:hAnsi="Verdana"/>
          <w:sz w:val="18"/>
          <w:szCs w:val="18"/>
          <w:shd w:val="clear" w:color="auto" w:fill="FFFFFF"/>
        </w:rPr>
        <w:t>,</w:t>
      </w:r>
      <w:r w:rsidRPr="00DB2314">
        <w:rPr>
          <w:rFonts w:ascii="Verdana" w:hAnsi="Verdana"/>
          <w:sz w:val="18"/>
          <w:szCs w:val="18"/>
          <w:shd w:val="clear" w:color="auto" w:fill="FFFFFF"/>
        </w:rPr>
        <w:t xml:space="preserve"> A</w:t>
      </w:r>
      <w:r>
        <w:rPr>
          <w:rFonts w:ascii="Verdana" w:hAnsi="Verdana"/>
          <w:sz w:val="18"/>
          <w:szCs w:val="18"/>
          <w:shd w:val="clear" w:color="auto" w:fill="FFFFFF"/>
        </w:rPr>
        <w:t>.</w:t>
      </w:r>
      <w:r w:rsidRPr="00DB2314">
        <w:rPr>
          <w:rFonts w:ascii="Verdana" w:hAnsi="Verdana"/>
          <w:sz w:val="18"/>
          <w:szCs w:val="18"/>
          <w:shd w:val="clear" w:color="auto" w:fill="FFFFFF"/>
        </w:rPr>
        <w:t>J</w:t>
      </w:r>
      <w:r>
        <w:rPr>
          <w:rFonts w:ascii="Verdana" w:hAnsi="Verdana"/>
          <w:sz w:val="18"/>
          <w:szCs w:val="18"/>
          <w:shd w:val="clear" w:color="auto" w:fill="FFFFFF"/>
        </w:rPr>
        <w:t>.</w:t>
      </w:r>
      <w:r w:rsidRPr="00DB2314">
        <w:rPr>
          <w:rFonts w:ascii="Verdana" w:hAnsi="Verdana"/>
          <w:sz w:val="18"/>
          <w:szCs w:val="18"/>
          <w:shd w:val="clear" w:color="auto" w:fill="FFFFFF"/>
        </w:rPr>
        <w:t>, Sutherland</w:t>
      </w:r>
      <w:r>
        <w:rPr>
          <w:rFonts w:ascii="Verdana" w:hAnsi="Verdana"/>
          <w:sz w:val="18"/>
          <w:szCs w:val="18"/>
          <w:shd w:val="clear" w:color="auto" w:fill="FFFFFF"/>
        </w:rPr>
        <w:t>,</w:t>
      </w:r>
      <w:r w:rsidRPr="00DB2314">
        <w:rPr>
          <w:rFonts w:ascii="Verdana" w:hAnsi="Verdana"/>
          <w:sz w:val="18"/>
          <w:szCs w:val="18"/>
          <w:shd w:val="clear" w:color="auto" w:fill="FFFFFF"/>
        </w:rPr>
        <w:t xml:space="preserve"> R</w:t>
      </w:r>
      <w:r>
        <w:rPr>
          <w:rFonts w:ascii="Verdana" w:hAnsi="Verdana"/>
          <w:sz w:val="18"/>
          <w:szCs w:val="18"/>
          <w:shd w:val="clear" w:color="auto" w:fill="FFFFFF"/>
        </w:rPr>
        <w:t>.</w:t>
      </w:r>
      <w:r w:rsidRPr="00DB2314">
        <w:rPr>
          <w:rFonts w:ascii="Verdana" w:hAnsi="Verdana"/>
          <w:sz w:val="18"/>
          <w:szCs w:val="18"/>
          <w:shd w:val="clear" w:color="auto" w:fill="FFFFFF"/>
        </w:rPr>
        <w:t>, Campbell</w:t>
      </w:r>
      <w:r>
        <w:rPr>
          <w:rFonts w:ascii="Verdana" w:hAnsi="Verdana"/>
          <w:sz w:val="18"/>
          <w:szCs w:val="18"/>
          <w:shd w:val="clear" w:color="auto" w:fill="FFFFFF"/>
        </w:rPr>
        <w:t>,</w:t>
      </w:r>
      <w:r w:rsidRPr="00DB2314">
        <w:rPr>
          <w:rFonts w:ascii="Verdana" w:hAnsi="Verdana"/>
          <w:sz w:val="18"/>
          <w:szCs w:val="18"/>
          <w:shd w:val="clear" w:color="auto" w:fill="FFFFFF"/>
        </w:rPr>
        <w:t xml:space="preserve"> E</w:t>
      </w:r>
      <w:r>
        <w:rPr>
          <w:rFonts w:ascii="Verdana" w:hAnsi="Verdana"/>
          <w:sz w:val="18"/>
          <w:szCs w:val="18"/>
          <w:shd w:val="clear" w:color="auto" w:fill="FFFFFF"/>
        </w:rPr>
        <w:t>.</w:t>
      </w:r>
      <w:r w:rsidRPr="00DB2314">
        <w:rPr>
          <w:rFonts w:ascii="Verdana" w:hAnsi="Verdana"/>
          <w:sz w:val="18"/>
          <w:szCs w:val="18"/>
          <w:shd w:val="clear" w:color="auto" w:fill="FFFFFF"/>
        </w:rPr>
        <w:t>, Nathan</w:t>
      </w:r>
      <w:r>
        <w:rPr>
          <w:rFonts w:ascii="Verdana" w:hAnsi="Verdana"/>
          <w:sz w:val="18"/>
          <w:szCs w:val="18"/>
          <w:shd w:val="clear" w:color="auto" w:fill="FFFFFF"/>
        </w:rPr>
        <w:t>,</w:t>
      </w:r>
      <w:r w:rsidRPr="00DB2314">
        <w:rPr>
          <w:rFonts w:ascii="Verdana" w:hAnsi="Verdana"/>
          <w:sz w:val="18"/>
          <w:szCs w:val="18"/>
          <w:shd w:val="clear" w:color="auto" w:fill="FFFFFF"/>
        </w:rPr>
        <w:t xml:space="preserve"> N</w:t>
      </w:r>
      <w:r>
        <w:rPr>
          <w:rFonts w:ascii="Verdana" w:hAnsi="Verdana"/>
          <w:sz w:val="18"/>
          <w:szCs w:val="18"/>
          <w:shd w:val="clear" w:color="auto" w:fill="FFFFFF"/>
        </w:rPr>
        <w:t>.</w:t>
      </w:r>
      <w:r w:rsidRPr="00DB2314">
        <w:rPr>
          <w:rFonts w:ascii="Verdana" w:hAnsi="Verdana"/>
          <w:sz w:val="18"/>
          <w:szCs w:val="18"/>
          <w:shd w:val="clear" w:color="auto" w:fill="FFFFFF"/>
        </w:rPr>
        <w:t>, Wolfenden</w:t>
      </w:r>
      <w:r>
        <w:rPr>
          <w:rFonts w:ascii="Verdana" w:hAnsi="Verdana"/>
          <w:sz w:val="18"/>
          <w:szCs w:val="18"/>
          <w:shd w:val="clear" w:color="auto" w:fill="FFFFFF"/>
        </w:rPr>
        <w:t>,</w:t>
      </w:r>
      <w:r w:rsidRPr="00DB2314">
        <w:rPr>
          <w:rFonts w:ascii="Verdana" w:hAnsi="Verdana"/>
          <w:sz w:val="18"/>
          <w:szCs w:val="18"/>
          <w:shd w:val="clear" w:color="auto" w:fill="FFFFFF"/>
        </w:rPr>
        <w:t xml:space="preserve"> L</w:t>
      </w:r>
      <w:r>
        <w:rPr>
          <w:rFonts w:ascii="Verdana" w:hAnsi="Verdana"/>
          <w:sz w:val="18"/>
          <w:szCs w:val="18"/>
          <w:shd w:val="clear" w:color="auto" w:fill="FFFFFF"/>
        </w:rPr>
        <w:t>.</w:t>
      </w:r>
      <w:r w:rsidRPr="00DB2314">
        <w:rPr>
          <w:rFonts w:ascii="Verdana" w:hAnsi="Verdana"/>
          <w:sz w:val="18"/>
          <w:szCs w:val="18"/>
          <w:shd w:val="clear" w:color="auto" w:fill="FFFFFF"/>
        </w:rPr>
        <w:t>, et al. (2016). A systematic review and meta-analysis of moderate-to-vigorous physical activity levels in elementary school physical education lessons.</w:t>
      </w:r>
      <w:r w:rsidRPr="00DB2314">
        <w:rPr>
          <w:rStyle w:val="apple-converted-space"/>
          <w:rFonts w:ascii="Verdana" w:hAnsi="Verdana"/>
          <w:sz w:val="18"/>
          <w:szCs w:val="18"/>
          <w:shd w:val="clear" w:color="auto" w:fill="FFFFFF"/>
        </w:rPr>
        <w:t> </w:t>
      </w:r>
      <w:r w:rsidRPr="00DB2314">
        <w:rPr>
          <w:rFonts w:ascii="Verdana" w:hAnsi="Verdana"/>
          <w:i/>
          <w:iCs/>
          <w:sz w:val="18"/>
          <w:szCs w:val="18"/>
          <w:shd w:val="clear" w:color="auto" w:fill="FFFFFF"/>
        </w:rPr>
        <w:t>Preventive Medicine</w:t>
      </w:r>
      <w:r w:rsidRPr="00DB2314">
        <w:rPr>
          <w:rFonts w:ascii="Verdana" w:hAnsi="Verdana"/>
          <w:sz w:val="18"/>
          <w:szCs w:val="18"/>
          <w:shd w:val="clear" w:color="auto" w:fill="FFFFFF"/>
        </w:rPr>
        <w:t>,</w:t>
      </w:r>
      <w:r w:rsidRPr="00DB2314">
        <w:rPr>
          <w:rStyle w:val="apple-converted-space"/>
          <w:rFonts w:ascii="Verdana" w:hAnsi="Verdana"/>
          <w:sz w:val="18"/>
          <w:szCs w:val="18"/>
          <w:shd w:val="clear" w:color="auto" w:fill="FFFFFF"/>
        </w:rPr>
        <w:t> </w:t>
      </w:r>
      <w:r w:rsidRPr="00DB2314">
        <w:rPr>
          <w:rFonts w:ascii="Verdana" w:hAnsi="Verdana"/>
          <w:i/>
          <w:iCs/>
          <w:sz w:val="18"/>
          <w:szCs w:val="18"/>
          <w:shd w:val="clear" w:color="auto" w:fill="FFFFFF"/>
        </w:rPr>
        <w:t>86</w:t>
      </w:r>
      <w:r w:rsidRPr="00DB2314">
        <w:rPr>
          <w:rFonts w:ascii="Verdana" w:hAnsi="Verdana"/>
          <w:sz w:val="18"/>
          <w:szCs w:val="18"/>
          <w:shd w:val="clear" w:color="auto" w:fill="FFFFFF"/>
        </w:rPr>
        <w:t>, 34-54.</w:t>
      </w:r>
    </w:p>
    <w:p w:rsidR="00D73A49" w:rsidRDefault="00D73A49" w:rsidP="00D649D3">
      <w:pPr>
        <w:pStyle w:val="NormalWeb"/>
        <w:spacing w:line="480" w:lineRule="auto"/>
        <w:ind w:left="450" w:hanging="450"/>
        <w:rPr>
          <w:rFonts w:ascii="Verdana" w:hAnsi="Verdana"/>
          <w:sz w:val="18"/>
          <w:szCs w:val="18"/>
          <w:lang w:bidi="en-US"/>
        </w:rPr>
      </w:pPr>
      <w:r w:rsidRPr="00D73A49">
        <w:rPr>
          <w:rFonts w:ascii="Verdana" w:hAnsi="Verdana"/>
          <w:sz w:val="18"/>
          <w:szCs w:val="18"/>
          <w:lang w:bidi="en-US"/>
        </w:rPr>
        <w:t xml:space="preserve">Lonsdale, C., Rosenkranz, R. R., Peralta, L. R., Bennie, A., Fahey, P., &amp; </w:t>
      </w:r>
      <w:proofErr w:type="spellStart"/>
      <w:r w:rsidRPr="00D73A49">
        <w:rPr>
          <w:rFonts w:ascii="Verdana" w:hAnsi="Verdana"/>
          <w:sz w:val="18"/>
          <w:szCs w:val="18"/>
          <w:lang w:bidi="en-US"/>
        </w:rPr>
        <w:t>Lubans</w:t>
      </w:r>
      <w:proofErr w:type="spellEnd"/>
      <w:r w:rsidRPr="00D73A49">
        <w:rPr>
          <w:rFonts w:ascii="Verdana" w:hAnsi="Verdana"/>
          <w:sz w:val="18"/>
          <w:szCs w:val="18"/>
          <w:lang w:bidi="en-US"/>
        </w:rPr>
        <w:t>, D. R. (2013). A systematic review and meta-analysis of interventions designed to increase moderate-to-vigorous physical activity in school physical education lessons. </w:t>
      </w:r>
      <w:r w:rsidRPr="00D73A49">
        <w:rPr>
          <w:rFonts w:ascii="Verdana" w:hAnsi="Verdana"/>
          <w:i/>
          <w:iCs/>
          <w:sz w:val="18"/>
          <w:szCs w:val="18"/>
          <w:lang w:bidi="en-US"/>
        </w:rPr>
        <w:t>Preventive Medicine</w:t>
      </w:r>
      <w:r w:rsidRPr="00D73A49">
        <w:rPr>
          <w:rFonts w:ascii="Verdana" w:hAnsi="Verdana"/>
          <w:sz w:val="18"/>
          <w:szCs w:val="18"/>
          <w:lang w:bidi="en-US"/>
        </w:rPr>
        <w:t>, </w:t>
      </w:r>
      <w:r w:rsidRPr="00D73A49">
        <w:rPr>
          <w:rFonts w:ascii="Verdana" w:hAnsi="Verdana"/>
          <w:i/>
          <w:iCs/>
          <w:sz w:val="18"/>
          <w:szCs w:val="18"/>
          <w:lang w:bidi="en-US"/>
        </w:rPr>
        <w:t>56</w:t>
      </w:r>
      <w:r w:rsidRPr="00D73A49">
        <w:rPr>
          <w:rFonts w:ascii="Verdana" w:hAnsi="Verdana"/>
          <w:sz w:val="18"/>
          <w:szCs w:val="18"/>
          <w:lang w:bidi="en-US"/>
        </w:rPr>
        <w:t>(2), 152-161.</w:t>
      </w:r>
    </w:p>
    <w:p w:rsidR="00132CFC" w:rsidRDefault="00132CFC" w:rsidP="00D649D3">
      <w:pPr>
        <w:pStyle w:val="NormalWeb"/>
        <w:spacing w:line="480" w:lineRule="auto"/>
        <w:ind w:left="450" w:hanging="450"/>
        <w:rPr>
          <w:rFonts w:ascii="Verdana" w:hAnsi="Verdana"/>
          <w:sz w:val="18"/>
          <w:szCs w:val="18"/>
          <w:lang w:bidi="en-US"/>
        </w:rPr>
      </w:pPr>
      <w:r w:rsidRPr="00132CFC">
        <w:rPr>
          <w:rFonts w:ascii="Verdana" w:hAnsi="Verdana"/>
          <w:sz w:val="18"/>
          <w:szCs w:val="18"/>
          <w:lang w:bidi="en-US"/>
        </w:rPr>
        <w:lastRenderedPageBreak/>
        <w:t>Norris, E., Shelton, N., Dunsmuir, S., Duke-Williams, O., &amp; Stamatakis, E. (2015). Physically active lessons as physical activity and educational interventions: a systematic review of methods and results. </w:t>
      </w:r>
      <w:r w:rsidRPr="00132CFC">
        <w:rPr>
          <w:rFonts w:ascii="Verdana" w:hAnsi="Verdana"/>
          <w:i/>
          <w:iCs/>
          <w:sz w:val="18"/>
          <w:szCs w:val="18"/>
          <w:lang w:bidi="en-US"/>
        </w:rPr>
        <w:t>Preventive medicine</w:t>
      </w:r>
      <w:r w:rsidRPr="00132CFC">
        <w:rPr>
          <w:rFonts w:ascii="Verdana" w:hAnsi="Verdana"/>
          <w:sz w:val="18"/>
          <w:szCs w:val="18"/>
          <w:lang w:bidi="en-US"/>
        </w:rPr>
        <w:t>, </w:t>
      </w:r>
      <w:r w:rsidRPr="00132CFC">
        <w:rPr>
          <w:rFonts w:ascii="Verdana" w:hAnsi="Verdana"/>
          <w:i/>
          <w:iCs/>
          <w:sz w:val="18"/>
          <w:szCs w:val="18"/>
          <w:lang w:bidi="en-US"/>
        </w:rPr>
        <w:t>72</w:t>
      </w:r>
      <w:r w:rsidRPr="00132CFC">
        <w:rPr>
          <w:rFonts w:ascii="Verdana" w:hAnsi="Verdana"/>
          <w:sz w:val="18"/>
          <w:szCs w:val="18"/>
          <w:lang w:bidi="en-US"/>
        </w:rPr>
        <w:t>, 116-125.</w:t>
      </w:r>
    </w:p>
    <w:p w:rsidR="00A251B5" w:rsidRDefault="00A251B5" w:rsidP="00D649D3">
      <w:pPr>
        <w:pStyle w:val="NormalWeb"/>
        <w:spacing w:line="480" w:lineRule="auto"/>
        <w:ind w:left="450" w:hanging="450"/>
        <w:rPr>
          <w:rFonts w:ascii="Verdana" w:hAnsi="Verdana"/>
          <w:sz w:val="18"/>
          <w:szCs w:val="18"/>
          <w:lang w:bidi="en-US"/>
        </w:rPr>
      </w:pPr>
      <w:r w:rsidRPr="00A251B5">
        <w:rPr>
          <w:rFonts w:ascii="Verdana" w:hAnsi="Verdana"/>
          <w:sz w:val="18"/>
          <w:szCs w:val="18"/>
          <w:lang w:bidi="en-US"/>
        </w:rPr>
        <w:t xml:space="preserve">Oosterhoff M, </w:t>
      </w:r>
      <w:proofErr w:type="spellStart"/>
      <w:r w:rsidRPr="00A251B5">
        <w:rPr>
          <w:rFonts w:ascii="Verdana" w:hAnsi="Verdana"/>
          <w:sz w:val="18"/>
          <w:szCs w:val="18"/>
          <w:lang w:bidi="en-US"/>
        </w:rPr>
        <w:t>Joore</w:t>
      </w:r>
      <w:proofErr w:type="spellEnd"/>
      <w:r w:rsidRPr="00A251B5">
        <w:rPr>
          <w:rFonts w:ascii="Verdana" w:hAnsi="Verdana"/>
          <w:sz w:val="18"/>
          <w:szCs w:val="18"/>
          <w:lang w:bidi="en-US"/>
        </w:rPr>
        <w:t xml:space="preserve"> M, &amp; Ferreira I. (2016). The effects of school-based lifestyle interventions on body mass index and blood pressure: A multivariate multilevel meta-analysis of randomized controlled trials. </w:t>
      </w:r>
      <w:r w:rsidRPr="00A251B5">
        <w:rPr>
          <w:rFonts w:ascii="Verdana" w:hAnsi="Verdana"/>
          <w:i/>
          <w:sz w:val="18"/>
          <w:szCs w:val="18"/>
          <w:lang w:bidi="en-US"/>
        </w:rPr>
        <w:t>Obesity Reviews, 17</w:t>
      </w:r>
      <w:r w:rsidRPr="00A251B5">
        <w:rPr>
          <w:rFonts w:ascii="Verdana" w:hAnsi="Verdana"/>
          <w:sz w:val="18"/>
          <w:szCs w:val="18"/>
          <w:lang w:bidi="en-US"/>
        </w:rPr>
        <w:t>(11), 1131-1153.</w:t>
      </w:r>
    </w:p>
    <w:p w:rsidR="00215FAD" w:rsidRPr="00215FAD" w:rsidRDefault="00215FAD" w:rsidP="00215FAD">
      <w:pPr>
        <w:pStyle w:val="NormalWeb"/>
        <w:spacing w:line="480" w:lineRule="auto"/>
        <w:ind w:left="450" w:hanging="450"/>
        <w:rPr>
          <w:rFonts w:ascii="Verdana" w:hAnsi="Verdana"/>
          <w:i/>
          <w:iCs/>
          <w:sz w:val="18"/>
          <w:szCs w:val="18"/>
          <w:lang w:bidi="en-US"/>
        </w:rPr>
      </w:pPr>
      <w:proofErr w:type="spellStart"/>
      <w:r w:rsidRPr="005B3A07">
        <w:rPr>
          <w:rFonts w:ascii="Verdana" w:hAnsi="Verdana"/>
          <w:iCs/>
          <w:sz w:val="18"/>
          <w:szCs w:val="18"/>
          <w:lang w:bidi="en-US"/>
        </w:rPr>
        <w:t>Rochira</w:t>
      </w:r>
      <w:proofErr w:type="spellEnd"/>
      <w:r w:rsidRPr="005B3A07">
        <w:rPr>
          <w:rFonts w:ascii="Verdana" w:hAnsi="Verdana"/>
          <w:iCs/>
          <w:sz w:val="18"/>
          <w:szCs w:val="18"/>
          <w:lang w:bidi="en-US"/>
        </w:rPr>
        <w:t xml:space="preserve"> A, Tedesco D, </w:t>
      </w:r>
      <w:proofErr w:type="spellStart"/>
      <w:r w:rsidRPr="005B3A07">
        <w:rPr>
          <w:rFonts w:ascii="Verdana" w:hAnsi="Verdana"/>
          <w:iCs/>
          <w:sz w:val="18"/>
          <w:szCs w:val="18"/>
          <w:lang w:bidi="en-US"/>
        </w:rPr>
        <w:t>Ubiali</w:t>
      </w:r>
      <w:proofErr w:type="spellEnd"/>
      <w:r w:rsidRPr="005B3A07">
        <w:rPr>
          <w:rFonts w:ascii="Verdana" w:hAnsi="Verdana"/>
          <w:iCs/>
          <w:sz w:val="18"/>
          <w:szCs w:val="18"/>
          <w:lang w:bidi="en-US"/>
        </w:rPr>
        <w:t xml:space="preserve"> A, </w:t>
      </w:r>
      <w:proofErr w:type="spellStart"/>
      <w:r w:rsidRPr="005B3A07">
        <w:rPr>
          <w:rFonts w:ascii="Verdana" w:hAnsi="Verdana"/>
          <w:iCs/>
          <w:sz w:val="18"/>
          <w:szCs w:val="18"/>
          <w:lang w:bidi="en-US"/>
        </w:rPr>
        <w:t>Fantini</w:t>
      </w:r>
      <w:proofErr w:type="spellEnd"/>
      <w:r w:rsidRPr="005B3A07">
        <w:rPr>
          <w:rFonts w:ascii="Verdana" w:hAnsi="Verdana"/>
          <w:iCs/>
          <w:sz w:val="18"/>
          <w:szCs w:val="18"/>
          <w:lang w:bidi="en-US"/>
        </w:rPr>
        <w:t xml:space="preserve"> MP, &amp; Gori D. (2020). </w:t>
      </w:r>
      <w:r w:rsidRPr="00215FAD">
        <w:rPr>
          <w:rFonts w:ascii="Verdana" w:hAnsi="Verdana"/>
          <w:iCs/>
          <w:sz w:val="18"/>
          <w:szCs w:val="18"/>
          <w:lang w:bidi="en-US"/>
        </w:rPr>
        <w:t>School gardening activities aimed at obesity prevention improve body mass index and waist circumference parameters in school-aged children: A systematic review and meta-analysis.</w:t>
      </w:r>
      <w:r w:rsidRPr="00215FAD">
        <w:rPr>
          <w:rFonts w:ascii="Verdana" w:hAnsi="Verdana"/>
          <w:i/>
          <w:iCs/>
          <w:sz w:val="18"/>
          <w:szCs w:val="18"/>
          <w:lang w:bidi="en-US"/>
        </w:rPr>
        <w:t> Childhood Obesity, 16</w:t>
      </w:r>
      <w:r w:rsidRPr="00215FAD">
        <w:rPr>
          <w:rFonts w:ascii="Verdana" w:hAnsi="Verdana"/>
          <w:iCs/>
          <w:sz w:val="18"/>
          <w:szCs w:val="18"/>
          <w:lang w:bidi="en-US"/>
        </w:rPr>
        <w:t>(3), 154-173</w:t>
      </w:r>
      <w:r w:rsidRPr="00215FAD">
        <w:rPr>
          <w:rFonts w:ascii="Verdana" w:hAnsi="Verdana"/>
          <w:i/>
          <w:iCs/>
          <w:sz w:val="18"/>
          <w:szCs w:val="18"/>
          <w:lang w:bidi="en-US"/>
        </w:rPr>
        <w:t>.</w:t>
      </w:r>
    </w:p>
    <w:p w:rsidR="002641DF" w:rsidRPr="00DB2314" w:rsidRDefault="002641DF" w:rsidP="00D649D3">
      <w:pPr>
        <w:pStyle w:val="NormalWeb"/>
        <w:spacing w:line="480" w:lineRule="auto"/>
        <w:ind w:left="450" w:hanging="450"/>
        <w:rPr>
          <w:rFonts w:ascii="Verdana" w:hAnsi="Verdana"/>
          <w:sz w:val="18"/>
          <w:szCs w:val="18"/>
        </w:rPr>
      </w:pPr>
      <w:proofErr w:type="spellStart"/>
      <w:r w:rsidRPr="002641DF">
        <w:rPr>
          <w:rFonts w:ascii="Verdana" w:hAnsi="Verdana"/>
          <w:sz w:val="18"/>
          <w:szCs w:val="18"/>
          <w:lang w:bidi="en-US"/>
        </w:rPr>
        <w:t>Zuo</w:t>
      </w:r>
      <w:proofErr w:type="spellEnd"/>
      <w:r w:rsidRPr="002641DF">
        <w:rPr>
          <w:rFonts w:ascii="Verdana" w:hAnsi="Verdana"/>
          <w:sz w:val="18"/>
          <w:szCs w:val="18"/>
          <w:lang w:bidi="en-US"/>
        </w:rPr>
        <w:t xml:space="preserve">, F., Comte, M., So, J., Rosella, L., McGavock, J., &amp; </w:t>
      </w:r>
      <w:proofErr w:type="spellStart"/>
      <w:r w:rsidRPr="002641DF">
        <w:rPr>
          <w:rFonts w:ascii="Verdana" w:hAnsi="Verdana"/>
          <w:sz w:val="18"/>
          <w:szCs w:val="18"/>
          <w:lang w:bidi="en-US"/>
        </w:rPr>
        <w:t>Hobin</w:t>
      </w:r>
      <w:proofErr w:type="spellEnd"/>
      <w:r w:rsidRPr="002641DF">
        <w:rPr>
          <w:rFonts w:ascii="Verdana" w:hAnsi="Verdana"/>
          <w:sz w:val="18"/>
          <w:szCs w:val="18"/>
          <w:lang w:bidi="en-US"/>
        </w:rPr>
        <w:t>, E. (2016). Trajectories of objectively measured sedentary time among secondary students in Manitoba, Canada in the context of a province-wide physical education policy: A longitudinal analysis. </w:t>
      </w:r>
      <w:r w:rsidRPr="002641DF">
        <w:rPr>
          <w:rFonts w:ascii="Verdana" w:hAnsi="Verdana"/>
          <w:i/>
          <w:iCs/>
          <w:sz w:val="18"/>
          <w:szCs w:val="18"/>
          <w:lang w:bidi="en-US"/>
        </w:rPr>
        <w:t>Can J Public Health, 107</w:t>
      </w:r>
      <w:r w:rsidRPr="002641DF">
        <w:rPr>
          <w:rFonts w:ascii="Verdana" w:hAnsi="Verdana"/>
          <w:sz w:val="18"/>
          <w:szCs w:val="18"/>
          <w:lang w:bidi="en-US"/>
        </w:rPr>
        <w:t xml:space="preserve">(1), e23-e29. </w:t>
      </w:r>
      <w:proofErr w:type="spellStart"/>
      <w:r w:rsidRPr="002641DF">
        <w:rPr>
          <w:rFonts w:ascii="Verdana" w:hAnsi="Verdana"/>
          <w:sz w:val="18"/>
          <w:szCs w:val="18"/>
          <w:lang w:bidi="en-US"/>
        </w:rPr>
        <w:t>doi:</w:t>
      </w:r>
      <w:hyperlink r:id="rId99" w:history="1">
        <w:r w:rsidRPr="002641DF">
          <w:rPr>
            <w:rStyle w:val="Hyperlink"/>
            <w:rFonts w:ascii="Verdana" w:hAnsi="Verdana"/>
            <w:sz w:val="18"/>
            <w:szCs w:val="18"/>
            <w:lang w:bidi="en-US"/>
          </w:rPr>
          <w:t>http</w:t>
        </w:r>
        <w:proofErr w:type="spellEnd"/>
        <w:r w:rsidRPr="002641DF">
          <w:rPr>
            <w:rStyle w:val="Hyperlink"/>
            <w:rFonts w:ascii="Verdana" w:hAnsi="Verdana"/>
            <w:sz w:val="18"/>
            <w:szCs w:val="18"/>
            <w:lang w:bidi="en-US"/>
          </w:rPr>
          <w:t>://dx.doi.org/10.17269/cjph.107.5238</w:t>
        </w:r>
      </w:hyperlink>
    </w:p>
    <w:p w:rsidR="00D649D3" w:rsidRPr="00B75088" w:rsidRDefault="00D649D3" w:rsidP="00D649D3">
      <w:pPr>
        <w:pStyle w:val="NormalWeb"/>
        <w:shd w:val="clear" w:color="auto" w:fill="244061" w:themeFill="accent1" w:themeFillShade="80"/>
        <w:spacing w:line="480" w:lineRule="auto"/>
        <w:ind w:left="450" w:hanging="450"/>
        <w:rPr>
          <w:rFonts w:ascii="Verdana" w:hAnsi="Verdana"/>
          <w:sz w:val="18"/>
          <w:szCs w:val="18"/>
        </w:rPr>
      </w:pPr>
    </w:p>
    <w:p w:rsidR="00D649D3" w:rsidRDefault="00D649D3" w:rsidP="00D649D3">
      <w:pPr>
        <w:pStyle w:val="NormalWeb"/>
        <w:shd w:val="clear" w:color="auto" w:fill="244061" w:themeFill="accent1" w:themeFillShade="80"/>
        <w:spacing w:line="480" w:lineRule="auto"/>
        <w:ind w:left="450" w:hanging="450"/>
        <w:jc w:val="center"/>
        <w:rPr>
          <w:rFonts w:ascii="Verdana" w:hAnsi="Verdana"/>
          <w:sz w:val="18"/>
          <w:szCs w:val="18"/>
        </w:rPr>
      </w:pPr>
      <w:r w:rsidRPr="00B75088">
        <w:rPr>
          <w:rFonts w:ascii="Verdana" w:hAnsi="Verdana"/>
          <w:sz w:val="18"/>
          <w:szCs w:val="18"/>
        </w:rPr>
        <w:t>Positive Mental Health Articles.</w:t>
      </w:r>
    </w:p>
    <w:p w:rsidR="00506727" w:rsidRPr="00B75088" w:rsidRDefault="00506727" w:rsidP="00D649D3">
      <w:pPr>
        <w:pStyle w:val="NormalWeb"/>
        <w:shd w:val="clear" w:color="auto" w:fill="244061" w:themeFill="accent1" w:themeFillShade="80"/>
        <w:spacing w:line="480" w:lineRule="auto"/>
        <w:ind w:left="450" w:hanging="450"/>
        <w:jc w:val="center"/>
        <w:rPr>
          <w:rFonts w:ascii="Verdana" w:hAnsi="Verdana"/>
          <w:sz w:val="18"/>
          <w:szCs w:val="18"/>
        </w:rPr>
      </w:pPr>
    </w:p>
    <w:p w:rsidR="00871B4E" w:rsidRDefault="00871B4E" w:rsidP="00D649D3">
      <w:pPr>
        <w:pStyle w:val="NormalWeb"/>
        <w:spacing w:line="480" w:lineRule="auto"/>
        <w:ind w:left="450" w:hanging="450"/>
        <w:rPr>
          <w:rFonts w:ascii="Verdana" w:hAnsi="Verdana"/>
          <w:sz w:val="18"/>
          <w:szCs w:val="18"/>
          <w:lang w:bidi="en-US"/>
        </w:rPr>
      </w:pPr>
      <w:r w:rsidRPr="00871B4E">
        <w:rPr>
          <w:rFonts w:ascii="Verdana" w:hAnsi="Verdana"/>
          <w:sz w:val="18"/>
          <w:szCs w:val="18"/>
          <w:lang w:bidi="en-US"/>
        </w:rPr>
        <w:t>Agosto, D. E., &amp; Abbas, J. (2017). “Don’t be dumb—that’s the rule I try to live by”: A closer look at older teens’ online privacy and safety attitudes. </w:t>
      </w:r>
      <w:r w:rsidRPr="00871B4E">
        <w:rPr>
          <w:rFonts w:ascii="Verdana" w:hAnsi="Verdana"/>
          <w:i/>
          <w:iCs/>
          <w:sz w:val="18"/>
          <w:szCs w:val="18"/>
          <w:lang w:bidi="en-US"/>
        </w:rPr>
        <w:t>New Media &amp; Society</w:t>
      </w:r>
      <w:r w:rsidRPr="00871B4E">
        <w:rPr>
          <w:rFonts w:ascii="Verdana" w:hAnsi="Verdana"/>
          <w:sz w:val="18"/>
          <w:szCs w:val="18"/>
          <w:lang w:bidi="en-US"/>
        </w:rPr>
        <w:t>, </w:t>
      </w:r>
      <w:r w:rsidRPr="00871B4E">
        <w:rPr>
          <w:rFonts w:ascii="Verdana" w:hAnsi="Verdana"/>
          <w:i/>
          <w:iCs/>
          <w:sz w:val="18"/>
          <w:szCs w:val="18"/>
          <w:lang w:bidi="en-US"/>
        </w:rPr>
        <w:t>19</w:t>
      </w:r>
      <w:r w:rsidRPr="00871B4E">
        <w:rPr>
          <w:rFonts w:ascii="Verdana" w:hAnsi="Verdana"/>
          <w:sz w:val="18"/>
          <w:szCs w:val="18"/>
          <w:lang w:bidi="en-US"/>
        </w:rPr>
        <w:t>(3), 347-365.</w:t>
      </w:r>
    </w:p>
    <w:p w:rsidR="00751964" w:rsidRDefault="00751964" w:rsidP="00D649D3">
      <w:pPr>
        <w:pStyle w:val="NormalWeb"/>
        <w:spacing w:line="480" w:lineRule="auto"/>
        <w:ind w:left="450" w:hanging="450"/>
        <w:rPr>
          <w:rFonts w:ascii="Verdana" w:hAnsi="Verdana"/>
          <w:sz w:val="18"/>
          <w:szCs w:val="18"/>
          <w:lang w:bidi="en-US"/>
        </w:rPr>
      </w:pPr>
      <w:proofErr w:type="spellStart"/>
      <w:r w:rsidRPr="00751964">
        <w:rPr>
          <w:rFonts w:ascii="Verdana" w:hAnsi="Verdana"/>
          <w:sz w:val="18"/>
          <w:szCs w:val="18"/>
          <w:lang w:bidi="en-US"/>
        </w:rPr>
        <w:t>Ahn</w:t>
      </w:r>
      <w:proofErr w:type="spellEnd"/>
      <w:r w:rsidRPr="00751964">
        <w:rPr>
          <w:rFonts w:ascii="Verdana" w:hAnsi="Verdana"/>
          <w:sz w:val="18"/>
          <w:szCs w:val="18"/>
          <w:lang w:bidi="en-US"/>
        </w:rPr>
        <w:t xml:space="preserve"> S, &amp; </w:t>
      </w:r>
      <w:proofErr w:type="spellStart"/>
      <w:r w:rsidRPr="00751964">
        <w:rPr>
          <w:rFonts w:ascii="Verdana" w:hAnsi="Verdana"/>
          <w:sz w:val="18"/>
          <w:szCs w:val="18"/>
          <w:lang w:bidi="en-US"/>
        </w:rPr>
        <w:t>Fedewa</w:t>
      </w:r>
      <w:proofErr w:type="spellEnd"/>
      <w:r w:rsidRPr="00751964">
        <w:rPr>
          <w:rFonts w:ascii="Verdana" w:hAnsi="Verdana"/>
          <w:sz w:val="18"/>
          <w:szCs w:val="18"/>
          <w:lang w:bidi="en-US"/>
        </w:rPr>
        <w:t xml:space="preserve"> AL. (2011). A meta-analysis of the relationship between children's physical activity and mental health. </w:t>
      </w:r>
      <w:r w:rsidRPr="00751964">
        <w:rPr>
          <w:rFonts w:ascii="Verdana" w:hAnsi="Verdana"/>
          <w:i/>
          <w:iCs/>
          <w:sz w:val="18"/>
          <w:szCs w:val="18"/>
          <w:lang w:bidi="en-US"/>
        </w:rPr>
        <w:t>Journal of Pediatric Psychology</w:t>
      </w:r>
      <w:r w:rsidRPr="00751964">
        <w:rPr>
          <w:rFonts w:ascii="Verdana" w:hAnsi="Verdana"/>
          <w:sz w:val="18"/>
          <w:szCs w:val="18"/>
          <w:lang w:bidi="en-US"/>
        </w:rPr>
        <w:t xml:space="preserve">, </w:t>
      </w:r>
      <w:r w:rsidRPr="00751964">
        <w:rPr>
          <w:rFonts w:ascii="Verdana" w:hAnsi="Verdana"/>
          <w:i/>
          <w:iCs/>
          <w:sz w:val="18"/>
          <w:szCs w:val="18"/>
          <w:lang w:bidi="en-US"/>
        </w:rPr>
        <w:t>36</w:t>
      </w:r>
      <w:r w:rsidRPr="00751964">
        <w:rPr>
          <w:rFonts w:ascii="Verdana" w:hAnsi="Verdana"/>
          <w:sz w:val="18"/>
          <w:szCs w:val="18"/>
          <w:lang w:bidi="en-US"/>
        </w:rPr>
        <w:t>(4), 385-397.</w:t>
      </w:r>
    </w:p>
    <w:p w:rsidR="00D649D3" w:rsidRPr="00B75088" w:rsidRDefault="00D649D3" w:rsidP="00D649D3">
      <w:pPr>
        <w:pStyle w:val="NormalWeb"/>
        <w:spacing w:line="480" w:lineRule="auto"/>
        <w:ind w:left="450" w:hanging="450"/>
        <w:rPr>
          <w:rFonts w:ascii="Verdana" w:hAnsi="Verdana"/>
          <w:sz w:val="18"/>
          <w:szCs w:val="18"/>
        </w:rPr>
      </w:pPr>
      <w:r w:rsidRPr="00B75088">
        <w:rPr>
          <w:rFonts w:ascii="Verdana" w:hAnsi="Verdana"/>
          <w:sz w:val="18"/>
          <w:szCs w:val="18"/>
        </w:rPr>
        <w:t>Al-</w:t>
      </w:r>
      <w:proofErr w:type="spellStart"/>
      <w:r w:rsidRPr="00B75088">
        <w:rPr>
          <w:rFonts w:ascii="Verdana" w:hAnsi="Verdana"/>
          <w:sz w:val="18"/>
          <w:szCs w:val="18"/>
        </w:rPr>
        <w:t>Obaidi</w:t>
      </w:r>
      <w:proofErr w:type="spellEnd"/>
      <w:r w:rsidRPr="00B75088">
        <w:rPr>
          <w:rFonts w:ascii="Verdana" w:hAnsi="Verdana"/>
          <w:sz w:val="18"/>
          <w:szCs w:val="18"/>
        </w:rPr>
        <w:t xml:space="preserve">, A., </w:t>
      </w:r>
      <w:proofErr w:type="spellStart"/>
      <w:r w:rsidRPr="00B75088">
        <w:rPr>
          <w:rFonts w:ascii="Verdana" w:hAnsi="Verdana"/>
          <w:sz w:val="18"/>
          <w:szCs w:val="18"/>
        </w:rPr>
        <w:t>Budosan</w:t>
      </w:r>
      <w:proofErr w:type="spellEnd"/>
      <w:r w:rsidRPr="00B75088">
        <w:rPr>
          <w:rFonts w:ascii="Verdana" w:hAnsi="Verdana"/>
          <w:sz w:val="18"/>
          <w:szCs w:val="18"/>
        </w:rPr>
        <w:t xml:space="preserve">, B., &amp; Jeffrey, L. (2010). Child and adolescent mental health </w:t>
      </w:r>
      <w:r w:rsidR="00630BB1">
        <w:rPr>
          <w:rFonts w:ascii="Verdana" w:hAnsi="Verdana"/>
          <w:sz w:val="18"/>
          <w:szCs w:val="18"/>
        </w:rPr>
        <w:t>in I</w:t>
      </w:r>
      <w:r w:rsidRPr="00B75088">
        <w:rPr>
          <w:rFonts w:ascii="Verdana" w:hAnsi="Verdana"/>
          <w:sz w:val="18"/>
          <w:szCs w:val="18"/>
        </w:rPr>
        <w:t>raq: Current situation and scope for promotion of child and adolescent mental health policy.</w:t>
      </w:r>
      <w:r w:rsidRPr="00B75088">
        <w:rPr>
          <w:rFonts w:ascii="Verdana" w:hAnsi="Verdana"/>
          <w:i/>
          <w:iCs/>
          <w:sz w:val="18"/>
          <w:szCs w:val="18"/>
        </w:rPr>
        <w:t xml:space="preserve"> Intervention: </w:t>
      </w:r>
      <w:r w:rsidRPr="00B75088">
        <w:rPr>
          <w:rFonts w:ascii="Verdana" w:hAnsi="Verdana"/>
          <w:i/>
          <w:iCs/>
          <w:sz w:val="18"/>
          <w:szCs w:val="18"/>
        </w:rPr>
        <w:lastRenderedPageBreak/>
        <w:t>International Journal of Mental Health, Psychosocial Work &amp; Counselling in Areas of Armed Conflict, 8</w:t>
      </w:r>
      <w:r w:rsidRPr="00B75088">
        <w:rPr>
          <w:rFonts w:ascii="Verdana" w:hAnsi="Verdana"/>
          <w:sz w:val="18"/>
          <w:szCs w:val="18"/>
        </w:rPr>
        <w:t xml:space="preserve">(1), 40-51. doi:10.1097/WTF.0b013e3283387adf </w:t>
      </w:r>
    </w:p>
    <w:p w:rsidR="00D649D3" w:rsidRDefault="00D649D3" w:rsidP="00D649D3">
      <w:pPr>
        <w:pStyle w:val="NormalWeb"/>
        <w:spacing w:line="480" w:lineRule="auto"/>
        <w:ind w:left="450" w:hanging="450"/>
        <w:rPr>
          <w:rFonts w:ascii="Verdana" w:hAnsi="Verdana"/>
          <w:sz w:val="18"/>
          <w:szCs w:val="18"/>
        </w:rPr>
      </w:pPr>
      <w:r w:rsidRPr="00B75088">
        <w:rPr>
          <w:rFonts w:ascii="Verdana" w:hAnsi="Verdana"/>
          <w:sz w:val="18"/>
          <w:szCs w:val="18"/>
        </w:rPr>
        <w:t xml:space="preserve">Archambault, I., </w:t>
      </w:r>
      <w:proofErr w:type="spellStart"/>
      <w:r w:rsidRPr="00B75088">
        <w:rPr>
          <w:rFonts w:ascii="Verdana" w:hAnsi="Verdana"/>
          <w:sz w:val="18"/>
          <w:szCs w:val="18"/>
        </w:rPr>
        <w:t>Janosz</w:t>
      </w:r>
      <w:proofErr w:type="spellEnd"/>
      <w:r w:rsidRPr="00B75088">
        <w:rPr>
          <w:rFonts w:ascii="Verdana" w:hAnsi="Verdana"/>
          <w:sz w:val="18"/>
          <w:szCs w:val="18"/>
        </w:rPr>
        <w:t xml:space="preserve">, M., </w:t>
      </w:r>
      <w:proofErr w:type="spellStart"/>
      <w:r w:rsidRPr="00B75088">
        <w:rPr>
          <w:rFonts w:ascii="Verdana" w:hAnsi="Verdana"/>
          <w:sz w:val="18"/>
          <w:szCs w:val="18"/>
        </w:rPr>
        <w:t>Morizot</w:t>
      </w:r>
      <w:proofErr w:type="spellEnd"/>
      <w:r w:rsidRPr="00B75088">
        <w:rPr>
          <w:rFonts w:ascii="Verdana" w:hAnsi="Verdana"/>
          <w:sz w:val="18"/>
          <w:szCs w:val="18"/>
        </w:rPr>
        <w:t>, J., &amp; Pagani, L. (2009). Adolescent behavioral, affective, and cognitive engagement in school: Relationship to dropout.</w:t>
      </w:r>
      <w:r w:rsidRPr="00B75088">
        <w:rPr>
          <w:rFonts w:ascii="Verdana" w:hAnsi="Verdana"/>
          <w:i/>
          <w:iCs/>
          <w:sz w:val="18"/>
          <w:szCs w:val="18"/>
        </w:rPr>
        <w:t xml:space="preserve"> Journal of School Health, 79</w:t>
      </w:r>
      <w:r w:rsidRPr="00B75088">
        <w:rPr>
          <w:rFonts w:ascii="Verdana" w:hAnsi="Verdana"/>
          <w:sz w:val="18"/>
          <w:szCs w:val="18"/>
        </w:rPr>
        <w:t xml:space="preserve">(9), 408-415. doi:10.1111/j.1746-1561.2009.00428.x </w:t>
      </w:r>
    </w:p>
    <w:p w:rsidR="00AC44DC" w:rsidRDefault="00AC44DC" w:rsidP="00AC44DC">
      <w:pPr>
        <w:pStyle w:val="NormalWeb"/>
        <w:spacing w:line="480" w:lineRule="auto"/>
        <w:ind w:left="450" w:hanging="450"/>
        <w:rPr>
          <w:rFonts w:ascii="Verdana" w:hAnsi="Verdana"/>
          <w:sz w:val="18"/>
          <w:szCs w:val="18"/>
        </w:rPr>
      </w:pPr>
      <w:r w:rsidRPr="00AC44DC">
        <w:rPr>
          <w:rFonts w:ascii="Verdana" w:hAnsi="Verdana"/>
          <w:sz w:val="18"/>
          <w:szCs w:val="18"/>
        </w:rPr>
        <w:t>Barry MM, Cl</w:t>
      </w:r>
      <w:r>
        <w:rPr>
          <w:rFonts w:ascii="Verdana" w:hAnsi="Verdana"/>
          <w:sz w:val="18"/>
          <w:szCs w:val="18"/>
        </w:rPr>
        <w:t xml:space="preserve">arke AM, Jenkins R, &amp; Patel V. </w:t>
      </w:r>
      <w:r w:rsidRPr="00AC44DC">
        <w:rPr>
          <w:rFonts w:ascii="Verdana" w:hAnsi="Verdana"/>
          <w:sz w:val="18"/>
          <w:szCs w:val="18"/>
        </w:rPr>
        <w:t xml:space="preserve">(2013). A systematic review of the effectiveness of mental health promotion interventions for </w:t>
      </w:r>
      <w:r>
        <w:rPr>
          <w:rFonts w:ascii="Verdana" w:hAnsi="Verdana"/>
          <w:sz w:val="18"/>
          <w:szCs w:val="18"/>
        </w:rPr>
        <w:t xml:space="preserve">young people in low- and middle-income </w:t>
      </w:r>
      <w:r w:rsidRPr="00AC44DC">
        <w:rPr>
          <w:rFonts w:ascii="Verdana" w:hAnsi="Verdana"/>
          <w:sz w:val="18"/>
          <w:szCs w:val="18"/>
        </w:rPr>
        <w:t xml:space="preserve">countries, </w:t>
      </w:r>
      <w:r w:rsidRPr="00AC44DC">
        <w:rPr>
          <w:rFonts w:ascii="Verdana" w:hAnsi="Verdana"/>
          <w:i/>
          <w:sz w:val="18"/>
          <w:szCs w:val="18"/>
        </w:rPr>
        <w:t>BMC Public Health, 13</w:t>
      </w:r>
      <w:r w:rsidRPr="00AC44DC">
        <w:rPr>
          <w:rFonts w:ascii="Verdana" w:hAnsi="Verdana"/>
          <w:sz w:val="18"/>
          <w:szCs w:val="18"/>
        </w:rPr>
        <w:t>, 835-835</w:t>
      </w:r>
    </w:p>
    <w:p w:rsidR="00516701" w:rsidRDefault="00516701" w:rsidP="00AC44DC">
      <w:pPr>
        <w:pStyle w:val="NormalWeb"/>
        <w:spacing w:line="480" w:lineRule="auto"/>
        <w:ind w:left="450" w:hanging="450"/>
        <w:rPr>
          <w:rFonts w:ascii="Verdana" w:hAnsi="Verdana"/>
          <w:sz w:val="18"/>
          <w:szCs w:val="18"/>
          <w:lang w:bidi="en-US"/>
        </w:rPr>
      </w:pPr>
      <w:r w:rsidRPr="00516701">
        <w:rPr>
          <w:rFonts w:ascii="Verdana" w:hAnsi="Verdana"/>
          <w:sz w:val="18"/>
          <w:szCs w:val="18"/>
          <w:lang w:bidi="en-US"/>
        </w:rPr>
        <w:t xml:space="preserve">Bassett-Gunter, R., </w:t>
      </w:r>
      <w:proofErr w:type="spellStart"/>
      <w:r w:rsidRPr="00516701">
        <w:rPr>
          <w:rFonts w:ascii="Verdana" w:hAnsi="Verdana"/>
          <w:sz w:val="18"/>
          <w:szCs w:val="18"/>
          <w:lang w:bidi="en-US"/>
        </w:rPr>
        <w:t>Yessis</w:t>
      </w:r>
      <w:proofErr w:type="spellEnd"/>
      <w:r w:rsidRPr="00516701">
        <w:rPr>
          <w:rFonts w:ascii="Verdana" w:hAnsi="Verdana"/>
          <w:sz w:val="18"/>
          <w:szCs w:val="18"/>
          <w:lang w:bidi="en-US"/>
        </w:rPr>
        <w:t xml:space="preserve">, J., Manske, S., &amp; </w:t>
      </w:r>
      <w:proofErr w:type="spellStart"/>
      <w:r w:rsidRPr="00516701">
        <w:rPr>
          <w:rFonts w:ascii="Verdana" w:hAnsi="Verdana"/>
          <w:sz w:val="18"/>
          <w:szCs w:val="18"/>
          <w:lang w:bidi="en-US"/>
        </w:rPr>
        <w:t>Gleddie</w:t>
      </w:r>
      <w:proofErr w:type="spellEnd"/>
      <w:r w:rsidRPr="00516701">
        <w:rPr>
          <w:rFonts w:ascii="Verdana" w:hAnsi="Verdana"/>
          <w:sz w:val="18"/>
          <w:szCs w:val="18"/>
          <w:lang w:bidi="en-US"/>
        </w:rPr>
        <w:t>, D. (2016). Healthy school communities in Canada. </w:t>
      </w:r>
      <w:r w:rsidRPr="00516701">
        <w:rPr>
          <w:rFonts w:ascii="Verdana" w:hAnsi="Verdana"/>
          <w:i/>
          <w:iCs/>
          <w:sz w:val="18"/>
          <w:szCs w:val="18"/>
          <w:lang w:bidi="en-US"/>
        </w:rPr>
        <w:t>Health Education Journal</w:t>
      </w:r>
      <w:r w:rsidRPr="00516701">
        <w:rPr>
          <w:rFonts w:ascii="Verdana" w:hAnsi="Verdana"/>
          <w:sz w:val="18"/>
          <w:szCs w:val="18"/>
          <w:lang w:bidi="en-US"/>
        </w:rPr>
        <w:t>, </w:t>
      </w:r>
      <w:r w:rsidRPr="00516701">
        <w:rPr>
          <w:rFonts w:ascii="Verdana" w:hAnsi="Verdana"/>
          <w:i/>
          <w:iCs/>
          <w:sz w:val="18"/>
          <w:szCs w:val="18"/>
          <w:lang w:bidi="en-US"/>
        </w:rPr>
        <w:t>75</w:t>
      </w:r>
      <w:r w:rsidRPr="00516701">
        <w:rPr>
          <w:rFonts w:ascii="Verdana" w:hAnsi="Verdana"/>
          <w:sz w:val="18"/>
          <w:szCs w:val="18"/>
          <w:lang w:bidi="en-US"/>
        </w:rPr>
        <w:t>(2), 235-248.</w:t>
      </w:r>
    </w:p>
    <w:p w:rsidR="00500BA5" w:rsidRDefault="00500BA5" w:rsidP="00AC44DC">
      <w:pPr>
        <w:pStyle w:val="NormalWeb"/>
        <w:spacing w:line="480" w:lineRule="auto"/>
        <w:ind w:left="450" w:hanging="450"/>
        <w:rPr>
          <w:rFonts w:ascii="Verdana" w:hAnsi="Verdana"/>
          <w:sz w:val="18"/>
          <w:szCs w:val="18"/>
          <w:lang w:bidi="en-US"/>
        </w:rPr>
      </w:pPr>
      <w:proofErr w:type="spellStart"/>
      <w:r w:rsidRPr="00500BA5">
        <w:rPr>
          <w:rFonts w:ascii="Verdana" w:hAnsi="Verdana"/>
          <w:sz w:val="18"/>
          <w:szCs w:val="18"/>
          <w:lang w:bidi="en-US"/>
        </w:rPr>
        <w:t>Beightol</w:t>
      </w:r>
      <w:proofErr w:type="spellEnd"/>
      <w:r w:rsidRPr="00500BA5">
        <w:rPr>
          <w:rFonts w:ascii="Verdana" w:hAnsi="Verdana"/>
          <w:sz w:val="18"/>
          <w:szCs w:val="18"/>
          <w:lang w:bidi="en-US"/>
        </w:rPr>
        <w:t xml:space="preserve">, J., </w:t>
      </w:r>
      <w:proofErr w:type="spellStart"/>
      <w:r w:rsidRPr="00500BA5">
        <w:rPr>
          <w:rFonts w:ascii="Verdana" w:hAnsi="Verdana"/>
          <w:sz w:val="18"/>
          <w:szCs w:val="18"/>
          <w:lang w:bidi="en-US"/>
        </w:rPr>
        <w:t>Jevertson</w:t>
      </w:r>
      <w:proofErr w:type="spellEnd"/>
      <w:r w:rsidRPr="00500BA5">
        <w:rPr>
          <w:rFonts w:ascii="Verdana" w:hAnsi="Verdana"/>
          <w:sz w:val="18"/>
          <w:szCs w:val="18"/>
          <w:lang w:bidi="en-US"/>
        </w:rPr>
        <w:t xml:space="preserve">, J., Carter, S., Gray, S., &amp; </w:t>
      </w:r>
      <w:proofErr w:type="spellStart"/>
      <w:r w:rsidRPr="00500BA5">
        <w:rPr>
          <w:rFonts w:ascii="Verdana" w:hAnsi="Verdana"/>
          <w:sz w:val="18"/>
          <w:szCs w:val="18"/>
          <w:lang w:bidi="en-US"/>
        </w:rPr>
        <w:t>Gass</w:t>
      </w:r>
      <w:proofErr w:type="spellEnd"/>
      <w:r w:rsidRPr="00500BA5">
        <w:rPr>
          <w:rFonts w:ascii="Verdana" w:hAnsi="Verdana"/>
          <w:sz w:val="18"/>
          <w:szCs w:val="18"/>
          <w:lang w:bidi="en-US"/>
        </w:rPr>
        <w:t>, M. (2012). Adventure education and resilience enhancement. </w:t>
      </w:r>
      <w:r w:rsidRPr="00500BA5">
        <w:rPr>
          <w:rFonts w:ascii="Verdana" w:hAnsi="Verdana"/>
          <w:i/>
          <w:iCs/>
          <w:sz w:val="18"/>
          <w:szCs w:val="18"/>
          <w:lang w:bidi="en-US"/>
        </w:rPr>
        <w:t>Journal of Experiential Education</w:t>
      </w:r>
      <w:r w:rsidRPr="00500BA5">
        <w:rPr>
          <w:rFonts w:ascii="Verdana" w:hAnsi="Verdana"/>
          <w:sz w:val="18"/>
          <w:szCs w:val="18"/>
          <w:lang w:bidi="en-US"/>
        </w:rPr>
        <w:t>, </w:t>
      </w:r>
      <w:r w:rsidRPr="00500BA5">
        <w:rPr>
          <w:rFonts w:ascii="Verdana" w:hAnsi="Verdana"/>
          <w:i/>
          <w:iCs/>
          <w:sz w:val="18"/>
          <w:szCs w:val="18"/>
          <w:lang w:bidi="en-US"/>
        </w:rPr>
        <w:t>35</w:t>
      </w:r>
      <w:r w:rsidRPr="00500BA5">
        <w:rPr>
          <w:rFonts w:ascii="Verdana" w:hAnsi="Verdana"/>
          <w:sz w:val="18"/>
          <w:szCs w:val="18"/>
          <w:lang w:bidi="en-US"/>
        </w:rPr>
        <w:t>(2), 307-325.</w:t>
      </w:r>
    </w:p>
    <w:p w:rsidR="00BC66F7" w:rsidRPr="00BC66F7" w:rsidRDefault="00BC66F7" w:rsidP="00AC44DC">
      <w:pPr>
        <w:pStyle w:val="NormalWeb"/>
        <w:spacing w:line="480" w:lineRule="auto"/>
        <w:ind w:left="450" w:hanging="450"/>
        <w:rPr>
          <w:rFonts w:ascii="Verdana" w:hAnsi="Verdana"/>
          <w:sz w:val="18"/>
          <w:szCs w:val="18"/>
          <w:lang w:val="en-CA"/>
        </w:rPr>
      </w:pPr>
      <w:r w:rsidRPr="00091585">
        <w:rPr>
          <w:rFonts w:ascii="Verdana" w:hAnsi="Verdana"/>
          <w:sz w:val="18"/>
          <w:szCs w:val="18"/>
        </w:rPr>
        <w:t xml:space="preserve">Benson, P.L. &amp; Scales, P.C. (2009). </w:t>
      </w:r>
      <w:r w:rsidRPr="00BC66F7">
        <w:rPr>
          <w:rFonts w:ascii="Verdana" w:hAnsi="Verdana"/>
          <w:sz w:val="18"/>
          <w:szCs w:val="18"/>
          <w:lang w:val="en-CA"/>
        </w:rPr>
        <w:t xml:space="preserve">The definition and preliminary measurement of thriving in adolescence. </w:t>
      </w:r>
      <w:r w:rsidRPr="00BC66F7">
        <w:rPr>
          <w:rFonts w:ascii="Verdana" w:hAnsi="Verdana"/>
          <w:i/>
          <w:sz w:val="18"/>
          <w:szCs w:val="18"/>
          <w:lang w:val="en-CA"/>
        </w:rPr>
        <w:t>Journal of Positive Psychology, 4</w:t>
      </w:r>
      <w:r w:rsidRPr="00BC66F7">
        <w:rPr>
          <w:rFonts w:ascii="Verdana" w:hAnsi="Verdana"/>
          <w:sz w:val="18"/>
          <w:szCs w:val="18"/>
          <w:lang w:val="en-CA"/>
        </w:rPr>
        <w:t>:85-104.</w:t>
      </w:r>
    </w:p>
    <w:p w:rsidR="00D649D3" w:rsidRDefault="00D649D3" w:rsidP="00D649D3">
      <w:pPr>
        <w:pStyle w:val="NormalWeb"/>
        <w:spacing w:line="480" w:lineRule="auto"/>
        <w:ind w:left="450" w:hanging="450"/>
        <w:rPr>
          <w:rFonts w:ascii="Verdana" w:hAnsi="Verdana"/>
          <w:sz w:val="18"/>
          <w:szCs w:val="18"/>
        </w:rPr>
      </w:pPr>
      <w:proofErr w:type="spellStart"/>
      <w:r w:rsidRPr="00091585">
        <w:rPr>
          <w:rFonts w:ascii="Verdana" w:hAnsi="Verdana"/>
          <w:sz w:val="18"/>
          <w:szCs w:val="18"/>
        </w:rPr>
        <w:t>Bielsa</w:t>
      </w:r>
      <w:proofErr w:type="spellEnd"/>
      <w:r w:rsidRPr="00091585">
        <w:rPr>
          <w:rFonts w:ascii="Verdana" w:hAnsi="Verdana"/>
          <w:sz w:val="18"/>
          <w:szCs w:val="18"/>
        </w:rPr>
        <w:t xml:space="preserve">, V. C., </w:t>
      </w:r>
      <w:proofErr w:type="spellStart"/>
      <w:r w:rsidRPr="00091585">
        <w:rPr>
          <w:rFonts w:ascii="Verdana" w:hAnsi="Verdana"/>
          <w:sz w:val="18"/>
          <w:szCs w:val="18"/>
        </w:rPr>
        <w:t>Braddick</w:t>
      </w:r>
      <w:proofErr w:type="spellEnd"/>
      <w:r w:rsidRPr="00091585">
        <w:rPr>
          <w:rFonts w:ascii="Verdana" w:hAnsi="Verdana"/>
          <w:sz w:val="18"/>
          <w:szCs w:val="18"/>
        </w:rPr>
        <w:t xml:space="preserve">, F., </w:t>
      </w:r>
      <w:proofErr w:type="spellStart"/>
      <w:r w:rsidRPr="00091585">
        <w:rPr>
          <w:rFonts w:ascii="Verdana" w:hAnsi="Verdana"/>
          <w:sz w:val="18"/>
          <w:szCs w:val="18"/>
        </w:rPr>
        <w:t>Jané-Llopis</w:t>
      </w:r>
      <w:proofErr w:type="spellEnd"/>
      <w:r w:rsidRPr="00091585">
        <w:rPr>
          <w:rFonts w:ascii="Verdana" w:hAnsi="Verdana"/>
          <w:sz w:val="18"/>
          <w:szCs w:val="18"/>
        </w:rPr>
        <w:t xml:space="preserve">, E., Jenkins, R., &amp; </w:t>
      </w:r>
      <w:proofErr w:type="spellStart"/>
      <w:r w:rsidRPr="00091585">
        <w:rPr>
          <w:rFonts w:ascii="Verdana" w:hAnsi="Verdana"/>
          <w:sz w:val="18"/>
          <w:szCs w:val="18"/>
        </w:rPr>
        <w:t>Puras</w:t>
      </w:r>
      <w:proofErr w:type="spellEnd"/>
      <w:r w:rsidRPr="00091585">
        <w:rPr>
          <w:rFonts w:ascii="Verdana" w:hAnsi="Verdana"/>
          <w:sz w:val="18"/>
          <w:szCs w:val="18"/>
        </w:rPr>
        <w:t xml:space="preserve">, D. (2010). </w:t>
      </w:r>
      <w:r w:rsidRPr="00B75088">
        <w:rPr>
          <w:rFonts w:ascii="Verdana" w:hAnsi="Verdana"/>
          <w:sz w:val="18"/>
          <w:szCs w:val="18"/>
        </w:rPr>
        <w:t xml:space="preserve">Child and adolescent mental health policies, </w:t>
      </w:r>
      <w:proofErr w:type="spellStart"/>
      <w:r w:rsidRPr="00B75088">
        <w:rPr>
          <w:rFonts w:ascii="Verdana" w:hAnsi="Verdana"/>
          <w:sz w:val="18"/>
          <w:szCs w:val="18"/>
        </w:rPr>
        <w:t>program</w:t>
      </w:r>
      <w:r w:rsidR="00DF51F4">
        <w:rPr>
          <w:rFonts w:ascii="Verdana" w:hAnsi="Verdana"/>
          <w:sz w:val="18"/>
          <w:szCs w:val="18"/>
        </w:rPr>
        <w:t>mes</w:t>
      </w:r>
      <w:proofErr w:type="spellEnd"/>
      <w:r w:rsidR="00DF51F4">
        <w:rPr>
          <w:rFonts w:ascii="Verdana" w:hAnsi="Verdana"/>
          <w:sz w:val="18"/>
          <w:szCs w:val="18"/>
        </w:rPr>
        <w:t xml:space="preserve"> and infrastructures across E</w:t>
      </w:r>
      <w:r w:rsidRPr="00B75088">
        <w:rPr>
          <w:rFonts w:ascii="Verdana" w:hAnsi="Verdana"/>
          <w:sz w:val="18"/>
          <w:szCs w:val="18"/>
        </w:rPr>
        <w:t>urope.</w:t>
      </w:r>
      <w:r w:rsidRPr="00B75088">
        <w:rPr>
          <w:rFonts w:ascii="Verdana" w:hAnsi="Verdana"/>
          <w:i/>
          <w:iCs/>
          <w:sz w:val="18"/>
          <w:szCs w:val="18"/>
        </w:rPr>
        <w:t xml:space="preserve"> The International Journal of Mental Health Promotion, 12</w:t>
      </w:r>
      <w:r w:rsidRPr="00B75088">
        <w:rPr>
          <w:rFonts w:ascii="Verdana" w:hAnsi="Verdana"/>
          <w:sz w:val="18"/>
          <w:szCs w:val="18"/>
        </w:rPr>
        <w:t xml:space="preserve">(4), 10-26. </w:t>
      </w:r>
    </w:p>
    <w:p w:rsidR="00C112B2" w:rsidRPr="00C112B2" w:rsidRDefault="00C112B2" w:rsidP="00D649D3">
      <w:pPr>
        <w:pStyle w:val="NormalWeb"/>
        <w:spacing w:line="480" w:lineRule="auto"/>
        <w:ind w:left="450" w:hanging="450"/>
        <w:rPr>
          <w:rFonts w:ascii="Verdana" w:hAnsi="Verdana"/>
          <w:sz w:val="18"/>
          <w:szCs w:val="18"/>
        </w:rPr>
      </w:pPr>
      <w:r>
        <w:rPr>
          <w:rFonts w:ascii="Verdana" w:hAnsi="Verdana"/>
          <w:sz w:val="18"/>
          <w:szCs w:val="18"/>
        </w:rPr>
        <w:t xml:space="preserve">Bishop, J.H., Bishop, M., Bishop, M., </w:t>
      </w:r>
      <w:proofErr w:type="spellStart"/>
      <w:r>
        <w:rPr>
          <w:rFonts w:ascii="Verdana" w:hAnsi="Verdana"/>
          <w:sz w:val="18"/>
          <w:szCs w:val="18"/>
        </w:rPr>
        <w:t>Gelbwasser</w:t>
      </w:r>
      <w:proofErr w:type="spellEnd"/>
      <w:r>
        <w:rPr>
          <w:rFonts w:ascii="Verdana" w:hAnsi="Verdana"/>
          <w:sz w:val="18"/>
          <w:szCs w:val="18"/>
        </w:rPr>
        <w:t xml:space="preserve">, L., Green, S., Peterson, E., </w:t>
      </w:r>
      <w:proofErr w:type="spellStart"/>
      <w:r>
        <w:rPr>
          <w:rFonts w:ascii="Verdana" w:hAnsi="Verdana"/>
          <w:sz w:val="18"/>
          <w:szCs w:val="18"/>
        </w:rPr>
        <w:t>Rubinsztaj</w:t>
      </w:r>
      <w:proofErr w:type="spellEnd"/>
      <w:r>
        <w:rPr>
          <w:rFonts w:ascii="Verdana" w:hAnsi="Verdana"/>
          <w:sz w:val="18"/>
          <w:szCs w:val="18"/>
        </w:rPr>
        <w:t xml:space="preserve">, A., &amp; Zuckerman, A. (2004). Why we harass nerds and freaks: A formal theory of student culture and norms. </w:t>
      </w:r>
      <w:r w:rsidRPr="00C112B2">
        <w:rPr>
          <w:rFonts w:ascii="Verdana" w:hAnsi="Verdana"/>
          <w:i/>
          <w:sz w:val="18"/>
          <w:szCs w:val="18"/>
        </w:rPr>
        <w:t xml:space="preserve">Journal of School Health, </w:t>
      </w:r>
      <w:r>
        <w:rPr>
          <w:rFonts w:ascii="Verdana" w:hAnsi="Verdana"/>
          <w:i/>
          <w:sz w:val="18"/>
          <w:szCs w:val="18"/>
        </w:rPr>
        <w:t>74</w:t>
      </w:r>
      <w:r>
        <w:rPr>
          <w:rFonts w:ascii="Verdana" w:hAnsi="Verdana"/>
          <w:sz w:val="18"/>
          <w:szCs w:val="18"/>
        </w:rPr>
        <w:t>(7), 235-251.</w:t>
      </w:r>
    </w:p>
    <w:p w:rsidR="007B364E" w:rsidRDefault="007B364E" w:rsidP="00D649D3">
      <w:pPr>
        <w:pStyle w:val="NormalWeb"/>
        <w:spacing w:line="480" w:lineRule="auto"/>
        <w:ind w:left="450" w:hanging="450"/>
        <w:rPr>
          <w:rFonts w:ascii="Verdana" w:hAnsi="Verdana"/>
          <w:sz w:val="18"/>
          <w:szCs w:val="18"/>
          <w:lang w:bidi="en-US"/>
        </w:rPr>
      </w:pPr>
      <w:r w:rsidRPr="007B364E">
        <w:rPr>
          <w:rFonts w:ascii="Verdana" w:hAnsi="Verdana"/>
          <w:sz w:val="18"/>
          <w:szCs w:val="18"/>
          <w:lang w:bidi="en-US"/>
        </w:rPr>
        <w:t>Block, K., Cross, S., Riggs, E., &amp; Gibbs, L. (2014). Supporting schools to create an inclusive environment for refugee students. </w:t>
      </w:r>
      <w:r w:rsidRPr="007B364E">
        <w:rPr>
          <w:rFonts w:ascii="Verdana" w:hAnsi="Verdana"/>
          <w:i/>
          <w:iCs/>
          <w:sz w:val="18"/>
          <w:szCs w:val="18"/>
          <w:lang w:bidi="en-US"/>
        </w:rPr>
        <w:t>International Journal of Inclusive Education</w:t>
      </w:r>
      <w:r w:rsidRPr="007B364E">
        <w:rPr>
          <w:rFonts w:ascii="Verdana" w:hAnsi="Verdana"/>
          <w:sz w:val="18"/>
          <w:szCs w:val="18"/>
          <w:lang w:bidi="en-US"/>
        </w:rPr>
        <w:t>, </w:t>
      </w:r>
      <w:r w:rsidRPr="007B364E">
        <w:rPr>
          <w:rFonts w:ascii="Verdana" w:hAnsi="Verdana"/>
          <w:i/>
          <w:iCs/>
          <w:sz w:val="18"/>
          <w:szCs w:val="18"/>
          <w:lang w:bidi="en-US"/>
        </w:rPr>
        <w:t>18</w:t>
      </w:r>
      <w:r w:rsidRPr="007B364E">
        <w:rPr>
          <w:rFonts w:ascii="Verdana" w:hAnsi="Verdana"/>
          <w:sz w:val="18"/>
          <w:szCs w:val="18"/>
          <w:lang w:bidi="en-US"/>
        </w:rPr>
        <w:t>(12), 1337-1355.</w:t>
      </w:r>
    </w:p>
    <w:p w:rsidR="00B33971" w:rsidRDefault="00B33971" w:rsidP="00D649D3">
      <w:pPr>
        <w:pStyle w:val="NormalWeb"/>
        <w:spacing w:line="480" w:lineRule="auto"/>
        <w:ind w:left="450" w:hanging="450"/>
        <w:rPr>
          <w:rFonts w:ascii="Verdana" w:hAnsi="Verdana"/>
          <w:sz w:val="18"/>
          <w:szCs w:val="18"/>
          <w:lang w:bidi="en-US"/>
        </w:rPr>
      </w:pPr>
      <w:r w:rsidRPr="00B33971">
        <w:rPr>
          <w:rFonts w:ascii="Verdana" w:hAnsi="Verdana"/>
          <w:sz w:val="18"/>
          <w:szCs w:val="18"/>
          <w:lang w:bidi="en-US"/>
        </w:rPr>
        <w:lastRenderedPageBreak/>
        <w:t>Blumer, I., &amp; Tatum, B. D. (1999). Creating a community of allies: How one school system attempted to create an anti-racist environment. </w:t>
      </w:r>
      <w:r w:rsidRPr="00B33971">
        <w:rPr>
          <w:rFonts w:ascii="Verdana" w:hAnsi="Verdana"/>
          <w:i/>
          <w:iCs/>
          <w:sz w:val="18"/>
          <w:szCs w:val="18"/>
          <w:lang w:bidi="en-US"/>
        </w:rPr>
        <w:t>International Journal of Leadership in Education</w:t>
      </w:r>
      <w:r w:rsidRPr="00B33971">
        <w:rPr>
          <w:rFonts w:ascii="Verdana" w:hAnsi="Verdana"/>
          <w:sz w:val="18"/>
          <w:szCs w:val="18"/>
          <w:lang w:bidi="en-US"/>
        </w:rPr>
        <w:t>, </w:t>
      </w:r>
      <w:r w:rsidRPr="00B33971">
        <w:rPr>
          <w:rFonts w:ascii="Verdana" w:hAnsi="Verdana"/>
          <w:i/>
          <w:iCs/>
          <w:sz w:val="18"/>
          <w:szCs w:val="18"/>
          <w:lang w:bidi="en-US"/>
        </w:rPr>
        <w:t>2</w:t>
      </w:r>
      <w:r w:rsidRPr="00B33971">
        <w:rPr>
          <w:rFonts w:ascii="Verdana" w:hAnsi="Verdana"/>
          <w:sz w:val="18"/>
          <w:szCs w:val="18"/>
          <w:lang w:bidi="en-US"/>
        </w:rPr>
        <w:t>(3), 255-267.</w:t>
      </w:r>
    </w:p>
    <w:p w:rsidR="002333A6" w:rsidRDefault="002333A6" w:rsidP="00D649D3">
      <w:pPr>
        <w:pStyle w:val="NormalWeb"/>
        <w:spacing w:line="480" w:lineRule="auto"/>
        <w:ind w:left="450" w:hanging="450"/>
        <w:rPr>
          <w:rFonts w:ascii="Verdana" w:hAnsi="Verdana"/>
          <w:sz w:val="18"/>
          <w:szCs w:val="18"/>
          <w:lang w:bidi="en-US"/>
        </w:rPr>
      </w:pPr>
      <w:r w:rsidRPr="002333A6">
        <w:rPr>
          <w:rFonts w:ascii="Verdana" w:hAnsi="Verdana"/>
          <w:sz w:val="18"/>
          <w:szCs w:val="18"/>
          <w:lang w:bidi="en-US"/>
        </w:rPr>
        <w:t>Bond, L., Patton, G., Glover, S., Carlin, J.B.,  Butler, H., Thomas, L.  &amp;  Bowes, G. (2004). The Gatehouse Project: Can a multilevel school intervention affect emotional wellbeing and health risk behaviours? </w:t>
      </w:r>
      <w:r w:rsidRPr="002333A6">
        <w:rPr>
          <w:rFonts w:ascii="Verdana" w:hAnsi="Verdana"/>
          <w:i/>
          <w:iCs/>
          <w:sz w:val="18"/>
          <w:szCs w:val="18"/>
          <w:lang w:bidi="en-US"/>
        </w:rPr>
        <w:t>Journal of Epidemiology and Community Health</w:t>
      </w:r>
      <w:r w:rsidRPr="002333A6">
        <w:rPr>
          <w:rFonts w:ascii="Verdana" w:hAnsi="Verdana"/>
          <w:sz w:val="18"/>
          <w:szCs w:val="18"/>
          <w:lang w:bidi="en-US"/>
        </w:rPr>
        <w:t>, 58, 997-1003</w:t>
      </w:r>
    </w:p>
    <w:p w:rsidR="005F1E5E" w:rsidRDefault="005F1E5E" w:rsidP="00D649D3">
      <w:pPr>
        <w:pStyle w:val="NormalWeb"/>
        <w:spacing w:line="480" w:lineRule="auto"/>
        <w:ind w:left="450" w:hanging="450"/>
        <w:rPr>
          <w:rFonts w:ascii="Verdana" w:hAnsi="Verdana"/>
          <w:sz w:val="18"/>
          <w:szCs w:val="18"/>
          <w:lang w:bidi="en-US"/>
        </w:rPr>
      </w:pPr>
      <w:r w:rsidRPr="005F1E5E">
        <w:rPr>
          <w:rFonts w:ascii="Verdana" w:hAnsi="Verdana"/>
          <w:sz w:val="18"/>
          <w:szCs w:val="18"/>
          <w:lang w:bidi="en-US"/>
        </w:rPr>
        <w:t xml:space="preserve">Bradshaw, C. P., Williamson, S. K., </w:t>
      </w:r>
      <w:proofErr w:type="spellStart"/>
      <w:r w:rsidRPr="005F1E5E">
        <w:rPr>
          <w:rFonts w:ascii="Verdana" w:hAnsi="Verdana"/>
          <w:sz w:val="18"/>
          <w:szCs w:val="18"/>
          <w:lang w:bidi="en-US"/>
        </w:rPr>
        <w:t>Kendziora</w:t>
      </w:r>
      <w:proofErr w:type="spellEnd"/>
      <w:r w:rsidRPr="005F1E5E">
        <w:rPr>
          <w:rFonts w:ascii="Verdana" w:hAnsi="Verdana"/>
          <w:sz w:val="18"/>
          <w:szCs w:val="18"/>
          <w:lang w:bidi="en-US"/>
        </w:rPr>
        <w:t>, K., Jones, W., &amp; Cole, S. (2019). Multitiered Approaches to School-Based Mental Health, Wellness, and Trauma. </w:t>
      </w:r>
      <w:r w:rsidRPr="005F1E5E">
        <w:rPr>
          <w:rFonts w:ascii="Verdana" w:hAnsi="Verdana"/>
          <w:i/>
          <w:iCs/>
          <w:sz w:val="18"/>
          <w:szCs w:val="18"/>
          <w:lang w:bidi="en-US"/>
        </w:rPr>
        <w:t>Keeping Students Safe and Helping Them Thrive: A Collaborative Handbook on School Safety, Mental Health, and Wellness</w:t>
      </w:r>
      <w:r w:rsidRPr="005F1E5E">
        <w:rPr>
          <w:rFonts w:ascii="Verdana" w:hAnsi="Verdana"/>
          <w:sz w:val="18"/>
          <w:szCs w:val="18"/>
          <w:lang w:bidi="en-US"/>
        </w:rPr>
        <w:t>, 85.</w:t>
      </w:r>
    </w:p>
    <w:p w:rsidR="00D51110" w:rsidRDefault="00D51110" w:rsidP="00D649D3">
      <w:pPr>
        <w:pStyle w:val="NormalWeb"/>
        <w:spacing w:line="480" w:lineRule="auto"/>
        <w:ind w:left="450" w:hanging="450"/>
        <w:rPr>
          <w:rFonts w:ascii="Verdana" w:hAnsi="Verdana"/>
          <w:sz w:val="18"/>
          <w:szCs w:val="18"/>
          <w:lang w:bidi="en-US"/>
        </w:rPr>
      </w:pPr>
      <w:r w:rsidRPr="00D51110">
        <w:rPr>
          <w:rFonts w:ascii="Verdana" w:hAnsi="Verdana"/>
          <w:sz w:val="18"/>
          <w:szCs w:val="18"/>
          <w:lang w:bidi="en-US"/>
        </w:rPr>
        <w:t>Calabrese, R., Hester, M., Friesen, S., &amp; Burkhalter, K. (2010). Using appreciative inquiry to create a sustainable rural school district and community.</w:t>
      </w:r>
      <w:r w:rsidRPr="00D51110">
        <w:rPr>
          <w:rFonts w:ascii="Verdana" w:hAnsi="Verdana"/>
          <w:i/>
          <w:sz w:val="18"/>
          <w:szCs w:val="18"/>
          <w:lang w:bidi="en-US"/>
        </w:rPr>
        <w:t xml:space="preserve"> International Journal of Educational Management, 24</w:t>
      </w:r>
      <w:r w:rsidRPr="00D51110">
        <w:rPr>
          <w:rFonts w:ascii="Verdana" w:hAnsi="Verdana"/>
          <w:sz w:val="18"/>
          <w:szCs w:val="18"/>
          <w:lang w:bidi="en-US"/>
        </w:rPr>
        <w:t xml:space="preserve">(3), 250-265. </w:t>
      </w:r>
      <w:hyperlink r:id="rId100" w:history="1">
        <w:r w:rsidRPr="00864B55">
          <w:rPr>
            <w:rStyle w:val="Hyperlink"/>
            <w:rFonts w:ascii="Verdana" w:hAnsi="Verdana"/>
            <w:sz w:val="18"/>
            <w:szCs w:val="18"/>
            <w:lang w:bidi="en-US"/>
          </w:rPr>
          <w:t>http://dx.doi.org/10.1108/09513541011031592</w:t>
        </w:r>
      </w:hyperlink>
      <w:r w:rsidRPr="00D51110">
        <w:rPr>
          <w:rFonts w:ascii="Verdana" w:hAnsi="Verdana"/>
          <w:sz w:val="18"/>
          <w:szCs w:val="18"/>
          <w:lang w:bidi="en-US"/>
        </w:rPr>
        <w:t xml:space="preserve"> </w:t>
      </w:r>
    </w:p>
    <w:p w:rsidR="00D51110" w:rsidRDefault="00D51110" w:rsidP="00D649D3">
      <w:pPr>
        <w:pStyle w:val="NormalWeb"/>
        <w:spacing w:line="480" w:lineRule="auto"/>
        <w:ind w:left="450" w:hanging="450"/>
        <w:rPr>
          <w:rFonts w:ascii="Verdana" w:hAnsi="Verdana"/>
          <w:sz w:val="18"/>
          <w:szCs w:val="18"/>
          <w:lang w:bidi="en-US"/>
        </w:rPr>
      </w:pPr>
      <w:r w:rsidRPr="00D51110">
        <w:rPr>
          <w:rFonts w:ascii="Verdana" w:hAnsi="Verdana"/>
          <w:sz w:val="18"/>
          <w:szCs w:val="18"/>
          <w:lang w:bidi="en-US"/>
        </w:rPr>
        <w:t xml:space="preserve">Calabrese, R., Hummel, C., &amp; San Martin, T. (2007). Learning to appreciate at-risk students: Challenging the beliefs and attitudes of teachers and administrators. </w:t>
      </w:r>
      <w:r w:rsidRPr="00D51110">
        <w:rPr>
          <w:rFonts w:ascii="Verdana" w:hAnsi="Verdana"/>
          <w:i/>
          <w:sz w:val="18"/>
          <w:szCs w:val="18"/>
          <w:lang w:bidi="en-US"/>
        </w:rPr>
        <w:t>International Journal of Educational Management, 21</w:t>
      </w:r>
      <w:r w:rsidRPr="00D51110">
        <w:rPr>
          <w:rFonts w:ascii="Verdana" w:hAnsi="Verdana"/>
          <w:sz w:val="18"/>
          <w:szCs w:val="18"/>
          <w:lang w:bidi="en-US"/>
        </w:rPr>
        <w:t xml:space="preserve">(4), 275-291. </w:t>
      </w:r>
      <w:hyperlink r:id="rId101" w:history="1">
        <w:r w:rsidRPr="00864B55">
          <w:rPr>
            <w:rStyle w:val="Hyperlink"/>
            <w:rFonts w:ascii="Verdana" w:hAnsi="Verdana"/>
            <w:sz w:val="18"/>
            <w:szCs w:val="18"/>
            <w:lang w:bidi="en-US"/>
          </w:rPr>
          <w:t>http://dx.doi.org/10.1108/09513540710749500</w:t>
        </w:r>
      </w:hyperlink>
    </w:p>
    <w:p w:rsidR="00D51110" w:rsidRDefault="00D51110" w:rsidP="00D649D3">
      <w:pPr>
        <w:pStyle w:val="NormalWeb"/>
        <w:spacing w:line="480" w:lineRule="auto"/>
        <w:ind w:left="450" w:hanging="450"/>
        <w:rPr>
          <w:rFonts w:ascii="Verdana" w:hAnsi="Verdana"/>
          <w:sz w:val="18"/>
          <w:szCs w:val="18"/>
          <w:lang w:bidi="en-US"/>
        </w:rPr>
      </w:pPr>
      <w:r w:rsidRPr="00D51110">
        <w:rPr>
          <w:rFonts w:ascii="Verdana" w:hAnsi="Verdana"/>
          <w:sz w:val="18"/>
          <w:szCs w:val="18"/>
          <w:lang w:bidi="en-US"/>
        </w:rPr>
        <w:t xml:space="preserve"> Calabrese, R., San Martin, T., Glasgow, J., &amp; Friesen, S. (2008). The power of an appreciative inquiry 4-D cycle in a non-AYP middle school: Positive direction for eighth-grade teachers. </w:t>
      </w:r>
      <w:r w:rsidRPr="00D51110">
        <w:rPr>
          <w:rFonts w:ascii="Verdana" w:hAnsi="Verdana"/>
          <w:i/>
          <w:sz w:val="18"/>
          <w:szCs w:val="18"/>
          <w:lang w:bidi="en-US"/>
        </w:rPr>
        <w:t>Journal of Research for Educational Leaders, 4</w:t>
      </w:r>
      <w:r w:rsidRPr="00D51110">
        <w:rPr>
          <w:rFonts w:ascii="Verdana" w:hAnsi="Verdana"/>
          <w:sz w:val="18"/>
          <w:szCs w:val="18"/>
          <w:lang w:bidi="en-US"/>
        </w:rPr>
        <w:t xml:space="preserve">(2), 17-42. </w:t>
      </w:r>
    </w:p>
    <w:p w:rsidR="005B3A07" w:rsidRPr="005B3A07" w:rsidRDefault="005B3A07" w:rsidP="00D649D3">
      <w:pPr>
        <w:pStyle w:val="NormalWeb"/>
        <w:spacing w:line="480" w:lineRule="auto"/>
        <w:ind w:left="450" w:hanging="450"/>
        <w:rPr>
          <w:rFonts w:ascii="Verdana" w:hAnsi="Verdana"/>
          <w:iCs/>
          <w:sz w:val="18"/>
          <w:szCs w:val="18"/>
          <w:lang w:bidi="en-US"/>
        </w:rPr>
      </w:pPr>
      <w:r w:rsidRPr="005B3A07">
        <w:rPr>
          <w:rFonts w:ascii="Verdana" w:hAnsi="Verdana"/>
          <w:iCs/>
          <w:sz w:val="18"/>
          <w:szCs w:val="18"/>
          <w:lang w:bidi="en-US"/>
        </w:rPr>
        <w:t xml:space="preserve">Champion KE, Parmenter B, McGowan C, Spring B, </w:t>
      </w:r>
      <w:proofErr w:type="spellStart"/>
      <w:r w:rsidRPr="005B3A07">
        <w:rPr>
          <w:rFonts w:ascii="Verdana" w:hAnsi="Verdana"/>
          <w:iCs/>
          <w:sz w:val="18"/>
          <w:szCs w:val="18"/>
          <w:lang w:bidi="en-US"/>
        </w:rPr>
        <w:t>Wafford</w:t>
      </w:r>
      <w:proofErr w:type="spellEnd"/>
      <w:r w:rsidRPr="005B3A07">
        <w:rPr>
          <w:rFonts w:ascii="Verdana" w:hAnsi="Verdana"/>
          <w:iCs/>
          <w:sz w:val="18"/>
          <w:szCs w:val="18"/>
          <w:lang w:bidi="en-US"/>
        </w:rPr>
        <w:t xml:space="preserve"> QE, Gardner LA, et al. (2019). Effectiveness of school-based eHealth interventions to prevent multiple lifestyle risk behaviours among adolescents: A systematic review and meta-analysis.</w:t>
      </w:r>
      <w:r w:rsidRPr="005B3A07">
        <w:rPr>
          <w:rFonts w:ascii="Verdana" w:hAnsi="Verdana"/>
          <w:i/>
          <w:iCs/>
          <w:sz w:val="18"/>
          <w:szCs w:val="18"/>
          <w:lang w:bidi="en-US"/>
        </w:rPr>
        <w:t> The Lancet. Digital Health, 1</w:t>
      </w:r>
      <w:r w:rsidRPr="005B3A07">
        <w:rPr>
          <w:rFonts w:ascii="Verdana" w:hAnsi="Verdana"/>
          <w:iCs/>
          <w:sz w:val="18"/>
          <w:szCs w:val="18"/>
          <w:lang w:bidi="en-US"/>
        </w:rPr>
        <w:t>(5), e206-e221.</w:t>
      </w:r>
    </w:p>
    <w:p w:rsidR="00E20184" w:rsidRDefault="00E20184" w:rsidP="00D649D3">
      <w:pPr>
        <w:pStyle w:val="NormalWeb"/>
        <w:spacing w:line="480" w:lineRule="auto"/>
        <w:ind w:left="450" w:hanging="450"/>
        <w:rPr>
          <w:rFonts w:ascii="Verdana" w:hAnsi="Verdana"/>
          <w:sz w:val="18"/>
          <w:szCs w:val="18"/>
          <w:lang w:bidi="en-US"/>
        </w:rPr>
      </w:pPr>
      <w:r w:rsidRPr="00CF6906">
        <w:rPr>
          <w:rFonts w:ascii="Verdana" w:hAnsi="Verdana"/>
          <w:sz w:val="18"/>
          <w:szCs w:val="18"/>
          <w:lang w:bidi="en-US"/>
        </w:rPr>
        <w:lastRenderedPageBreak/>
        <w:t xml:space="preserve">Chan, S. F., La </w:t>
      </w:r>
      <w:proofErr w:type="spellStart"/>
      <w:r w:rsidRPr="00CF6906">
        <w:rPr>
          <w:rFonts w:ascii="Verdana" w:hAnsi="Verdana"/>
          <w:sz w:val="18"/>
          <w:szCs w:val="18"/>
          <w:lang w:bidi="en-US"/>
        </w:rPr>
        <w:t>Greca</w:t>
      </w:r>
      <w:proofErr w:type="spellEnd"/>
      <w:r w:rsidRPr="00CF6906">
        <w:rPr>
          <w:rFonts w:ascii="Verdana" w:hAnsi="Verdana"/>
          <w:sz w:val="18"/>
          <w:szCs w:val="18"/>
          <w:lang w:bidi="en-US"/>
        </w:rPr>
        <w:t xml:space="preserve">, A. M., &amp; </w:t>
      </w:r>
      <w:proofErr w:type="spellStart"/>
      <w:r w:rsidRPr="00CF6906">
        <w:rPr>
          <w:rFonts w:ascii="Verdana" w:hAnsi="Verdana"/>
          <w:sz w:val="18"/>
          <w:szCs w:val="18"/>
          <w:lang w:bidi="en-US"/>
        </w:rPr>
        <w:t>Peugh</w:t>
      </w:r>
      <w:proofErr w:type="spellEnd"/>
      <w:r w:rsidRPr="00CF6906">
        <w:rPr>
          <w:rFonts w:ascii="Verdana" w:hAnsi="Verdana"/>
          <w:sz w:val="18"/>
          <w:szCs w:val="18"/>
          <w:lang w:bidi="en-US"/>
        </w:rPr>
        <w:t xml:space="preserve">, J. L. (2019). </w:t>
      </w:r>
      <w:r w:rsidRPr="00E20184">
        <w:rPr>
          <w:rFonts w:ascii="Verdana" w:hAnsi="Verdana"/>
          <w:sz w:val="18"/>
          <w:szCs w:val="18"/>
          <w:lang w:bidi="en-US"/>
        </w:rPr>
        <w:t>Cyber victimization, cyber aggression, and adolescent alcohol use: short-term prospective and reciprocal associations. </w:t>
      </w:r>
      <w:r w:rsidRPr="00E20184">
        <w:rPr>
          <w:rFonts w:ascii="Verdana" w:hAnsi="Verdana"/>
          <w:i/>
          <w:iCs/>
          <w:sz w:val="18"/>
          <w:szCs w:val="18"/>
          <w:lang w:bidi="en-US"/>
        </w:rPr>
        <w:t>Journal of adolescence</w:t>
      </w:r>
      <w:r w:rsidRPr="00E20184">
        <w:rPr>
          <w:rFonts w:ascii="Verdana" w:hAnsi="Verdana"/>
          <w:sz w:val="18"/>
          <w:szCs w:val="18"/>
          <w:lang w:bidi="en-US"/>
        </w:rPr>
        <w:t>, </w:t>
      </w:r>
      <w:r w:rsidRPr="00E20184">
        <w:rPr>
          <w:rFonts w:ascii="Verdana" w:hAnsi="Verdana"/>
          <w:i/>
          <w:iCs/>
          <w:sz w:val="18"/>
          <w:szCs w:val="18"/>
          <w:lang w:bidi="en-US"/>
        </w:rPr>
        <w:t>74</w:t>
      </w:r>
      <w:r w:rsidRPr="00E20184">
        <w:rPr>
          <w:rFonts w:ascii="Verdana" w:hAnsi="Verdana"/>
          <w:sz w:val="18"/>
          <w:szCs w:val="18"/>
          <w:lang w:bidi="en-US"/>
        </w:rPr>
        <w:t>, 13-23.</w:t>
      </w:r>
    </w:p>
    <w:p w:rsidR="00871B4E" w:rsidRDefault="00871B4E" w:rsidP="00D649D3">
      <w:pPr>
        <w:pStyle w:val="NormalWeb"/>
        <w:spacing w:line="480" w:lineRule="auto"/>
        <w:ind w:left="450" w:hanging="450"/>
        <w:rPr>
          <w:rFonts w:ascii="Verdana" w:hAnsi="Verdana"/>
          <w:sz w:val="18"/>
          <w:szCs w:val="18"/>
          <w:lang w:bidi="en-US"/>
        </w:rPr>
      </w:pPr>
      <w:r w:rsidRPr="00871B4E">
        <w:rPr>
          <w:rFonts w:ascii="Verdana" w:hAnsi="Verdana"/>
          <w:sz w:val="18"/>
          <w:szCs w:val="18"/>
          <w:lang w:bidi="en-US"/>
        </w:rPr>
        <w:t xml:space="preserve">Clarke, A. M., </w:t>
      </w:r>
      <w:proofErr w:type="spellStart"/>
      <w:r w:rsidRPr="00871B4E">
        <w:rPr>
          <w:rFonts w:ascii="Verdana" w:hAnsi="Verdana"/>
          <w:sz w:val="18"/>
          <w:szCs w:val="18"/>
          <w:lang w:bidi="en-US"/>
        </w:rPr>
        <w:t>Kuosmanen</w:t>
      </w:r>
      <w:proofErr w:type="spellEnd"/>
      <w:r w:rsidRPr="00871B4E">
        <w:rPr>
          <w:rFonts w:ascii="Verdana" w:hAnsi="Verdana"/>
          <w:sz w:val="18"/>
          <w:szCs w:val="18"/>
          <w:lang w:bidi="en-US"/>
        </w:rPr>
        <w:t>, T., &amp; Barry, M. M. (2015). A systematic review of online youth mental health promotion and prevention interventions. </w:t>
      </w:r>
      <w:r w:rsidRPr="00871B4E">
        <w:rPr>
          <w:rFonts w:ascii="Verdana" w:hAnsi="Verdana"/>
          <w:i/>
          <w:iCs/>
          <w:sz w:val="18"/>
          <w:szCs w:val="18"/>
          <w:lang w:bidi="en-US"/>
        </w:rPr>
        <w:t>Journal of youth and adolescence</w:t>
      </w:r>
      <w:r w:rsidRPr="00871B4E">
        <w:rPr>
          <w:rFonts w:ascii="Verdana" w:hAnsi="Verdana"/>
          <w:sz w:val="18"/>
          <w:szCs w:val="18"/>
          <w:lang w:bidi="en-US"/>
        </w:rPr>
        <w:t>, </w:t>
      </w:r>
      <w:r w:rsidRPr="00871B4E">
        <w:rPr>
          <w:rFonts w:ascii="Verdana" w:hAnsi="Verdana"/>
          <w:i/>
          <w:iCs/>
          <w:sz w:val="18"/>
          <w:szCs w:val="18"/>
          <w:lang w:bidi="en-US"/>
        </w:rPr>
        <w:t>44</w:t>
      </w:r>
      <w:r w:rsidRPr="00871B4E">
        <w:rPr>
          <w:rFonts w:ascii="Verdana" w:hAnsi="Verdana"/>
          <w:sz w:val="18"/>
          <w:szCs w:val="18"/>
          <w:lang w:bidi="en-US"/>
        </w:rPr>
        <w:t>(1), 90-113.</w:t>
      </w:r>
      <w:r w:rsidR="00A62B22" w:rsidRPr="00A62B22">
        <w:rPr>
          <w:rFonts w:ascii="Calibri" w:eastAsia="Times New Roman" w:hAnsi="Calibri"/>
          <w:sz w:val="20"/>
          <w:szCs w:val="20"/>
          <w:lang w:eastAsia="en-US" w:bidi="en-US"/>
        </w:rPr>
        <w:t xml:space="preserve"> </w:t>
      </w:r>
      <w:hyperlink r:id="rId102" w:history="1">
        <w:r w:rsidR="00A62B22" w:rsidRPr="00A62B22">
          <w:rPr>
            <w:rStyle w:val="Hyperlink"/>
            <w:rFonts w:ascii="Verdana" w:hAnsi="Verdana"/>
            <w:sz w:val="18"/>
            <w:szCs w:val="18"/>
            <w:lang w:bidi="en-US"/>
          </w:rPr>
          <w:t>https://aran.library.nuigalway.ie/xmlui/bitstream/handle/10379/4573/1471-2458-13-835.pdf?sequence=1</w:t>
        </w:r>
      </w:hyperlink>
    </w:p>
    <w:p w:rsidR="00D649D3" w:rsidRPr="00B75088" w:rsidRDefault="00D51110" w:rsidP="00D649D3">
      <w:pPr>
        <w:pStyle w:val="NormalWeb"/>
        <w:spacing w:line="480" w:lineRule="auto"/>
        <w:ind w:left="450" w:hanging="450"/>
        <w:rPr>
          <w:rFonts w:ascii="Verdana" w:hAnsi="Verdana"/>
          <w:sz w:val="18"/>
          <w:szCs w:val="18"/>
        </w:rPr>
      </w:pPr>
      <w:proofErr w:type="spellStart"/>
      <w:r w:rsidRPr="00D51110">
        <w:rPr>
          <w:rFonts w:ascii="Verdana" w:hAnsi="Verdana"/>
          <w:sz w:val="18"/>
          <w:szCs w:val="18"/>
          <w:lang w:bidi="en-US"/>
        </w:rPr>
        <w:t>Clonan</w:t>
      </w:r>
      <w:proofErr w:type="spellEnd"/>
      <w:r w:rsidRPr="00D51110">
        <w:rPr>
          <w:rFonts w:ascii="Verdana" w:hAnsi="Verdana"/>
          <w:sz w:val="18"/>
          <w:szCs w:val="18"/>
          <w:lang w:bidi="en-US"/>
        </w:rPr>
        <w:t xml:space="preserve">, S. M., </w:t>
      </w:r>
      <w:proofErr w:type="spellStart"/>
      <w:r w:rsidRPr="00D51110">
        <w:rPr>
          <w:rFonts w:ascii="Verdana" w:hAnsi="Verdana"/>
          <w:sz w:val="18"/>
          <w:szCs w:val="18"/>
          <w:lang w:bidi="en-US"/>
        </w:rPr>
        <w:t>Chafouleas</w:t>
      </w:r>
      <w:proofErr w:type="spellEnd"/>
      <w:r w:rsidRPr="00D51110">
        <w:rPr>
          <w:rFonts w:ascii="Verdana" w:hAnsi="Verdana"/>
          <w:sz w:val="18"/>
          <w:szCs w:val="18"/>
          <w:lang w:bidi="en-US"/>
        </w:rPr>
        <w:t xml:space="preserve">, S. M., McDougal, J. L., &amp; Riley-Tillman, </w:t>
      </w:r>
      <w:r w:rsidR="00D649D3" w:rsidRPr="00B75088">
        <w:rPr>
          <w:rFonts w:ascii="Verdana" w:hAnsi="Verdana"/>
          <w:sz w:val="18"/>
          <w:szCs w:val="18"/>
        </w:rPr>
        <w:t xml:space="preserve">Christner, R. W., </w:t>
      </w:r>
      <w:proofErr w:type="spellStart"/>
      <w:r w:rsidR="00D649D3" w:rsidRPr="00B75088">
        <w:rPr>
          <w:rFonts w:ascii="Verdana" w:hAnsi="Verdana"/>
          <w:sz w:val="18"/>
          <w:szCs w:val="18"/>
        </w:rPr>
        <w:t>Mennuti</w:t>
      </w:r>
      <w:proofErr w:type="spellEnd"/>
      <w:r w:rsidR="00D649D3" w:rsidRPr="00B75088">
        <w:rPr>
          <w:rFonts w:ascii="Verdana" w:hAnsi="Verdana"/>
          <w:sz w:val="18"/>
          <w:szCs w:val="18"/>
        </w:rPr>
        <w:t xml:space="preserve">, R. B., Heim, M., </w:t>
      </w:r>
      <w:proofErr w:type="spellStart"/>
      <w:r w:rsidR="00D649D3" w:rsidRPr="00B75088">
        <w:rPr>
          <w:rFonts w:ascii="Verdana" w:hAnsi="Verdana"/>
          <w:sz w:val="18"/>
          <w:szCs w:val="18"/>
        </w:rPr>
        <w:t>Gipe</w:t>
      </w:r>
      <w:proofErr w:type="spellEnd"/>
      <w:r w:rsidR="00D649D3" w:rsidRPr="00B75088">
        <w:rPr>
          <w:rFonts w:ascii="Verdana" w:hAnsi="Verdana"/>
          <w:sz w:val="18"/>
          <w:szCs w:val="18"/>
        </w:rPr>
        <w:t xml:space="preserve">, K., &amp; Rubenstein, J. S. (2011). Facilitating mental health services in schools: Universal, selected, and targeted interventions. In R. W. Christner (Ed.), </w:t>
      </w:r>
      <w:r w:rsidR="00D649D3" w:rsidRPr="00B75088">
        <w:rPr>
          <w:rFonts w:ascii="Verdana" w:hAnsi="Verdana"/>
          <w:i/>
          <w:iCs/>
          <w:sz w:val="18"/>
          <w:szCs w:val="18"/>
        </w:rPr>
        <w:t>A practical guide to building professional competencies in school psychology.</w:t>
      </w:r>
      <w:r w:rsidR="00D649D3" w:rsidRPr="00B75088">
        <w:rPr>
          <w:rFonts w:ascii="Verdana" w:hAnsi="Verdana"/>
          <w:sz w:val="18"/>
          <w:szCs w:val="18"/>
        </w:rPr>
        <w:t xml:space="preserve"> (pp. 175-191). New York, NY US: Springer Science + Business Media. doi:10.1007/978-1-4419-6257-7_11 </w:t>
      </w:r>
    </w:p>
    <w:p w:rsidR="009A7A42" w:rsidRDefault="009A7A42" w:rsidP="00FD4672">
      <w:pPr>
        <w:spacing w:after="120" w:line="480" w:lineRule="auto"/>
        <w:ind w:left="720" w:hanging="720"/>
        <w:rPr>
          <w:rFonts w:ascii="Verdana" w:hAnsi="Verdana"/>
          <w:sz w:val="18"/>
          <w:szCs w:val="18"/>
        </w:rPr>
      </w:pPr>
      <w:r w:rsidRPr="009A7A42">
        <w:rPr>
          <w:rFonts w:ascii="Verdana" w:hAnsi="Verdana"/>
          <w:sz w:val="18"/>
          <w:szCs w:val="18"/>
        </w:rPr>
        <w:t>Costello, C. R. (2017). 82.1 Social Media, Youth, and the Law: Legal Risks and Protection for Young People Interacting Online. </w:t>
      </w:r>
      <w:r w:rsidRPr="009A7A42">
        <w:rPr>
          <w:rFonts w:ascii="Verdana" w:hAnsi="Verdana"/>
          <w:i/>
          <w:iCs/>
          <w:sz w:val="18"/>
          <w:szCs w:val="18"/>
        </w:rPr>
        <w:t>Journal of the American Academy of Child &amp; Adolescent Psychiatry</w:t>
      </w:r>
      <w:r w:rsidRPr="009A7A42">
        <w:rPr>
          <w:rFonts w:ascii="Verdana" w:hAnsi="Verdana"/>
          <w:sz w:val="18"/>
          <w:szCs w:val="18"/>
        </w:rPr>
        <w:t>, </w:t>
      </w:r>
      <w:r w:rsidRPr="009A7A42">
        <w:rPr>
          <w:rFonts w:ascii="Verdana" w:hAnsi="Verdana"/>
          <w:i/>
          <w:iCs/>
          <w:sz w:val="18"/>
          <w:szCs w:val="18"/>
        </w:rPr>
        <w:t>56</w:t>
      </w:r>
      <w:r w:rsidRPr="009A7A42">
        <w:rPr>
          <w:rFonts w:ascii="Verdana" w:hAnsi="Verdana"/>
          <w:sz w:val="18"/>
          <w:szCs w:val="18"/>
        </w:rPr>
        <w:t>(10), S121-S122.</w:t>
      </w:r>
    </w:p>
    <w:p w:rsidR="005471DB" w:rsidRDefault="005471DB" w:rsidP="00FD4672">
      <w:pPr>
        <w:spacing w:after="120" w:line="480" w:lineRule="auto"/>
        <w:ind w:left="720" w:hanging="720"/>
        <w:rPr>
          <w:rFonts w:ascii="Verdana" w:hAnsi="Verdana"/>
          <w:sz w:val="18"/>
          <w:szCs w:val="18"/>
        </w:rPr>
      </w:pPr>
      <w:r w:rsidRPr="005471DB">
        <w:rPr>
          <w:rFonts w:ascii="Verdana" w:hAnsi="Verdana"/>
          <w:sz w:val="18"/>
          <w:szCs w:val="18"/>
        </w:rPr>
        <w:t>Dolan, P., &amp; Kennan, D. (2017). Justifying children and young people’s involvement in social research: Assessing harm and benefit. </w:t>
      </w:r>
      <w:r w:rsidRPr="005471DB">
        <w:rPr>
          <w:rFonts w:ascii="Verdana" w:hAnsi="Verdana"/>
          <w:i/>
          <w:iCs/>
          <w:sz w:val="18"/>
          <w:szCs w:val="18"/>
        </w:rPr>
        <w:t>Social Studies-Irish Journal Of Sociology</w:t>
      </w:r>
      <w:r w:rsidRPr="005471DB">
        <w:rPr>
          <w:rFonts w:ascii="Verdana" w:hAnsi="Verdana"/>
          <w:sz w:val="18"/>
          <w:szCs w:val="18"/>
        </w:rPr>
        <w:t>.</w:t>
      </w:r>
    </w:p>
    <w:p w:rsidR="00FD4672" w:rsidRPr="00FD4672" w:rsidRDefault="00014CD3" w:rsidP="00FD4672">
      <w:pPr>
        <w:spacing w:after="120" w:line="480" w:lineRule="auto"/>
        <w:ind w:left="720" w:hanging="720"/>
        <w:rPr>
          <w:rFonts w:ascii="Verdana" w:hAnsi="Verdana"/>
          <w:sz w:val="18"/>
          <w:szCs w:val="18"/>
        </w:rPr>
      </w:pPr>
      <w:r w:rsidRPr="00FD4672">
        <w:rPr>
          <w:rFonts w:ascii="Verdana" w:hAnsi="Verdana"/>
          <w:sz w:val="18"/>
          <w:szCs w:val="18"/>
        </w:rPr>
        <w:t xml:space="preserve">Dray, J., Bowman, J., Wolfenden, L., Campbell, E., Freund, M., Hodder, R., &amp; </w:t>
      </w:r>
      <w:proofErr w:type="spellStart"/>
      <w:r w:rsidRPr="00FD4672">
        <w:rPr>
          <w:rFonts w:ascii="Verdana" w:hAnsi="Verdana"/>
          <w:sz w:val="18"/>
          <w:szCs w:val="18"/>
        </w:rPr>
        <w:t>Wiggers</w:t>
      </w:r>
      <w:proofErr w:type="spellEnd"/>
      <w:r w:rsidRPr="00FD4672">
        <w:rPr>
          <w:rFonts w:ascii="Verdana" w:hAnsi="Verdana"/>
          <w:sz w:val="18"/>
          <w:szCs w:val="18"/>
        </w:rPr>
        <w:t>, J. (2015). Systematic review of universal resilience interventions targeting child and adolescent mental health in the school setting: review protocol. </w:t>
      </w:r>
      <w:r w:rsidRPr="00FD4672">
        <w:rPr>
          <w:rFonts w:ascii="Verdana" w:hAnsi="Verdana"/>
          <w:i/>
          <w:iCs/>
          <w:sz w:val="18"/>
          <w:szCs w:val="18"/>
        </w:rPr>
        <w:t>Systematic reviews</w:t>
      </w:r>
      <w:r w:rsidRPr="00FD4672">
        <w:rPr>
          <w:rFonts w:ascii="Verdana" w:hAnsi="Verdana"/>
          <w:sz w:val="18"/>
          <w:szCs w:val="18"/>
        </w:rPr>
        <w:t>, </w:t>
      </w:r>
      <w:r w:rsidRPr="00FD4672">
        <w:rPr>
          <w:rFonts w:ascii="Verdana" w:hAnsi="Verdana"/>
          <w:i/>
          <w:iCs/>
          <w:sz w:val="18"/>
          <w:szCs w:val="18"/>
        </w:rPr>
        <w:t>4</w:t>
      </w:r>
      <w:r w:rsidRPr="00FD4672">
        <w:rPr>
          <w:rFonts w:ascii="Verdana" w:hAnsi="Verdana"/>
          <w:sz w:val="18"/>
          <w:szCs w:val="18"/>
        </w:rPr>
        <w:t>(1), 1.</w:t>
      </w:r>
    </w:p>
    <w:p w:rsidR="00024C2F" w:rsidRDefault="00024C2F" w:rsidP="00FD4672">
      <w:pPr>
        <w:spacing w:after="120" w:line="480" w:lineRule="auto"/>
        <w:ind w:left="720" w:hanging="720"/>
        <w:rPr>
          <w:rFonts w:ascii="Verdana" w:hAnsi="Verdana"/>
          <w:sz w:val="18"/>
          <w:szCs w:val="18"/>
        </w:rPr>
      </w:pPr>
      <w:r w:rsidRPr="00024C2F">
        <w:rPr>
          <w:rFonts w:ascii="Verdana" w:hAnsi="Verdana"/>
          <w:sz w:val="18"/>
          <w:szCs w:val="18"/>
        </w:rPr>
        <w:t xml:space="preserve">Edmunds K, Ling R, </w:t>
      </w:r>
      <w:proofErr w:type="spellStart"/>
      <w:r w:rsidRPr="00024C2F">
        <w:rPr>
          <w:rFonts w:ascii="Verdana" w:hAnsi="Verdana"/>
          <w:sz w:val="18"/>
          <w:szCs w:val="18"/>
        </w:rPr>
        <w:t>Shakeshaft</w:t>
      </w:r>
      <w:proofErr w:type="spellEnd"/>
      <w:r w:rsidRPr="00024C2F">
        <w:rPr>
          <w:rFonts w:ascii="Verdana" w:hAnsi="Verdana"/>
          <w:sz w:val="18"/>
          <w:szCs w:val="18"/>
        </w:rPr>
        <w:t xml:space="preserve"> A, Doran C, &amp; Searles A. (2018). Systematic review of economic evaluations of interventions for high risk young </w:t>
      </w:r>
      <w:proofErr w:type="gramStart"/>
      <w:r w:rsidRPr="00024C2F">
        <w:rPr>
          <w:rFonts w:ascii="Verdana" w:hAnsi="Verdana"/>
          <w:sz w:val="18"/>
          <w:szCs w:val="18"/>
        </w:rPr>
        <w:t>people..</w:t>
      </w:r>
      <w:proofErr w:type="gramEnd"/>
      <w:r w:rsidRPr="00024C2F">
        <w:rPr>
          <w:rFonts w:ascii="Verdana" w:hAnsi="Verdana"/>
          <w:sz w:val="18"/>
          <w:szCs w:val="18"/>
        </w:rPr>
        <w:t xml:space="preserve"> BMC health services research, 18(1), 660.</w:t>
      </w:r>
    </w:p>
    <w:p w:rsidR="007D6B34" w:rsidRDefault="007D6B34" w:rsidP="00FD4672">
      <w:pPr>
        <w:spacing w:after="120" w:line="480" w:lineRule="auto"/>
        <w:ind w:left="720" w:hanging="720"/>
        <w:rPr>
          <w:rFonts w:ascii="Verdana" w:hAnsi="Verdana"/>
          <w:i/>
          <w:iCs/>
          <w:sz w:val="18"/>
          <w:szCs w:val="18"/>
        </w:rPr>
      </w:pPr>
      <w:proofErr w:type="spellStart"/>
      <w:r w:rsidRPr="007D6B34">
        <w:rPr>
          <w:rFonts w:ascii="Verdana" w:hAnsi="Verdana"/>
          <w:iCs/>
          <w:sz w:val="18"/>
          <w:szCs w:val="18"/>
        </w:rPr>
        <w:lastRenderedPageBreak/>
        <w:t>Feiss</w:t>
      </w:r>
      <w:proofErr w:type="spellEnd"/>
      <w:r w:rsidRPr="007D6B34">
        <w:rPr>
          <w:rFonts w:ascii="Verdana" w:hAnsi="Verdana"/>
          <w:iCs/>
          <w:sz w:val="18"/>
          <w:szCs w:val="18"/>
        </w:rPr>
        <w:t xml:space="preserve"> R, </w:t>
      </w:r>
      <w:proofErr w:type="spellStart"/>
      <w:r w:rsidRPr="007D6B34">
        <w:rPr>
          <w:rFonts w:ascii="Verdana" w:hAnsi="Verdana"/>
          <w:iCs/>
          <w:sz w:val="18"/>
          <w:szCs w:val="18"/>
        </w:rPr>
        <w:t>Dolinger</w:t>
      </w:r>
      <w:proofErr w:type="spellEnd"/>
      <w:r w:rsidRPr="007D6B34">
        <w:rPr>
          <w:rFonts w:ascii="Verdana" w:hAnsi="Verdana"/>
          <w:iCs/>
          <w:sz w:val="18"/>
          <w:szCs w:val="18"/>
        </w:rPr>
        <w:t xml:space="preserve"> SB, Merritt M, </w:t>
      </w:r>
      <w:proofErr w:type="spellStart"/>
      <w:r w:rsidRPr="007D6B34">
        <w:rPr>
          <w:rFonts w:ascii="Verdana" w:hAnsi="Verdana"/>
          <w:iCs/>
          <w:sz w:val="18"/>
          <w:szCs w:val="18"/>
        </w:rPr>
        <w:t>Reiche</w:t>
      </w:r>
      <w:proofErr w:type="spellEnd"/>
      <w:r w:rsidRPr="007D6B34">
        <w:rPr>
          <w:rFonts w:ascii="Verdana" w:hAnsi="Verdana"/>
          <w:iCs/>
          <w:sz w:val="18"/>
          <w:szCs w:val="18"/>
        </w:rPr>
        <w:t xml:space="preserve"> E, Martin K, </w:t>
      </w:r>
      <w:proofErr w:type="spellStart"/>
      <w:r w:rsidRPr="007D6B34">
        <w:rPr>
          <w:rFonts w:ascii="Verdana" w:hAnsi="Verdana"/>
          <w:iCs/>
          <w:sz w:val="18"/>
          <w:szCs w:val="18"/>
        </w:rPr>
        <w:t>Yanes</w:t>
      </w:r>
      <w:proofErr w:type="spellEnd"/>
      <w:r w:rsidRPr="007D6B34">
        <w:rPr>
          <w:rFonts w:ascii="Verdana" w:hAnsi="Verdana"/>
          <w:iCs/>
          <w:sz w:val="18"/>
          <w:szCs w:val="18"/>
        </w:rPr>
        <w:t xml:space="preserve"> JA, et al. (2019). A systematic review and meta-analysis of school-based stress, anxiety, and depression prevention programs for adolescents. </w:t>
      </w:r>
      <w:r w:rsidRPr="007D6B34">
        <w:rPr>
          <w:rFonts w:ascii="Verdana" w:hAnsi="Verdana"/>
          <w:i/>
          <w:iCs/>
          <w:sz w:val="18"/>
          <w:szCs w:val="18"/>
        </w:rPr>
        <w:t>Journal of Youth and Adolescence, 48</w:t>
      </w:r>
      <w:r w:rsidRPr="007D6B34">
        <w:rPr>
          <w:rFonts w:ascii="Verdana" w:hAnsi="Verdana"/>
          <w:iCs/>
          <w:sz w:val="18"/>
          <w:szCs w:val="18"/>
        </w:rPr>
        <w:t>(9), 1668-1685</w:t>
      </w:r>
      <w:r w:rsidRPr="007D6B34">
        <w:rPr>
          <w:rFonts w:ascii="Verdana" w:hAnsi="Verdana"/>
          <w:i/>
          <w:iCs/>
          <w:sz w:val="18"/>
          <w:szCs w:val="18"/>
        </w:rPr>
        <w:t>.</w:t>
      </w:r>
    </w:p>
    <w:p w:rsidR="00BC66F7" w:rsidRPr="00FD4672" w:rsidRDefault="00BC66F7" w:rsidP="00FD4672">
      <w:pPr>
        <w:spacing w:after="120" w:line="480" w:lineRule="auto"/>
        <w:ind w:left="720" w:hanging="720"/>
        <w:rPr>
          <w:rFonts w:ascii="Verdana" w:hAnsi="Verdana"/>
          <w:sz w:val="18"/>
          <w:szCs w:val="18"/>
        </w:rPr>
      </w:pPr>
      <w:r w:rsidRPr="00FD4672">
        <w:rPr>
          <w:rFonts w:ascii="Verdana" w:hAnsi="Verdana"/>
          <w:sz w:val="18"/>
          <w:szCs w:val="18"/>
        </w:rPr>
        <w:t xml:space="preserve">Fergus, S. &amp; Zimmerman, M.A. (2005). Adolescent resilience: A framework for understanding healthy development in the face of risk. </w:t>
      </w:r>
      <w:r w:rsidRPr="00FD4672">
        <w:rPr>
          <w:rFonts w:ascii="Verdana" w:hAnsi="Verdana"/>
          <w:i/>
          <w:sz w:val="18"/>
          <w:szCs w:val="18"/>
        </w:rPr>
        <w:t>Annual Review of Public Health, 26</w:t>
      </w:r>
      <w:r w:rsidRPr="00FD4672">
        <w:rPr>
          <w:rFonts w:ascii="Verdana" w:hAnsi="Verdana"/>
          <w:sz w:val="18"/>
          <w:szCs w:val="18"/>
        </w:rPr>
        <w:t>:399-419.</w:t>
      </w:r>
    </w:p>
    <w:p w:rsidR="006F403B" w:rsidRDefault="006F403B" w:rsidP="00D649D3">
      <w:pPr>
        <w:pStyle w:val="NormalWeb"/>
        <w:spacing w:line="480" w:lineRule="auto"/>
        <w:ind w:left="450" w:hanging="450"/>
        <w:rPr>
          <w:rFonts w:ascii="Verdana" w:hAnsi="Verdana"/>
          <w:sz w:val="18"/>
          <w:szCs w:val="18"/>
          <w:lang w:bidi="en-US"/>
        </w:rPr>
      </w:pPr>
      <w:proofErr w:type="spellStart"/>
      <w:r w:rsidRPr="006F403B">
        <w:rPr>
          <w:rFonts w:ascii="Verdana" w:hAnsi="Verdana"/>
          <w:sz w:val="18"/>
          <w:szCs w:val="18"/>
          <w:lang w:bidi="en-US"/>
        </w:rPr>
        <w:t>Finne</w:t>
      </w:r>
      <w:proofErr w:type="spellEnd"/>
      <w:r w:rsidRPr="006F403B">
        <w:rPr>
          <w:rFonts w:ascii="Verdana" w:hAnsi="Verdana"/>
          <w:sz w:val="18"/>
          <w:szCs w:val="18"/>
          <w:lang w:bidi="en-US"/>
        </w:rPr>
        <w:t xml:space="preserve">, J., Roland, E., &amp; </w:t>
      </w:r>
      <w:proofErr w:type="spellStart"/>
      <w:r w:rsidRPr="006F403B">
        <w:rPr>
          <w:rFonts w:ascii="Verdana" w:hAnsi="Verdana"/>
          <w:sz w:val="18"/>
          <w:szCs w:val="18"/>
          <w:lang w:bidi="en-US"/>
        </w:rPr>
        <w:t>Svartdal</w:t>
      </w:r>
      <w:proofErr w:type="spellEnd"/>
      <w:r w:rsidRPr="006F403B">
        <w:rPr>
          <w:rFonts w:ascii="Verdana" w:hAnsi="Verdana"/>
          <w:sz w:val="18"/>
          <w:szCs w:val="18"/>
          <w:lang w:bidi="en-US"/>
        </w:rPr>
        <w:t>, F. (2018). Relational rehabilitation. </w:t>
      </w:r>
      <w:r w:rsidRPr="006F403B">
        <w:rPr>
          <w:rFonts w:ascii="Verdana" w:hAnsi="Verdana"/>
          <w:i/>
          <w:iCs/>
          <w:sz w:val="18"/>
          <w:szCs w:val="18"/>
          <w:lang w:bidi="en-US"/>
        </w:rPr>
        <w:t>Nordic Studies in Education</w:t>
      </w:r>
      <w:r w:rsidRPr="006F403B">
        <w:rPr>
          <w:rFonts w:ascii="Verdana" w:hAnsi="Verdana"/>
          <w:sz w:val="18"/>
          <w:szCs w:val="18"/>
          <w:lang w:bidi="en-US"/>
        </w:rPr>
        <w:t>, </w:t>
      </w:r>
      <w:r w:rsidRPr="006F403B">
        <w:rPr>
          <w:rFonts w:ascii="Verdana" w:hAnsi="Verdana"/>
          <w:i/>
          <w:iCs/>
          <w:sz w:val="18"/>
          <w:szCs w:val="18"/>
          <w:lang w:bidi="en-US"/>
        </w:rPr>
        <w:t>38</w:t>
      </w:r>
      <w:r w:rsidRPr="006F403B">
        <w:rPr>
          <w:rFonts w:ascii="Verdana" w:hAnsi="Verdana"/>
          <w:sz w:val="18"/>
          <w:szCs w:val="18"/>
          <w:lang w:bidi="en-US"/>
        </w:rPr>
        <w:t>(04), 352-367.</w:t>
      </w:r>
    </w:p>
    <w:p w:rsidR="00D649D3" w:rsidRPr="00B75088" w:rsidRDefault="00D649D3" w:rsidP="00D649D3">
      <w:pPr>
        <w:pStyle w:val="NormalWeb"/>
        <w:spacing w:line="480" w:lineRule="auto"/>
        <w:ind w:left="450" w:hanging="450"/>
        <w:rPr>
          <w:rFonts w:ascii="Verdana" w:hAnsi="Verdana"/>
          <w:sz w:val="18"/>
          <w:szCs w:val="18"/>
        </w:rPr>
      </w:pPr>
      <w:r w:rsidRPr="00B75088">
        <w:rPr>
          <w:rFonts w:ascii="Verdana" w:hAnsi="Verdana"/>
          <w:sz w:val="18"/>
          <w:szCs w:val="18"/>
        </w:rPr>
        <w:t>Fisher, M., &amp; Baum, F. (2010). The social determinants of mental health: Implications for research and health promotion.</w:t>
      </w:r>
      <w:r w:rsidRPr="00B75088">
        <w:rPr>
          <w:rFonts w:ascii="Verdana" w:hAnsi="Verdana"/>
          <w:i/>
          <w:iCs/>
          <w:sz w:val="18"/>
          <w:szCs w:val="18"/>
        </w:rPr>
        <w:t xml:space="preserve"> Australian and New Zealand Journal of Psychiatry, 44</w:t>
      </w:r>
      <w:r w:rsidRPr="00B75088">
        <w:rPr>
          <w:rFonts w:ascii="Verdana" w:hAnsi="Verdana"/>
          <w:sz w:val="18"/>
          <w:szCs w:val="18"/>
        </w:rPr>
        <w:t xml:space="preserve">(12), 1057-1063. doi:10.3109/00048674.2010.509311 </w:t>
      </w:r>
    </w:p>
    <w:p w:rsidR="00605917" w:rsidRDefault="00605917" w:rsidP="00D649D3">
      <w:pPr>
        <w:pStyle w:val="NormalWeb"/>
        <w:spacing w:line="480" w:lineRule="auto"/>
        <w:ind w:left="450" w:hanging="450"/>
        <w:rPr>
          <w:rFonts w:ascii="Verdana" w:hAnsi="Verdana"/>
          <w:sz w:val="18"/>
          <w:szCs w:val="18"/>
          <w:lang w:bidi="en-US"/>
        </w:rPr>
      </w:pPr>
      <w:proofErr w:type="spellStart"/>
      <w:r w:rsidRPr="00605917">
        <w:rPr>
          <w:rFonts w:ascii="Verdana" w:hAnsi="Verdana"/>
          <w:sz w:val="18"/>
          <w:szCs w:val="18"/>
          <w:lang w:bidi="en-US"/>
        </w:rPr>
        <w:t>Flament</w:t>
      </w:r>
      <w:proofErr w:type="spellEnd"/>
      <w:r w:rsidRPr="00605917">
        <w:rPr>
          <w:rFonts w:ascii="Verdana" w:hAnsi="Verdana"/>
          <w:sz w:val="18"/>
          <w:szCs w:val="18"/>
          <w:lang w:bidi="en-US"/>
        </w:rPr>
        <w:t xml:space="preserve"> MF, Nguyen H, </w:t>
      </w:r>
      <w:proofErr w:type="spellStart"/>
      <w:r w:rsidRPr="00605917">
        <w:rPr>
          <w:rFonts w:ascii="Verdana" w:hAnsi="Verdana"/>
          <w:sz w:val="18"/>
          <w:szCs w:val="18"/>
          <w:lang w:bidi="en-US"/>
        </w:rPr>
        <w:t>Furino</w:t>
      </w:r>
      <w:proofErr w:type="spellEnd"/>
      <w:r w:rsidRPr="00605917">
        <w:rPr>
          <w:rFonts w:ascii="Verdana" w:hAnsi="Verdana"/>
          <w:sz w:val="18"/>
          <w:szCs w:val="18"/>
          <w:lang w:bidi="en-US"/>
        </w:rPr>
        <w:t xml:space="preserve"> C, et al. (2007). Evidence-based primary prevention </w:t>
      </w:r>
      <w:proofErr w:type="spellStart"/>
      <w:r w:rsidRPr="00605917">
        <w:rPr>
          <w:rFonts w:ascii="Verdana" w:hAnsi="Verdana"/>
          <w:sz w:val="18"/>
          <w:szCs w:val="18"/>
          <w:lang w:bidi="en-US"/>
        </w:rPr>
        <w:t>programmes</w:t>
      </w:r>
      <w:proofErr w:type="spellEnd"/>
      <w:r w:rsidRPr="00605917">
        <w:rPr>
          <w:rFonts w:ascii="Verdana" w:hAnsi="Verdana"/>
          <w:sz w:val="18"/>
          <w:szCs w:val="18"/>
          <w:lang w:bidi="en-US"/>
        </w:rPr>
        <w:t xml:space="preserve"> for the promotion of mental health in children and adolescents: A systematic worldwide review. In </w:t>
      </w:r>
      <w:proofErr w:type="spellStart"/>
      <w:r w:rsidRPr="00605917">
        <w:rPr>
          <w:rFonts w:ascii="Verdana" w:hAnsi="Verdana"/>
          <w:sz w:val="18"/>
          <w:szCs w:val="18"/>
          <w:lang w:bidi="en-US"/>
        </w:rPr>
        <w:t>Remschmidt</w:t>
      </w:r>
      <w:proofErr w:type="spellEnd"/>
      <w:r w:rsidRPr="00605917">
        <w:rPr>
          <w:rFonts w:ascii="Verdana" w:hAnsi="Verdana"/>
          <w:sz w:val="18"/>
          <w:szCs w:val="18"/>
          <w:lang w:bidi="en-US"/>
        </w:rPr>
        <w:t xml:space="preserve"> </w:t>
      </w:r>
      <w:proofErr w:type="spellStart"/>
      <w:r w:rsidRPr="00605917">
        <w:rPr>
          <w:rFonts w:ascii="Verdana" w:hAnsi="Verdana"/>
          <w:sz w:val="18"/>
          <w:szCs w:val="18"/>
          <w:lang w:bidi="en-US"/>
        </w:rPr>
        <w:t>H;Nurcombe</w:t>
      </w:r>
      <w:proofErr w:type="spellEnd"/>
      <w:r w:rsidRPr="00605917">
        <w:rPr>
          <w:rFonts w:ascii="Verdana" w:hAnsi="Verdana"/>
          <w:sz w:val="18"/>
          <w:szCs w:val="18"/>
          <w:lang w:bidi="en-US"/>
        </w:rPr>
        <w:t xml:space="preserve"> </w:t>
      </w:r>
      <w:proofErr w:type="spellStart"/>
      <w:r w:rsidRPr="00605917">
        <w:rPr>
          <w:rFonts w:ascii="Verdana" w:hAnsi="Verdana"/>
          <w:sz w:val="18"/>
          <w:szCs w:val="18"/>
          <w:lang w:bidi="en-US"/>
        </w:rPr>
        <w:t>B;Belfer</w:t>
      </w:r>
      <w:proofErr w:type="spellEnd"/>
      <w:r w:rsidRPr="00605917">
        <w:rPr>
          <w:rFonts w:ascii="Verdana" w:hAnsi="Verdana"/>
          <w:sz w:val="18"/>
          <w:szCs w:val="18"/>
          <w:lang w:bidi="en-US"/>
        </w:rPr>
        <w:t xml:space="preserve"> </w:t>
      </w:r>
      <w:proofErr w:type="spellStart"/>
      <w:r w:rsidRPr="00605917">
        <w:rPr>
          <w:rFonts w:ascii="Verdana" w:hAnsi="Verdana"/>
          <w:sz w:val="18"/>
          <w:szCs w:val="18"/>
          <w:lang w:bidi="en-US"/>
        </w:rPr>
        <w:t>ML;Sartorius</w:t>
      </w:r>
      <w:proofErr w:type="spellEnd"/>
      <w:r w:rsidRPr="00605917">
        <w:rPr>
          <w:rFonts w:ascii="Verdana" w:hAnsi="Verdana"/>
          <w:sz w:val="18"/>
          <w:szCs w:val="18"/>
          <w:lang w:bidi="en-US"/>
        </w:rPr>
        <w:t xml:space="preserve"> </w:t>
      </w:r>
      <w:proofErr w:type="spellStart"/>
      <w:r w:rsidRPr="00605917">
        <w:rPr>
          <w:rFonts w:ascii="Verdana" w:hAnsi="Verdana"/>
          <w:sz w:val="18"/>
          <w:szCs w:val="18"/>
          <w:lang w:bidi="en-US"/>
        </w:rPr>
        <w:t>N;Okasha</w:t>
      </w:r>
      <w:proofErr w:type="spellEnd"/>
      <w:r w:rsidRPr="00605917">
        <w:rPr>
          <w:rFonts w:ascii="Verdana" w:hAnsi="Verdana"/>
          <w:sz w:val="18"/>
          <w:szCs w:val="18"/>
          <w:lang w:bidi="en-US"/>
        </w:rPr>
        <w:t xml:space="preserve"> A; (Eds.), </w:t>
      </w:r>
      <w:r w:rsidRPr="00605917">
        <w:rPr>
          <w:rFonts w:ascii="Verdana" w:hAnsi="Verdana"/>
          <w:i/>
          <w:iCs/>
          <w:sz w:val="18"/>
          <w:szCs w:val="18"/>
          <w:lang w:bidi="en-US"/>
        </w:rPr>
        <w:t>The Mental Health of Children and Adolescents: An Area of Global Neglect</w:t>
      </w:r>
      <w:r w:rsidRPr="00605917">
        <w:rPr>
          <w:rFonts w:ascii="Verdana" w:hAnsi="Verdana"/>
          <w:sz w:val="18"/>
          <w:szCs w:val="18"/>
          <w:lang w:bidi="en-US"/>
        </w:rPr>
        <w:t xml:space="preserve"> (65-136). West Sussex, UK: Wiley &amp; Sons.</w:t>
      </w:r>
    </w:p>
    <w:p w:rsidR="009A7A42" w:rsidRDefault="009A7A42" w:rsidP="00D649D3">
      <w:pPr>
        <w:pStyle w:val="NormalWeb"/>
        <w:spacing w:line="480" w:lineRule="auto"/>
        <w:ind w:left="450" w:hanging="450"/>
        <w:rPr>
          <w:rFonts w:ascii="Verdana" w:hAnsi="Verdana"/>
          <w:sz w:val="18"/>
          <w:szCs w:val="18"/>
          <w:lang w:bidi="en-US"/>
        </w:rPr>
      </w:pPr>
      <w:r w:rsidRPr="009A7A42">
        <w:rPr>
          <w:rFonts w:ascii="Verdana" w:hAnsi="Verdana"/>
          <w:sz w:val="18"/>
          <w:szCs w:val="18"/>
          <w:lang w:bidi="en-US"/>
        </w:rPr>
        <w:t>García-</w:t>
      </w:r>
      <w:proofErr w:type="spellStart"/>
      <w:r w:rsidRPr="009A7A42">
        <w:rPr>
          <w:rFonts w:ascii="Verdana" w:hAnsi="Verdana"/>
          <w:sz w:val="18"/>
          <w:szCs w:val="18"/>
          <w:lang w:bidi="en-US"/>
        </w:rPr>
        <w:t>Peñalvo</w:t>
      </w:r>
      <w:proofErr w:type="spellEnd"/>
      <w:r w:rsidRPr="009A7A42">
        <w:rPr>
          <w:rFonts w:ascii="Verdana" w:hAnsi="Verdana"/>
          <w:sz w:val="18"/>
          <w:szCs w:val="18"/>
          <w:lang w:bidi="en-US"/>
        </w:rPr>
        <w:t>, F. J., &amp; Kearney, N. A. (2016, November). Networked youth research for empowerment in digital society: the WYRED project. In </w:t>
      </w:r>
      <w:r w:rsidRPr="009A7A42">
        <w:rPr>
          <w:rFonts w:ascii="Verdana" w:hAnsi="Verdana"/>
          <w:i/>
          <w:iCs/>
          <w:sz w:val="18"/>
          <w:szCs w:val="18"/>
          <w:lang w:bidi="en-US"/>
        </w:rPr>
        <w:t>Proceedings of the Fourth International Conference on Technological Ecosystems for Enhancing Multiculturality</w:t>
      </w:r>
      <w:r w:rsidRPr="009A7A42">
        <w:rPr>
          <w:rFonts w:ascii="Verdana" w:hAnsi="Verdana"/>
          <w:sz w:val="18"/>
          <w:szCs w:val="18"/>
          <w:lang w:bidi="en-US"/>
        </w:rPr>
        <w:t> (pp. 3-9). ACM.</w:t>
      </w:r>
      <w:r w:rsidRPr="009A7A42">
        <w:rPr>
          <w:rFonts w:ascii="Calibri" w:eastAsia="Times New Roman" w:hAnsi="Calibri"/>
          <w:sz w:val="20"/>
          <w:szCs w:val="20"/>
          <w:lang w:eastAsia="en-US" w:bidi="en-US"/>
        </w:rPr>
        <w:t xml:space="preserve"> </w:t>
      </w:r>
      <w:hyperlink r:id="rId103" w:history="1">
        <w:r w:rsidRPr="009A7A42">
          <w:rPr>
            <w:rStyle w:val="Hyperlink"/>
            <w:rFonts w:ascii="Verdana" w:hAnsi="Verdana"/>
            <w:sz w:val="18"/>
            <w:szCs w:val="18"/>
            <w:lang w:bidi="en-US"/>
          </w:rPr>
          <w:t>https://gredos.usal.es/bitstream/handle/10366/132009/WYRED_preprint.pdf;jsessionid=6F0B2D9058F64496148F25FBCEC4CF79?sequence=1</w:t>
        </w:r>
      </w:hyperlink>
    </w:p>
    <w:p w:rsidR="00243235" w:rsidRDefault="00243235" w:rsidP="00D649D3">
      <w:pPr>
        <w:pStyle w:val="NormalWeb"/>
        <w:spacing w:line="480" w:lineRule="auto"/>
        <w:ind w:left="450" w:hanging="450"/>
        <w:rPr>
          <w:rFonts w:ascii="Verdana" w:hAnsi="Verdana"/>
          <w:i/>
          <w:iCs/>
          <w:sz w:val="18"/>
          <w:szCs w:val="18"/>
          <w:lang w:bidi="en-US"/>
        </w:rPr>
      </w:pPr>
      <w:r w:rsidRPr="00243235">
        <w:rPr>
          <w:rFonts w:ascii="Verdana" w:hAnsi="Verdana"/>
          <w:iCs/>
          <w:sz w:val="18"/>
          <w:szCs w:val="18"/>
          <w:lang w:bidi="en-US"/>
        </w:rPr>
        <w:t>Goodyear VA, Wood G, Skinner B, &amp; Thompson JL. (2021). The effect of social media interventions on physical activity and dietary behaviours in young people and adults: A systematic review.</w:t>
      </w:r>
      <w:r w:rsidRPr="00243235">
        <w:rPr>
          <w:rFonts w:ascii="Verdana" w:hAnsi="Verdana"/>
          <w:i/>
          <w:iCs/>
          <w:sz w:val="18"/>
          <w:szCs w:val="18"/>
          <w:lang w:bidi="en-US"/>
        </w:rPr>
        <w:t> The International Journal of Behavioral Nutrition and Physical Activity, 18</w:t>
      </w:r>
      <w:r w:rsidRPr="00243235">
        <w:rPr>
          <w:rFonts w:ascii="Verdana" w:hAnsi="Verdana"/>
          <w:iCs/>
          <w:sz w:val="18"/>
          <w:szCs w:val="18"/>
          <w:lang w:bidi="en-US"/>
        </w:rPr>
        <w:t>(1), 72.</w:t>
      </w:r>
    </w:p>
    <w:p w:rsidR="00F77BD4" w:rsidRDefault="00F77BD4" w:rsidP="00D649D3">
      <w:pPr>
        <w:pStyle w:val="NormalWeb"/>
        <w:spacing w:line="480" w:lineRule="auto"/>
        <w:ind w:left="450" w:hanging="450"/>
        <w:rPr>
          <w:rFonts w:ascii="Verdana" w:hAnsi="Verdana"/>
          <w:sz w:val="18"/>
          <w:szCs w:val="18"/>
          <w:lang w:bidi="en-US"/>
        </w:rPr>
      </w:pPr>
      <w:r w:rsidRPr="00F77BD4">
        <w:rPr>
          <w:rFonts w:ascii="Verdana" w:hAnsi="Verdana"/>
          <w:sz w:val="18"/>
          <w:szCs w:val="18"/>
          <w:lang w:bidi="en-US"/>
        </w:rPr>
        <w:t xml:space="preserve">Greenberg, M. T., </w:t>
      </w:r>
      <w:proofErr w:type="spellStart"/>
      <w:r w:rsidRPr="00F77BD4">
        <w:rPr>
          <w:rFonts w:ascii="Verdana" w:hAnsi="Verdana"/>
          <w:sz w:val="18"/>
          <w:szCs w:val="18"/>
          <w:lang w:bidi="en-US"/>
        </w:rPr>
        <w:t>Domitrovich</w:t>
      </w:r>
      <w:proofErr w:type="spellEnd"/>
      <w:r w:rsidRPr="00F77BD4">
        <w:rPr>
          <w:rFonts w:ascii="Verdana" w:hAnsi="Verdana"/>
          <w:sz w:val="18"/>
          <w:szCs w:val="18"/>
          <w:lang w:bidi="en-US"/>
        </w:rPr>
        <w:t xml:space="preserve">, C. E., Weissberg, R. P., &amp; </w:t>
      </w:r>
      <w:proofErr w:type="spellStart"/>
      <w:r w:rsidRPr="00F77BD4">
        <w:rPr>
          <w:rFonts w:ascii="Verdana" w:hAnsi="Verdana"/>
          <w:sz w:val="18"/>
          <w:szCs w:val="18"/>
          <w:lang w:bidi="en-US"/>
        </w:rPr>
        <w:t>Durlak</w:t>
      </w:r>
      <w:proofErr w:type="spellEnd"/>
      <w:r w:rsidRPr="00F77BD4">
        <w:rPr>
          <w:rFonts w:ascii="Verdana" w:hAnsi="Verdana"/>
          <w:sz w:val="18"/>
          <w:szCs w:val="18"/>
          <w:lang w:bidi="en-US"/>
        </w:rPr>
        <w:t>, J. A. (2017). Social and Emotional Learning as a Public Health Approach to Education. </w:t>
      </w:r>
      <w:r w:rsidRPr="00F77BD4">
        <w:rPr>
          <w:rFonts w:ascii="Verdana" w:hAnsi="Verdana"/>
          <w:i/>
          <w:iCs/>
          <w:sz w:val="18"/>
          <w:szCs w:val="18"/>
          <w:lang w:bidi="en-US"/>
        </w:rPr>
        <w:t>The Future of Children</w:t>
      </w:r>
      <w:r w:rsidRPr="00F77BD4">
        <w:rPr>
          <w:rFonts w:ascii="Verdana" w:hAnsi="Verdana"/>
          <w:sz w:val="18"/>
          <w:szCs w:val="18"/>
          <w:lang w:bidi="en-US"/>
        </w:rPr>
        <w:t>, </w:t>
      </w:r>
      <w:r w:rsidRPr="00F77BD4">
        <w:rPr>
          <w:rFonts w:ascii="Verdana" w:hAnsi="Verdana"/>
          <w:i/>
          <w:iCs/>
          <w:sz w:val="18"/>
          <w:szCs w:val="18"/>
          <w:lang w:bidi="en-US"/>
        </w:rPr>
        <w:t>27</w:t>
      </w:r>
      <w:r w:rsidRPr="00F77BD4">
        <w:rPr>
          <w:rFonts w:ascii="Verdana" w:hAnsi="Verdana"/>
          <w:sz w:val="18"/>
          <w:szCs w:val="18"/>
          <w:lang w:bidi="en-US"/>
        </w:rPr>
        <w:t xml:space="preserve">(1), 13-32. </w:t>
      </w:r>
    </w:p>
    <w:p w:rsidR="00D649D3" w:rsidRPr="00B75088" w:rsidRDefault="00D649D3" w:rsidP="00D649D3">
      <w:pPr>
        <w:pStyle w:val="NormalWeb"/>
        <w:spacing w:line="480" w:lineRule="auto"/>
        <w:ind w:left="450" w:hanging="450"/>
        <w:rPr>
          <w:rFonts w:ascii="Verdana" w:hAnsi="Verdana"/>
          <w:sz w:val="18"/>
          <w:szCs w:val="18"/>
        </w:rPr>
      </w:pPr>
      <w:proofErr w:type="spellStart"/>
      <w:r w:rsidRPr="00B75088">
        <w:rPr>
          <w:rFonts w:ascii="Verdana" w:hAnsi="Verdana"/>
          <w:sz w:val="18"/>
          <w:szCs w:val="18"/>
        </w:rPr>
        <w:lastRenderedPageBreak/>
        <w:t>Guðmundsdóttir</w:t>
      </w:r>
      <w:proofErr w:type="spellEnd"/>
      <w:r w:rsidRPr="00B75088">
        <w:rPr>
          <w:rFonts w:ascii="Verdana" w:hAnsi="Verdana"/>
          <w:sz w:val="18"/>
          <w:szCs w:val="18"/>
        </w:rPr>
        <w:t xml:space="preserve">, D. G. (2011). Positive psychology and public health. In R. Biswas-Diener (Ed.), </w:t>
      </w:r>
      <w:r w:rsidRPr="00B75088">
        <w:rPr>
          <w:rFonts w:ascii="Verdana" w:hAnsi="Verdana"/>
          <w:i/>
          <w:iCs/>
          <w:sz w:val="18"/>
          <w:szCs w:val="18"/>
        </w:rPr>
        <w:t>Positive psychology as social change.</w:t>
      </w:r>
      <w:r w:rsidRPr="00B75088">
        <w:rPr>
          <w:rFonts w:ascii="Verdana" w:hAnsi="Verdana"/>
          <w:sz w:val="18"/>
          <w:szCs w:val="18"/>
        </w:rPr>
        <w:t xml:space="preserve"> (pp. 109-122). New York, NY US: Springer Science + Business Media. doi:10.1007/978-90-481-9938-9_7 </w:t>
      </w:r>
    </w:p>
    <w:p w:rsidR="00EF5C25" w:rsidRDefault="00EF5C25" w:rsidP="00D649D3">
      <w:pPr>
        <w:pStyle w:val="NormalWeb"/>
        <w:spacing w:line="480" w:lineRule="auto"/>
        <w:ind w:left="450" w:hanging="450"/>
        <w:rPr>
          <w:rFonts w:ascii="Verdana" w:hAnsi="Verdana"/>
          <w:i/>
          <w:iCs/>
          <w:sz w:val="18"/>
          <w:szCs w:val="18"/>
          <w:lang w:bidi="en-US"/>
        </w:rPr>
      </w:pPr>
      <w:proofErr w:type="gramStart"/>
      <w:r w:rsidRPr="00EF5C25">
        <w:rPr>
          <w:rFonts w:ascii="Verdana" w:hAnsi="Verdana"/>
          <w:iCs/>
          <w:sz w:val="18"/>
          <w:szCs w:val="18"/>
          <w:lang w:bidi="en-US"/>
        </w:rPr>
        <w:t>Gubbels J,</w:t>
      </w:r>
      <w:proofErr w:type="gramEnd"/>
      <w:r w:rsidRPr="00EF5C25">
        <w:rPr>
          <w:rFonts w:ascii="Verdana" w:hAnsi="Verdana"/>
          <w:iCs/>
          <w:sz w:val="18"/>
          <w:szCs w:val="18"/>
          <w:lang w:bidi="en-US"/>
        </w:rPr>
        <w:t xml:space="preserve"> van der Put CE, </w:t>
      </w:r>
      <w:proofErr w:type="spellStart"/>
      <w:r w:rsidRPr="00EF5C25">
        <w:rPr>
          <w:rFonts w:ascii="Verdana" w:hAnsi="Verdana"/>
          <w:iCs/>
          <w:sz w:val="18"/>
          <w:szCs w:val="18"/>
          <w:lang w:bidi="en-US"/>
        </w:rPr>
        <w:t>Stams</w:t>
      </w:r>
      <w:proofErr w:type="spellEnd"/>
      <w:r w:rsidRPr="00EF5C25">
        <w:rPr>
          <w:rFonts w:ascii="Verdana" w:hAnsi="Verdana"/>
          <w:iCs/>
          <w:sz w:val="18"/>
          <w:szCs w:val="18"/>
          <w:lang w:bidi="en-US"/>
        </w:rPr>
        <w:t xml:space="preserve"> GJM, &amp; </w:t>
      </w:r>
      <w:proofErr w:type="spellStart"/>
      <w:r w:rsidRPr="00EF5C25">
        <w:rPr>
          <w:rFonts w:ascii="Verdana" w:hAnsi="Verdana"/>
          <w:iCs/>
          <w:sz w:val="18"/>
          <w:szCs w:val="18"/>
          <w:lang w:bidi="en-US"/>
        </w:rPr>
        <w:t>Assink</w:t>
      </w:r>
      <w:proofErr w:type="spellEnd"/>
      <w:r w:rsidRPr="00EF5C25">
        <w:rPr>
          <w:rFonts w:ascii="Verdana" w:hAnsi="Verdana"/>
          <w:iCs/>
          <w:sz w:val="18"/>
          <w:szCs w:val="18"/>
          <w:lang w:bidi="en-US"/>
        </w:rPr>
        <w:t xml:space="preserve"> M. (2021). Effective components of school-based prevention programs for child abuse: A meta-analytic review.</w:t>
      </w:r>
      <w:r w:rsidRPr="00EF5C25">
        <w:rPr>
          <w:rFonts w:ascii="Verdana" w:hAnsi="Verdana"/>
          <w:i/>
          <w:iCs/>
          <w:sz w:val="18"/>
          <w:szCs w:val="18"/>
          <w:lang w:bidi="en-US"/>
        </w:rPr>
        <w:t xml:space="preserve"> Clinical Child and Family Psychology Review, </w:t>
      </w:r>
      <w:r w:rsidRPr="00EF5C25">
        <w:rPr>
          <w:rFonts w:ascii="Verdana" w:hAnsi="Verdana"/>
          <w:iCs/>
          <w:sz w:val="18"/>
          <w:szCs w:val="18"/>
          <w:lang w:bidi="en-US"/>
        </w:rPr>
        <w:t>1-26.</w:t>
      </w:r>
    </w:p>
    <w:p w:rsidR="00243235" w:rsidRDefault="00243235" w:rsidP="00D649D3">
      <w:pPr>
        <w:pStyle w:val="NormalWeb"/>
        <w:spacing w:line="480" w:lineRule="auto"/>
        <w:ind w:left="450" w:hanging="450"/>
        <w:rPr>
          <w:rFonts w:ascii="Verdana" w:hAnsi="Verdana"/>
          <w:i/>
          <w:iCs/>
          <w:sz w:val="18"/>
          <w:szCs w:val="18"/>
          <w:lang w:bidi="en-US"/>
        </w:rPr>
      </w:pPr>
      <w:r w:rsidRPr="00243235">
        <w:rPr>
          <w:rFonts w:ascii="Verdana" w:hAnsi="Verdana"/>
          <w:iCs/>
          <w:sz w:val="18"/>
          <w:szCs w:val="18"/>
          <w:lang w:bidi="en-US"/>
        </w:rPr>
        <w:t xml:space="preserve">Hale GE, Colquhoun L, </w:t>
      </w:r>
      <w:proofErr w:type="spellStart"/>
      <w:r w:rsidRPr="00243235">
        <w:rPr>
          <w:rFonts w:ascii="Verdana" w:hAnsi="Verdana"/>
          <w:iCs/>
          <w:sz w:val="18"/>
          <w:szCs w:val="18"/>
          <w:lang w:bidi="en-US"/>
        </w:rPr>
        <w:t>Lancastle</w:t>
      </w:r>
      <w:proofErr w:type="spellEnd"/>
      <w:r w:rsidRPr="00243235">
        <w:rPr>
          <w:rFonts w:ascii="Verdana" w:hAnsi="Verdana"/>
          <w:iCs/>
          <w:sz w:val="18"/>
          <w:szCs w:val="18"/>
          <w:lang w:bidi="en-US"/>
        </w:rPr>
        <w:t xml:space="preserve"> D, Lewis N, &amp; Tyson PJ. (2021). Review: Physical activity interventions for the mental health and well-being of adolescents - A systematic review</w:t>
      </w:r>
      <w:r w:rsidRPr="00243235">
        <w:rPr>
          <w:rFonts w:ascii="Verdana" w:hAnsi="Verdana"/>
          <w:i/>
          <w:iCs/>
          <w:sz w:val="18"/>
          <w:szCs w:val="18"/>
          <w:lang w:bidi="en-US"/>
        </w:rPr>
        <w:t>. Child and Adolescent Mental Health.</w:t>
      </w:r>
    </w:p>
    <w:p w:rsidR="00D649D3" w:rsidRPr="00B75088" w:rsidRDefault="00D649D3" w:rsidP="00D649D3">
      <w:pPr>
        <w:pStyle w:val="NormalWeb"/>
        <w:spacing w:line="480" w:lineRule="auto"/>
        <w:ind w:left="450" w:hanging="450"/>
        <w:rPr>
          <w:rFonts w:ascii="Verdana" w:hAnsi="Verdana"/>
          <w:sz w:val="18"/>
          <w:szCs w:val="18"/>
        </w:rPr>
      </w:pPr>
      <w:r w:rsidRPr="00A14447">
        <w:rPr>
          <w:rFonts w:ascii="Verdana" w:hAnsi="Verdana"/>
          <w:sz w:val="18"/>
          <w:szCs w:val="18"/>
        </w:rPr>
        <w:t>Hampshire, A., &amp; Di Nicola, K. (2</w:t>
      </w:r>
      <w:r w:rsidR="00137A1D" w:rsidRPr="00A14447">
        <w:rPr>
          <w:rFonts w:ascii="Verdana" w:hAnsi="Verdana"/>
          <w:sz w:val="18"/>
          <w:szCs w:val="18"/>
        </w:rPr>
        <w:t xml:space="preserve">011). </w:t>
      </w:r>
      <w:r w:rsidR="00137A1D" w:rsidRPr="00B75088">
        <w:rPr>
          <w:rFonts w:ascii="Verdana" w:hAnsi="Verdana"/>
          <w:sz w:val="18"/>
          <w:szCs w:val="18"/>
        </w:rPr>
        <w:t>What's worrying young A</w:t>
      </w:r>
      <w:r w:rsidRPr="00B75088">
        <w:rPr>
          <w:rFonts w:ascii="Verdana" w:hAnsi="Verdana"/>
          <w:sz w:val="18"/>
          <w:szCs w:val="18"/>
        </w:rPr>
        <w:t>ustralians and where do t</w:t>
      </w:r>
      <w:r w:rsidR="00137A1D" w:rsidRPr="00B75088">
        <w:rPr>
          <w:rFonts w:ascii="Verdana" w:hAnsi="Verdana"/>
          <w:sz w:val="18"/>
          <w:szCs w:val="18"/>
        </w:rPr>
        <w:t>hey go for advice and support? P</w:t>
      </w:r>
      <w:r w:rsidRPr="00B75088">
        <w:rPr>
          <w:rFonts w:ascii="Verdana" w:hAnsi="Verdana"/>
          <w:sz w:val="18"/>
          <w:szCs w:val="18"/>
        </w:rPr>
        <w:t>olicy and practice implications for their well</w:t>
      </w:r>
      <w:r w:rsidRPr="00B75088">
        <w:rPr>
          <w:rFonts w:ascii="Verdana" w:eastAsia="SimSun" w:hAnsi="SimSun" w:cs="SimSun"/>
          <w:sz w:val="18"/>
          <w:szCs w:val="18"/>
        </w:rPr>
        <w:t>‐</w:t>
      </w:r>
      <w:r w:rsidRPr="00B75088">
        <w:rPr>
          <w:rFonts w:ascii="Verdana" w:hAnsi="Verdana" w:cs="Verdana"/>
          <w:sz w:val="18"/>
          <w:szCs w:val="18"/>
        </w:rPr>
        <w:t>being.</w:t>
      </w:r>
      <w:r w:rsidRPr="00B75088">
        <w:rPr>
          <w:rFonts w:ascii="Verdana" w:hAnsi="Verdana"/>
          <w:i/>
          <w:iCs/>
          <w:sz w:val="18"/>
          <w:szCs w:val="18"/>
        </w:rPr>
        <w:t xml:space="preserve"> Early Intervention in Psychiatry, 5</w:t>
      </w:r>
      <w:r w:rsidRPr="00B75088">
        <w:rPr>
          <w:rFonts w:ascii="Verdana" w:hAnsi="Verdana"/>
          <w:sz w:val="18"/>
          <w:szCs w:val="18"/>
        </w:rPr>
        <w:t xml:space="preserve">, 12-16. doi:10.1111/j.1751-7893.2010.00234.x </w:t>
      </w:r>
    </w:p>
    <w:p w:rsidR="00D649D3" w:rsidRPr="00B75088" w:rsidRDefault="00D649D3" w:rsidP="00D649D3">
      <w:pPr>
        <w:pStyle w:val="NormalWeb"/>
        <w:spacing w:line="480" w:lineRule="auto"/>
        <w:ind w:left="450" w:hanging="450"/>
        <w:rPr>
          <w:rFonts w:ascii="Verdana" w:hAnsi="Verdana"/>
          <w:sz w:val="18"/>
          <w:szCs w:val="18"/>
        </w:rPr>
      </w:pPr>
      <w:proofErr w:type="spellStart"/>
      <w:r w:rsidRPr="00B75088">
        <w:rPr>
          <w:rFonts w:ascii="Verdana" w:hAnsi="Verdana"/>
          <w:sz w:val="18"/>
          <w:szCs w:val="18"/>
        </w:rPr>
        <w:t>Hayez</w:t>
      </w:r>
      <w:proofErr w:type="spellEnd"/>
      <w:r w:rsidRPr="00B75088">
        <w:rPr>
          <w:rFonts w:ascii="Verdana" w:hAnsi="Verdana"/>
          <w:sz w:val="18"/>
          <w:szCs w:val="18"/>
        </w:rPr>
        <w:t xml:space="preserve">, J. (2010). An historical approach to the discovery and promotion of child mental health. In J. Raynaud (Ed.), </w:t>
      </w:r>
      <w:r w:rsidRPr="00B75088">
        <w:rPr>
          <w:rFonts w:ascii="Verdana" w:hAnsi="Verdana"/>
          <w:i/>
          <w:iCs/>
          <w:sz w:val="18"/>
          <w:szCs w:val="18"/>
        </w:rPr>
        <w:t>Increasing awareness of child and adolescent mental health.</w:t>
      </w:r>
      <w:r w:rsidRPr="00B75088">
        <w:rPr>
          <w:rFonts w:ascii="Verdana" w:hAnsi="Verdana"/>
          <w:sz w:val="18"/>
          <w:szCs w:val="18"/>
        </w:rPr>
        <w:t xml:space="preserve"> (pp. 281-302). Lanham, MD US: Jason Aronson. </w:t>
      </w:r>
    </w:p>
    <w:p w:rsidR="00516701" w:rsidRDefault="00516701" w:rsidP="00BC66F7">
      <w:pPr>
        <w:pStyle w:val="NormalWeb"/>
        <w:spacing w:line="480" w:lineRule="auto"/>
        <w:ind w:left="450" w:hanging="450"/>
        <w:rPr>
          <w:rFonts w:ascii="Verdana" w:hAnsi="Verdana"/>
          <w:sz w:val="18"/>
          <w:szCs w:val="18"/>
          <w:lang w:bidi="en-US"/>
        </w:rPr>
      </w:pPr>
      <w:r w:rsidRPr="00516701">
        <w:rPr>
          <w:rFonts w:ascii="Verdana" w:hAnsi="Verdana"/>
          <w:sz w:val="18"/>
          <w:szCs w:val="18"/>
          <w:lang w:bidi="en-US"/>
        </w:rPr>
        <w:t>Hussain, A., Christou, G., Reid, M. A., &amp; Freeman, J. (2013). Development of the Core Indicators and Measurements Framework for School Health and Student Achievement in Canada. </w:t>
      </w:r>
      <w:r w:rsidRPr="00516701">
        <w:rPr>
          <w:rFonts w:ascii="Verdana" w:hAnsi="Verdana"/>
          <w:i/>
          <w:iCs/>
          <w:sz w:val="18"/>
          <w:szCs w:val="18"/>
          <w:lang w:bidi="en-US"/>
        </w:rPr>
        <w:t>Pan-Canadian Joint Consortium for School Health (JCSH)(Ed.). Summerside, PE</w:t>
      </w:r>
      <w:r w:rsidRPr="00516701">
        <w:rPr>
          <w:rFonts w:ascii="Verdana" w:hAnsi="Verdana"/>
          <w:sz w:val="18"/>
          <w:szCs w:val="18"/>
          <w:lang w:bidi="en-US"/>
        </w:rPr>
        <w:t>.</w:t>
      </w:r>
    </w:p>
    <w:p w:rsidR="008C12F7" w:rsidRDefault="00526C78" w:rsidP="00BC66F7">
      <w:pPr>
        <w:pStyle w:val="NormalWeb"/>
        <w:spacing w:line="480" w:lineRule="auto"/>
        <w:ind w:left="450" w:hanging="450"/>
        <w:rPr>
          <w:rFonts w:ascii="Verdana" w:hAnsi="Verdana"/>
          <w:sz w:val="18"/>
          <w:szCs w:val="18"/>
          <w:lang w:bidi="en-US"/>
        </w:rPr>
      </w:pPr>
      <w:proofErr w:type="spellStart"/>
      <w:r w:rsidRPr="00215FAD">
        <w:rPr>
          <w:rFonts w:ascii="Verdana" w:hAnsi="Verdana"/>
          <w:sz w:val="18"/>
          <w:szCs w:val="18"/>
          <w:lang w:val="fr-CA" w:bidi="en-US"/>
        </w:rPr>
        <w:t>Kauer</w:t>
      </w:r>
      <w:proofErr w:type="spellEnd"/>
      <w:r w:rsidRPr="00215FAD">
        <w:rPr>
          <w:rFonts w:ascii="Verdana" w:hAnsi="Verdana"/>
          <w:sz w:val="18"/>
          <w:szCs w:val="18"/>
          <w:lang w:val="fr-CA" w:bidi="en-US"/>
        </w:rPr>
        <w:t xml:space="preserve"> S.D., Mangan </w:t>
      </w:r>
      <w:proofErr w:type="gramStart"/>
      <w:r w:rsidRPr="00215FAD">
        <w:rPr>
          <w:rFonts w:ascii="Verdana" w:hAnsi="Verdana"/>
          <w:sz w:val="18"/>
          <w:szCs w:val="18"/>
          <w:lang w:val="fr-CA" w:bidi="en-US"/>
        </w:rPr>
        <w:t>C. ,</w:t>
      </w:r>
      <w:proofErr w:type="gramEnd"/>
      <w:r w:rsidRPr="00215FAD">
        <w:rPr>
          <w:rFonts w:ascii="Verdana" w:hAnsi="Verdana"/>
          <w:sz w:val="18"/>
          <w:szCs w:val="18"/>
          <w:lang w:val="fr-CA" w:bidi="en-US"/>
        </w:rPr>
        <w:t xml:space="preserve"> &amp; Sanci L. (2014). </w:t>
      </w:r>
      <w:r w:rsidRPr="00526C78">
        <w:rPr>
          <w:rFonts w:ascii="Verdana" w:hAnsi="Verdana"/>
          <w:sz w:val="18"/>
          <w:szCs w:val="18"/>
          <w:lang w:bidi="en-US"/>
        </w:rPr>
        <w:t>Do online mental health services improve help-seeking for young people? A systematic review. </w:t>
      </w:r>
      <w:r w:rsidRPr="00526C78">
        <w:rPr>
          <w:rFonts w:ascii="Verdana" w:hAnsi="Verdana"/>
          <w:i/>
          <w:iCs/>
          <w:sz w:val="18"/>
          <w:szCs w:val="18"/>
          <w:lang w:bidi="en-US"/>
        </w:rPr>
        <w:t>Journal of Medical Internet Research</w:t>
      </w:r>
      <w:r w:rsidRPr="00526C78">
        <w:rPr>
          <w:rFonts w:ascii="Verdana" w:hAnsi="Verdana"/>
          <w:sz w:val="18"/>
          <w:szCs w:val="18"/>
          <w:lang w:bidi="en-US"/>
        </w:rPr>
        <w:t>, </w:t>
      </w:r>
      <w:r w:rsidRPr="00526C78">
        <w:rPr>
          <w:rFonts w:ascii="Verdana" w:hAnsi="Verdana"/>
          <w:i/>
          <w:iCs/>
          <w:sz w:val="18"/>
          <w:szCs w:val="18"/>
          <w:lang w:bidi="en-US"/>
        </w:rPr>
        <w:t>16</w:t>
      </w:r>
      <w:r w:rsidRPr="00526C78">
        <w:rPr>
          <w:rFonts w:ascii="Verdana" w:hAnsi="Verdana"/>
          <w:sz w:val="18"/>
          <w:szCs w:val="18"/>
          <w:lang w:bidi="en-US"/>
        </w:rPr>
        <w:t>(3), e66.</w:t>
      </w:r>
    </w:p>
    <w:p w:rsidR="00FB14C8" w:rsidRPr="00FB14C8" w:rsidRDefault="00FB14C8" w:rsidP="00FB14C8">
      <w:pPr>
        <w:pStyle w:val="NormalWeb"/>
        <w:spacing w:line="480" w:lineRule="auto"/>
        <w:ind w:left="450" w:hanging="450"/>
        <w:rPr>
          <w:rFonts w:ascii="Verdana" w:hAnsi="Verdana"/>
          <w:sz w:val="18"/>
          <w:szCs w:val="18"/>
        </w:rPr>
      </w:pPr>
      <w:r w:rsidRPr="00FB14C8">
        <w:rPr>
          <w:rFonts w:ascii="Verdana" w:hAnsi="Verdana"/>
          <w:sz w:val="18"/>
          <w:szCs w:val="18"/>
        </w:rPr>
        <w:t xml:space="preserve">Kern, M. L., Water, L. E., Adler, A., &amp; White, M. A. (2014). A multidimensional approach to measuring well-being in students: Application of the PERMA framework. </w:t>
      </w:r>
      <w:r w:rsidRPr="00FB14C8">
        <w:rPr>
          <w:rFonts w:ascii="Verdana" w:hAnsi="Verdana"/>
          <w:i/>
          <w:sz w:val="18"/>
          <w:szCs w:val="18"/>
        </w:rPr>
        <w:t>The Journal of Positive Psychology, 10,</w:t>
      </w:r>
      <w:r w:rsidRPr="00FB14C8">
        <w:rPr>
          <w:rFonts w:ascii="Verdana" w:hAnsi="Verdana"/>
          <w:sz w:val="18"/>
          <w:szCs w:val="18"/>
        </w:rPr>
        <w:t xml:space="preserve"> 262–271. doi:10.1080/17439760.2014.936962</w:t>
      </w:r>
    </w:p>
    <w:p w:rsidR="00BC66F7" w:rsidRPr="00BC66F7" w:rsidRDefault="00BC66F7" w:rsidP="00BC66F7">
      <w:pPr>
        <w:pStyle w:val="NormalWeb"/>
        <w:spacing w:line="480" w:lineRule="auto"/>
        <w:ind w:left="450" w:hanging="450"/>
        <w:rPr>
          <w:rFonts w:ascii="Verdana" w:hAnsi="Verdana"/>
          <w:sz w:val="18"/>
          <w:szCs w:val="18"/>
        </w:rPr>
      </w:pPr>
      <w:r w:rsidRPr="00BC66F7">
        <w:rPr>
          <w:rFonts w:ascii="Verdana" w:hAnsi="Verdana"/>
          <w:sz w:val="18"/>
          <w:szCs w:val="18"/>
        </w:rPr>
        <w:lastRenderedPageBreak/>
        <w:t xml:space="preserve">Keyes, C.L.M. (2006). Mental health in adolescence: Is America’s youth flourishing? </w:t>
      </w:r>
      <w:r w:rsidRPr="00BC66F7">
        <w:rPr>
          <w:rFonts w:ascii="Verdana" w:hAnsi="Verdana"/>
          <w:i/>
          <w:sz w:val="18"/>
          <w:szCs w:val="18"/>
        </w:rPr>
        <w:t>American Journal of Orthopsychiatry, 76</w:t>
      </w:r>
      <w:r w:rsidRPr="00BC66F7">
        <w:rPr>
          <w:rFonts w:ascii="Verdana" w:hAnsi="Verdana"/>
          <w:sz w:val="18"/>
          <w:szCs w:val="18"/>
        </w:rPr>
        <w:t>:395-402.</w:t>
      </w:r>
    </w:p>
    <w:p w:rsidR="00DF51F4" w:rsidRPr="00DF51F4" w:rsidRDefault="00506727" w:rsidP="00DF51F4">
      <w:pPr>
        <w:autoSpaceDE w:val="0"/>
        <w:autoSpaceDN w:val="0"/>
        <w:adjustRightInd w:val="0"/>
        <w:spacing w:line="480" w:lineRule="auto"/>
        <w:ind w:left="446" w:hanging="446"/>
        <w:jc w:val="left"/>
      </w:pPr>
      <w:r w:rsidRPr="00506727">
        <w:rPr>
          <w:rFonts w:ascii="Verdana" w:hAnsi="Verdana"/>
          <w:sz w:val="18"/>
          <w:szCs w:val="18"/>
          <w:lang w:val="en-CA"/>
        </w:rPr>
        <w:t xml:space="preserve">Kids Help Phone. (2012). </w:t>
      </w:r>
      <w:r w:rsidRPr="00506727">
        <w:rPr>
          <w:rFonts w:ascii="Verdana" w:hAnsi="Verdana"/>
          <w:b/>
          <w:bCs/>
          <w:sz w:val="18"/>
          <w:szCs w:val="18"/>
        </w:rPr>
        <w:t xml:space="preserve">CYBERBULLYING: REALITY CHECK&gt;.Research Update. Retrieved from  </w:t>
      </w:r>
      <w:hyperlink r:id="rId104" w:history="1">
        <w:r w:rsidRPr="00506727">
          <w:rPr>
            <w:rStyle w:val="Hyperlink"/>
            <w:rFonts w:ascii="Verdana" w:hAnsi="Verdana"/>
            <w:sz w:val="18"/>
            <w:szCs w:val="18"/>
            <w:lang w:val="en-CA"/>
          </w:rPr>
          <w:t>http://org.kidshelpphone.ca/media/80712/2012-cir-cyberbullying.pdf?utm_s</w:t>
        </w:r>
      </w:hyperlink>
      <w:r w:rsidR="00DF51F4">
        <w:t xml:space="preserve">                     </w:t>
      </w:r>
      <w:r w:rsidR="00DF51F4">
        <w:rPr>
          <w:rFonts w:ascii="Verdana" w:hAnsi="Verdana"/>
          <w:i/>
          <w:color w:val="000000"/>
          <w:sz w:val="18"/>
          <w:szCs w:val="18"/>
        </w:rPr>
        <w:t>(CSH Highlights, Vol. 3, No. 1, Aug 2012).</w:t>
      </w:r>
    </w:p>
    <w:p w:rsidR="00BC66F7" w:rsidRPr="00BC66F7" w:rsidRDefault="00BC66F7" w:rsidP="00BC66F7">
      <w:pPr>
        <w:pStyle w:val="NormalWeb"/>
        <w:spacing w:line="480" w:lineRule="auto"/>
        <w:ind w:left="450" w:hanging="450"/>
        <w:rPr>
          <w:rFonts w:ascii="Verdana" w:hAnsi="Verdana"/>
          <w:sz w:val="18"/>
          <w:szCs w:val="18"/>
          <w:lang w:val="en-CA"/>
        </w:rPr>
      </w:pPr>
      <w:r w:rsidRPr="00BC66F7">
        <w:rPr>
          <w:rFonts w:ascii="Verdana" w:hAnsi="Verdana"/>
          <w:sz w:val="18"/>
          <w:szCs w:val="18"/>
          <w:lang w:val="en-CA"/>
        </w:rPr>
        <w:t xml:space="preserve">King, K., </w:t>
      </w:r>
      <w:proofErr w:type="spellStart"/>
      <w:r w:rsidRPr="00BC66F7">
        <w:rPr>
          <w:rFonts w:ascii="Verdana" w:hAnsi="Verdana"/>
          <w:sz w:val="18"/>
          <w:szCs w:val="18"/>
          <w:lang w:val="en-CA"/>
        </w:rPr>
        <w:t>Vadourek</w:t>
      </w:r>
      <w:proofErr w:type="spellEnd"/>
      <w:r w:rsidRPr="00BC66F7">
        <w:rPr>
          <w:rFonts w:ascii="Verdana" w:hAnsi="Verdana"/>
          <w:sz w:val="18"/>
          <w:szCs w:val="18"/>
          <w:lang w:val="en-CA"/>
        </w:rPr>
        <w:t xml:space="preserve">, R., Davis, B. &amp; McLellan, W. (2002). Increasing self-esteem and school connectedness through a multi-dimensional mentoring program. </w:t>
      </w:r>
      <w:r w:rsidRPr="00BC66F7">
        <w:rPr>
          <w:rFonts w:ascii="Verdana" w:hAnsi="Verdana"/>
          <w:i/>
          <w:sz w:val="18"/>
          <w:szCs w:val="18"/>
          <w:lang w:val="en-CA"/>
        </w:rPr>
        <w:t>Journal of School Health</w:t>
      </w:r>
      <w:r w:rsidRPr="00BC66F7">
        <w:rPr>
          <w:rFonts w:ascii="Verdana" w:hAnsi="Verdana"/>
          <w:sz w:val="18"/>
          <w:szCs w:val="18"/>
          <w:lang w:val="en-CA"/>
        </w:rPr>
        <w:t xml:space="preserve">, </w:t>
      </w:r>
      <w:r w:rsidRPr="00BC66F7">
        <w:rPr>
          <w:rFonts w:ascii="Verdana" w:hAnsi="Verdana"/>
          <w:i/>
          <w:sz w:val="18"/>
          <w:szCs w:val="18"/>
          <w:lang w:val="en-CA"/>
        </w:rPr>
        <w:t>72</w:t>
      </w:r>
      <w:r w:rsidRPr="00BC66F7">
        <w:rPr>
          <w:rFonts w:ascii="Verdana" w:hAnsi="Verdana"/>
          <w:sz w:val="18"/>
          <w:szCs w:val="18"/>
          <w:lang w:val="en-CA"/>
        </w:rPr>
        <w:t>(7):294-299.</w:t>
      </w:r>
    </w:p>
    <w:p w:rsidR="00A05F7F" w:rsidRDefault="00A05F7F" w:rsidP="00D649D3">
      <w:pPr>
        <w:pStyle w:val="NormalWeb"/>
        <w:spacing w:line="480" w:lineRule="auto"/>
        <w:ind w:left="450" w:hanging="450"/>
        <w:rPr>
          <w:rFonts w:ascii="Verdana" w:hAnsi="Verdana"/>
          <w:sz w:val="18"/>
          <w:szCs w:val="18"/>
          <w:lang w:bidi="en-US"/>
        </w:rPr>
      </w:pPr>
      <w:proofErr w:type="spellStart"/>
      <w:r w:rsidRPr="00A05F7F">
        <w:rPr>
          <w:rFonts w:ascii="Verdana" w:hAnsi="Verdana"/>
          <w:sz w:val="18"/>
          <w:szCs w:val="18"/>
          <w:lang w:bidi="en-US"/>
        </w:rPr>
        <w:t>Kidger,J</w:t>
      </w:r>
      <w:proofErr w:type="spellEnd"/>
      <w:r w:rsidRPr="00A05F7F">
        <w:rPr>
          <w:rFonts w:ascii="Verdana" w:hAnsi="Verdana"/>
          <w:sz w:val="18"/>
          <w:szCs w:val="18"/>
          <w:lang w:bidi="en-US"/>
        </w:rPr>
        <w:t xml:space="preserve">., </w:t>
      </w:r>
      <w:proofErr w:type="spellStart"/>
      <w:r w:rsidRPr="00A05F7F">
        <w:rPr>
          <w:rFonts w:ascii="Verdana" w:hAnsi="Verdana"/>
          <w:sz w:val="18"/>
          <w:szCs w:val="18"/>
          <w:lang w:bidi="en-US"/>
        </w:rPr>
        <w:t>Araya,R</w:t>
      </w:r>
      <w:proofErr w:type="spellEnd"/>
      <w:r w:rsidRPr="00A05F7F">
        <w:rPr>
          <w:rFonts w:ascii="Verdana" w:hAnsi="Verdana"/>
          <w:sz w:val="18"/>
          <w:szCs w:val="18"/>
          <w:lang w:bidi="en-US"/>
        </w:rPr>
        <w:t xml:space="preserve">., </w:t>
      </w:r>
      <w:proofErr w:type="spellStart"/>
      <w:r w:rsidRPr="00A05F7F">
        <w:rPr>
          <w:rFonts w:ascii="Verdana" w:hAnsi="Verdana"/>
          <w:sz w:val="18"/>
          <w:szCs w:val="18"/>
          <w:lang w:bidi="en-US"/>
        </w:rPr>
        <w:t>Donovan,J</w:t>
      </w:r>
      <w:proofErr w:type="spellEnd"/>
      <w:r w:rsidRPr="00A05F7F">
        <w:rPr>
          <w:rFonts w:ascii="Verdana" w:hAnsi="Verdana"/>
          <w:sz w:val="18"/>
          <w:szCs w:val="18"/>
          <w:lang w:bidi="en-US"/>
        </w:rPr>
        <w:t xml:space="preserve">., </w:t>
      </w:r>
      <w:proofErr w:type="spellStart"/>
      <w:r w:rsidRPr="00A05F7F">
        <w:rPr>
          <w:rFonts w:ascii="Verdana" w:hAnsi="Verdana"/>
          <w:sz w:val="18"/>
          <w:szCs w:val="18"/>
          <w:lang w:bidi="en-US"/>
        </w:rPr>
        <w:t>Gunnell,D</w:t>
      </w:r>
      <w:proofErr w:type="spellEnd"/>
      <w:r w:rsidRPr="00A05F7F">
        <w:rPr>
          <w:rFonts w:ascii="Verdana" w:hAnsi="Verdana"/>
          <w:sz w:val="18"/>
          <w:szCs w:val="18"/>
          <w:lang w:bidi="en-US"/>
        </w:rPr>
        <w:t xml:space="preserve">. (2012). </w:t>
      </w:r>
      <w:r w:rsidRPr="00A05F7F">
        <w:rPr>
          <w:rFonts w:ascii="Verdana" w:hAnsi="Verdana"/>
          <w:bCs/>
          <w:sz w:val="18"/>
          <w:szCs w:val="18"/>
          <w:lang w:bidi="en-US"/>
        </w:rPr>
        <w:t>The effect of the school environment on the emotional health of adolescents: A systematic review</w:t>
      </w:r>
      <w:r w:rsidRPr="00A05F7F">
        <w:rPr>
          <w:rFonts w:ascii="Verdana" w:hAnsi="Verdana"/>
          <w:sz w:val="18"/>
          <w:szCs w:val="18"/>
          <w:lang w:bidi="en-US"/>
        </w:rPr>
        <w:t>. Pediatrics. 5, 925-949.</w:t>
      </w:r>
    </w:p>
    <w:p w:rsidR="00D649D3" w:rsidRPr="00B75088" w:rsidRDefault="00D649D3" w:rsidP="00D649D3">
      <w:pPr>
        <w:pStyle w:val="NormalWeb"/>
        <w:spacing w:line="480" w:lineRule="auto"/>
        <w:ind w:left="450" w:hanging="450"/>
        <w:rPr>
          <w:rFonts w:ascii="Verdana" w:hAnsi="Verdana"/>
          <w:sz w:val="18"/>
          <w:szCs w:val="18"/>
        </w:rPr>
      </w:pPr>
      <w:proofErr w:type="spellStart"/>
      <w:r w:rsidRPr="00091585">
        <w:rPr>
          <w:rFonts w:ascii="Verdana" w:hAnsi="Verdana"/>
          <w:sz w:val="18"/>
          <w:szCs w:val="18"/>
        </w:rPr>
        <w:t>Kolaitis</w:t>
      </w:r>
      <w:proofErr w:type="spellEnd"/>
      <w:r w:rsidRPr="00091585">
        <w:rPr>
          <w:rFonts w:ascii="Verdana" w:hAnsi="Verdana"/>
          <w:sz w:val="18"/>
          <w:szCs w:val="18"/>
        </w:rPr>
        <w:t xml:space="preserve">, G., </w:t>
      </w:r>
      <w:proofErr w:type="spellStart"/>
      <w:r w:rsidRPr="00091585">
        <w:rPr>
          <w:rFonts w:ascii="Verdana" w:hAnsi="Verdana"/>
          <w:sz w:val="18"/>
          <w:szCs w:val="18"/>
        </w:rPr>
        <w:t>Fissas</w:t>
      </w:r>
      <w:proofErr w:type="spellEnd"/>
      <w:r w:rsidRPr="00091585">
        <w:rPr>
          <w:rFonts w:ascii="Verdana" w:hAnsi="Verdana"/>
          <w:sz w:val="18"/>
          <w:szCs w:val="18"/>
        </w:rPr>
        <w:t xml:space="preserve">, C., </w:t>
      </w:r>
      <w:proofErr w:type="spellStart"/>
      <w:r w:rsidRPr="00091585">
        <w:rPr>
          <w:rFonts w:ascii="Verdana" w:hAnsi="Verdana"/>
          <w:sz w:val="18"/>
          <w:szCs w:val="18"/>
        </w:rPr>
        <w:t>Christogiorgos</w:t>
      </w:r>
      <w:proofErr w:type="spellEnd"/>
      <w:r w:rsidRPr="00091585">
        <w:rPr>
          <w:rFonts w:ascii="Verdana" w:hAnsi="Verdana"/>
          <w:sz w:val="18"/>
          <w:szCs w:val="18"/>
        </w:rPr>
        <w:t xml:space="preserve">, S., </w:t>
      </w:r>
      <w:proofErr w:type="spellStart"/>
      <w:r w:rsidRPr="00091585">
        <w:rPr>
          <w:rFonts w:ascii="Verdana" w:hAnsi="Verdana"/>
          <w:sz w:val="18"/>
          <w:szCs w:val="18"/>
        </w:rPr>
        <w:t>Asimopoulos</w:t>
      </w:r>
      <w:proofErr w:type="spellEnd"/>
      <w:r w:rsidRPr="00091585">
        <w:rPr>
          <w:rFonts w:ascii="Verdana" w:hAnsi="Verdana"/>
          <w:sz w:val="18"/>
          <w:szCs w:val="18"/>
        </w:rPr>
        <w:t xml:space="preserve">, H., </w:t>
      </w:r>
      <w:proofErr w:type="spellStart"/>
      <w:r w:rsidRPr="00091585">
        <w:rPr>
          <w:rFonts w:ascii="Verdana" w:hAnsi="Verdana"/>
          <w:sz w:val="18"/>
          <w:szCs w:val="18"/>
        </w:rPr>
        <w:t>Tsiantis</w:t>
      </w:r>
      <w:proofErr w:type="spellEnd"/>
      <w:r w:rsidRPr="00091585">
        <w:rPr>
          <w:rFonts w:ascii="Verdana" w:hAnsi="Verdana"/>
          <w:sz w:val="18"/>
          <w:szCs w:val="18"/>
        </w:rPr>
        <w:t xml:space="preserve">, A., &amp; </w:t>
      </w:r>
      <w:proofErr w:type="spellStart"/>
      <w:r w:rsidRPr="00091585">
        <w:rPr>
          <w:rFonts w:ascii="Verdana" w:hAnsi="Verdana"/>
          <w:sz w:val="18"/>
          <w:szCs w:val="18"/>
        </w:rPr>
        <w:t>Tsiantis</w:t>
      </w:r>
      <w:proofErr w:type="spellEnd"/>
      <w:r w:rsidRPr="00091585">
        <w:rPr>
          <w:rFonts w:ascii="Verdana" w:hAnsi="Verdana"/>
          <w:sz w:val="18"/>
          <w:szCs w:val="18"/>
        </w:rPr>
        <w:t xml:space="preserve">, J. (2010). </w:t>
      </w:r>
      <w:r w:rsidRPr="00B75088">
        <w:rPr>
          <w:rFonts w:ascii="Verdana" w:hAnsi="Verdana"/>
          <w:sz w:val="18"/>
          <w:szCs w:val="18"/>
        </w:rPr>
        <w:t>Patterns of child and adolescent mental health care in Greece.</w:t>
      </w:r>
      <w:r w:rsidRPr="00B75088">
        <w:rPr>
          <w:rFonts w:ascii="Verdana" w:hAnsi="Verdana"/>
          <w:i/>
          <w:iCs/>
          <w:sz w:val="18"/>
          <w:szCs w:val="18"/>
        </w:rPr>
        <w:t xml:space="preserve"> The International Journal of Mental Health Promotion, 12</w:t>
      </w:r>
      <w:r w:rsidRPr="00B75088">
        <w:rPr>
          <w:rFonts w:ascii="Verdana" w:hAnsi="Verdana"/>
          <w:sz w:val="18"/>
          <w:szCs w:val="18"/>
        </w:rPr>
        <w:t>(4), 58-64</w:t>
      </w:r>
      <w:r w:rsidR="00AB1128">
        <w:rPr>
          <w:rFonts w:ascii="Verdana" w:hAnsi="Verdana"/>
          <w:sz w:val="18"/>
          <w:szCs w:val="18"/>
        </w:rPr>
        <w:t>.</w:t>
      </w:r>
      <w:r w:rsidRPr="00B75088">
        <w:rPr>
          <w:rFonts w:ascii="Verdana" w:hAnsi="Verdana"/>
          <w:sz w:val="18"/>
          <w:szCs w:val="18"/>
        </w:rPr>
        <w:t xml:space="preserve"> </w:t>
      </w:r>
    </w:p>
    <w:p w:rsidR="00215FAD" w:rsidRPr="00215FAD" w:rsidRDefault="00215FAD" w:rsidP="00215FAD">
      <w:pPr>
        <w:pStyle w:val="NormalWeb"/>
        <w:spacing w:line="480" w:lineRule="auto"/>
        <w:ind w:left="450" w:hanging="450"/>
        <w:rPr>
          <w:rFonts w:ascii="Verdana" w:hAnsi="Verdana"/>
          <w:iCs/>
          <w:sz w:val="18"/>
          <w:szCs w:val="18"/>
          <w:u w:val="single"/>
          <w:lang w:bidi="en-US"/>
        </w:rPr>
      </w:pPr>
      <w:proofErr w:type="spellStart"/>
      <w:r w:rsidRPr="00215FAD">
        <w:rPr>
          <w:rFonts w:ascii="Verdana" w:hAnsi="Verdana"/>
          <w:iCs/>
          <w:sz w:val="18"/>
          <w:szCs w:val="18"/>
          <w:lang w:bidi="en-US"/>
        </w:rPr>
        <w:t>Lendrum</w:t>
      </w:r>
      <w:proofErr w:type="spellEnd"/>
      <w:r w:rsidRPr="00215FAD">
        <w:rPr>
          <w:rFonts w:ascii="Verdana" w:hAnsi="Verdana"/>
          <w:iCs/>
          <w:sz w:val="18"/>
          <w:szCs w:val="18"/>
          <w:lang w:bidi="en-US"/>
        </w:rPr>
        <w:t>, A., Humphrey, N., &amp; Greenberg, M. (2016). Implementing for success in school-based mental health promotion: The role of quality in resolving the tension between fidelity and adaptation. </w:t>
      </w:r>
      <w:r w:rsidRPr="00215FAD">
        <w:rPr>
          <w:rFonts w:ascii="Verdana" w:hAnsi="Verdana"/>
          <w:i/>
          <w:iCs/>
          <w:sz w:val="18"/>
          <w:szCs w:val="18"/>
          <w:lang w:bidi="en-US"/>
        </w:rPr>
        <w:t>Mental health and wellbeing through schools: The way forward</w:t>
      </w:r>
      <w:r w:rsidRPr="00215FAD">
        <w:rPr>
          <w:rFonts w:ascii="Verdana" w:hAnsi="Verdana"/>
          <w:iCs/>
          <w:sz w:val="18"/>
          <w:szCs w:val="18"/>
          <w:lang w:bidi="en-US"/>
        </w:rPr>
        <w:t xml:space="preserve">, 53-63. (Note: Excerpt is able to be read at link following – and should be!): </w:t>
      </w:r>
      <w:hyperlink r:id="rId105" w:anchor="v=onepage&amp;q=Ethical%20issues%20in%20school-based%20health%20promotion&amp;f=false" w:history="1">
        <w:r w:rsidRPr="00215FAD">
          <w:rPr>
            <w:rStyle w:val="Hyperlink"/>
            <w:rFonts w:ascii="Verdana" w:hAnsi="Verdana"/>
            <w:iCs/>
            <w:sz w:val="18"/>
            <w:szCs w:val="18"/>
            <w:lang w:bidi="en-US"/>
          </w:rPr>
          <w:t>https://books.google.ca/books?hl=en&amp;lr=&amp;id=fpn7CwAAQBAJ&amp;oi=fnd&amp;pg=PT67&amp;dq=Ethical+issues+in+school-based+health+promotion&amp;ots=cwhZf6ooze&amp;sig=mgBZiCekb68W1tV7CXzT-YTWnS4#v=onepage&amp;q=Ethical%20issues%20in%20school-based%20health%20promotion&amp;f=false</w:t>
        </w:r>
      </w:hyperlink>
    </w:p>
    <w:p w:rsidR="00500BA5" w:rsidRDefault="00500BA5" w:rsidP="00D649D3">
      <w:pPr>
        <w:pStyle w:val="NormalWeb"/>
        <w:spacing w:line="480" w:lineRule="auto"/>
        <w:ind w:left="450" w:hanging="450"/>
        <w:rPr>
          <w:rFonts w:ascii="Verdana" w:hAnsi="Verdana"/>
          <w:sz w:val="18"/>
          <w:szCs w:val="18"/>
          <w:lang w:bidi="en-US"/>
        </w:rPr>
      </w:pPr>
      <w:r w:rsidRPr="00500BA5">
        <w:rPr>
          <w:rFonts w:ascii="Verdana" w:hAnsi="Verdana"/>
          <w:sz w:val="18"/>
          <w:szCs w:val="18"/>
          <w:lang w:bidi="en-US"/>
        </w:rPr>
        <w:t xml:space="preserve">Liebenberg, L., Ungar, M., &amp; </w:t>
      </w:r>
      <w:proofErr w:type="spellStart"/>
      <w:r w:rsidRPr="00500BA5">
        <w:rPr>
          <w:rFonts w:ascii="Verdana" w:hAnsi="Verdana"/>
          <w:sz w:val="18"/>
          <w:szCs w:val="18"/>
          <w:lang w:bidi="en-US"/>
        </w:rPr>
        <w:t>Vijver</w:t>
      </w:r>
      <w:proofErr w:type="spellEnd"/>
      <w:r w:rsidRPr="00500BA5">
        <w:rPr>
          <w:rFonts w:ascii="Verdana" w:hAnsi="Verdana"/>
          <w:sz w:val="18"/>
          <w:szCs w:val="18"/>
          <w:lang w:bidi="en-US"/>
        </w:rPr>
        <w:t>, F. V. D. (2012). Validation of the child and youth resilience measure-28 (CYRM-28) among Canadian youth. </w:t>
      </w:r>
      <w:r w:rsidRPr="00500BA5">
        <w:rPr>
          <w:rFonts w:ascii="Verdana" w:hAnsi="Verdana"/>
          <w:i/>
          <w:iCs/>
          <w:sz w:val="18"/>
          <w:szCs w:val="18"/>
          <w:lang w:bidi="en-US"/>
        </w:rPr>
        <w:t>Research on social work practice</w:t>
      </w:r>
      <w:r w:rsidRPr="00500BA5">
        <w:rPr>
          <w:rFonts w:ascii="Verdana" w:hAnsi="Verdana"/>
          <w:sz w:val="18"/>
          <w:szCs w:val="18"/>
          <w:lang w:bidi="en-US"/>
        </w:rPr>
        <w:t>, </w:t>
      </w:r>
      <w:r w:rsidRPr="00500BA5">
        <w:rPr>
          <w:rFonts w:ascii="Verdana" w:hAnsi="Verdana"/>
          <w:i/>
          <w:iCs/>
          <w:sz w:val="18"/>
          <w:szCs w:val="18"/>
          <w:lang w:bidi="en-US"/>
        </w:rPr>
        <w:t>22</w:t>
      </w:r>
      <w:r w:rsidRPr="00500BA5">
        <w:rPr>
          <w:rFonts w:ascii="Verdana" w:hAnsi="Verdana"/>
          <w:sz w:val="18"/>
          <w:szCs w:val="18"/>
          <w:lang w:bidi="en-US"/>
        </w:rPr>
        <w:t>(2), 219-226.</w:t>
      </w:r>
    </w:p>
    <w:p w:rsidR="003027A9" w:rsidRPr="003027A9" w:rsidRDefault="003027A9" w:rsidP="00D649D3">
      <w:pPr>
        <w:pStyle w:val="NormalWeb"/>
        <w:spacing w:line="480" w:lineRule="auto"/>
        <w:ind w:left="450" w:hanging="450"/>
        <w:rPr>
          <w:rFonts w:ascii="Verdana" w:hAnsi="Verdana"/>
          <w:iCs/>
          <w:sz w:val="18"/>
          <w:szCs w:val="18"/>
          <w:lang w:bidi="en-US"/>
        </w:rPr>
      </w:pPr>
      <w:r w:rsidRPr="003027A9">
        <w:rPr>
          <w:rFonts w:ascii="Verdana" w:hAnsi="Verdana"/>
          <w:iCs/>
          <w:sz w:val="18"/>
          <w:szCs w:val="18"/>
          <w:lang w:bidi="en-US"/>
        </w:rPr>
        <w:lastRenderedPageBreak/>
        <w:t xml:space="preserve">MacArthur G, Caldwell D M, </w:t>
      </w:r>
      <w:proofErr w:type="spellStart"/>
      <w:r w:rsidRPr="003027A9">
        <w:rPr>
          <w:rFonts w:ascii="Verdana" w:hAnsi="Verdana"/>
          <w:iCs/>
          <w:sz w:val="18"/>
          <w:szCs w:val="18"/>
          <w:lang w:bidi="en-US"/>
        </w:rPr>
        <w:t>Redmore</w:t>
      </w:r>
      <w:proofErr w:type="spellEnd"/>
      <w:r w:rsidRPr="003027A9">
        <w:rPr>
          <w:rFonts w:ascii="Verdana" w:hAnsi="Verdana"/>
          <w:iCs/>
          <w:sz w:val="18"/>
          <w:szCs w:val="18"/>
          <w:lang w:bidi="en-US"/>
        </w:rPr>
        <w:t xml:space="preserve"> J, et al. (2018). Individual-, family-, and school-level interventions targeting multiple risk behaviours in young people. 10, CD009927.</w:t>
      </w:r>
    </w:p>
    <w:p w:rsidR="007D6B34" w:rsidRDefault="007D6B34" w:rsidP="00D649D3">
      <w:pPr>
        <w:pStyle w:val="NormalWeb"/>
        <w:spacing w:line="480" w:lineRule="auto"/>
        <w:ind w:left="450" w:hanging="450"/>
        <w:rPr>
          <w:rFonts w:ascii="Verdana" w:hAnsi="Verdana"/>
          <w:i/>
          <w:iCs/>
          <w:sz w:val="18"/>
          <w:szCs w:val="18"/>
          <w:lang w:bidi="en-US"/>
        </w:rPr>
      </w:pPr>
      <w:r w:rsidRPr="007D6B34">
        <w:rPr>
          <w:rFonts w:ascii="Verdana" w:hAnsi="Verdana"/>
          <w:iCs/>
          <w:sz w:val="18"/>
          <w:szCs w:val="18"/>
          <w:lang w:bidi="en-US"/>
        </w:rPr>
        <w:t>Mackenzie K, &amp; Williams C. (2018). Universal, school-based interventions to promote mental and emotional well-being: What is being done in the UK and does it work? A systematic review.</w:t>
      </w:r>
      <w:r w:rsidRPr="007D6B34">
        <w:rPr>
          <w:rFonts w:ascii="Verdana" w:hAnsi="Verdana"/>
          <w:i/>
          <w:iCs/>
          <w:sz w:val="18"/>
          <w:szCs w:val="18"/>
          <w:lang w:bidi="en-US"/>
        </w:rPr>
        <w:t> BMJ Open, 8</w:t>
      </w:r>
      <w:r w:rsidRPr="007D6B34">
        <w:rPr>
          <w:rFonts w:ascii="Verdana" w:hAnsi="Verdana"/>
          <w:iCs/>
          <w:sz w:val="18"/>
          <w:szCs w:val="18"/>
          <w:lang w:bidi="en-US"/>
        </w:rPr>
        <w:t>(9), 1-14</w:t>
      </w:r>
      <w:r w:rsidRPr="007D6B34">
        <w:rPr>
          <w:rFonts w:ascii="Verdana" w:hAnsi="Verdana"/>
          <w:i/>
          <w:iCs/>
          <w:sz w:val="18"/>
          <w:szCs w:val="18"/>
          <w:lang w:bidi="en-US"/>
        </w:rPr>
        <w:t>.</w:t>
      </w:r>
    </w:p>
    <w:p w:rsidR="00801F54" w:rsidRPr="00215FAD" w:rsidRDefault="00801F54" w:rsidP="00D649D3">
      <w:pPr>
        <w:pStyle w:val="NormalWeb"/>
        <w:spacing w:line="480" w:lineRule="auto"/>
        <w:ind w:left="450" w:hanging="450"/>
        <w:rPr>
          <w:rFonts w:ascii="Verdana" w:hAnsi="Verdana"/>
          <w:sz w:val="18"/>
          <w:szCs w:val="18"/>
          <w:lang w:val="fr-CA" w:bidi="en-US"/>
        </w:rPr>
      </w:pPr>
      <w:r w:rsidRPr="00801F54">
        <w:rPr>
          <w:rFonts w:ascii="Verdana" w:hAnsi="Verdana"/>
          <w:sz w:val="18"/>
          <w:szCs w:val="18"/>
          <w:lang w:bidi="en-US"/>
        </w:rPr>
        <w:t>Manion, I. G. (2010). Provoking evolution in child and youth mental health in Canada. </w:t>
      </w:r>
      <w:r w:rsidRPr="00215FAD">
        <w:rPr>
          <w:rFonts w:ascii="Verdana" w:hAnsi="Verdana"/>
          <w:i/>
          <w:iCs/>
          <w:sz w:val="18"/>
          <w:szCs w:val="18"/>
          <w:lang w:val="fr-CA" w:bidi="en-US"/>
        </w:rPr>
        <w:t>Canadian Psychology/psychologie canadienne</w:t>
      </w:r>
      <w:r w:rsidRPr="00215FAD">
        <w:rPr>
          <w:rFonts w:ascii="Verdana" w:hAnsi="Verdana"/>
          <w:sz w:val="18"/>
          <w:szCs w:val="18"/>
          <w:lang w:val="fr-CA" w:bidi="en-US"/>
        </w:rPr>
        <w:t>, </w:t>
      </w:r>
      <w:r w:rsidRPr="00215FAD">
        <w:rPr>
          <w:rFonts w:ascii="Verdana" w:hAnsi="Verdana"/>
          <w:i/>
          <w:iCs/>
          <w:sz w:val="18"/>
          <w:szCs w:val="18"/>
          <w:lang w:val="fr-CA" w:bidi="en-US"/>
        </w:rPr>
        <w:t>51</w:t>
      </w:r>
      <w:r w:rsidRPr="00215FAD">
        <w:rPr>
          <w:rFonts w:ascii="Verdana" w:hAnsi="Verdana"/>
          <w:sz w:val="18"/>
          <w:szCs w:val="18"/>
          <w:lang w:val="fr-CA" w:bidi="en-US"/>
        </w:rPr>
        <w:t>(1), 50.</w:t>
      </w:r>
    </w:p>
    <w:p w:rsidR="00D649D3" w:rsidRPr="00B75088" w:rsidRDefault="00D649D3" w:rsidP="00D649D3">
      <w:pPr>
        <w:pStyle w:val="NormalWeb"/>
        <w:spacing w:line="480" w:lineRule="auto"/>
        <w:ind w:left="450" w:hanging="450"/>
        <w:rPr>
          <w:rFonts w:ascii="Verdana" w:hAnsi="Verdana"/>
          <w:sz w:val="18"/>
          <w:szCs w:val="18"/>
        </w:rPr>
      </w:pPr>
      <w:proofErr w:type="spellStart"/>
      <w:r w:rsidRPr="00A14447">
        <w:rPr>
          <w:rFonts w:ascii="Verdana" w:hAnsi="Verdana"/>
          <w:sz w:val="18"/>
          <w:szCs w:val="18"/>
          <w:lang w:val="fr-FR"/>
        </w:rPr>
        <w:t>McDaid</w:t>
      </w:r>
      <w:proofErr w:type="spellEnd"/>
      <w:r w:rsidRPr="00A14447">
        <w:rPr>
          <w:rFonts w:ascii="Verdana" w:hAnsi="Verdana"/>
          <w:sz w:val="18"/>
          <w:szCs w:val="18"/>
          <w:lang w:val="fr-FR"/>
        </w:rPr>
        <w:t xml:space="preserve">, D., Park, A. -., Knapp, M., </w:t>
      </w:r>
      <w:proofErr w:type="spellStart"/>
      <w:r w:rsidRPr="00A14447">
        <w:rPr>
          <w:rFonts w:ascii="Verdana" w:hAnsi="Verdana"/>
          <w:sz w:val="18"/>
          <w:szCs w:val="18"/>
          <w:lang w:val="fr-FR"/>
        </w:rPr>
        <w:t>Losert</w:t>
      </w:r>
      <w:proofErr w:type="spellEnd"/>
      <w:r w:rsidRPr="00A14447">
        <w:rPr>
          <w:rFonts w:ascii="Verdana" w:hAnsi="Verdana"/>
          <w:sz w:val="18"/>
          <w:szCs w:val="18"/>
          <w:lang w:val="fr-FR"/>
        </w:rPr>
        <w:t xml:space="preserve">, C., &amp; Kilian, R. (2010). </w:t>
      </w:r>
      <w:r w:rsidRPr="00B75088">
        <w:rPr>
          <w:rFonts w:ascii="Verdana" w:hAnsi="Verdana"/>
          <w:sz w:val="18"/>
          <w:szCs w:val="18"/>
        </w:rPr>
        <w:t>Making the case for investing in child and adolescent mental health: How can economics help?</w:t>
      </w:r>
      <w:r w:rsidRPr="00B75088">
        <w:rPr>
          <w:rFonts w:ascii="Verdana" w:hAnsi="Verdana"/>
          <w:i/>
          <w:iCs/>
          <w:sz w:val="18"/>
          <w:szCs w:val="18"/>
        </w:rPr>
        <w:t xml:space="preserve"> The International Journal of Mental Health Promotion, 12</w:t>
      </w:r>
      <w:r w:rsidRPr="00B75088">
        <w:rPr>
          <w:rFonts w:ascii="Verdana" w:hAnsi="Verdana"/>
          <w:sz w:val="18"/>
          <w:szCs w:val="18"/>
        </w:rPr>
        <w:t>(4), 37-44</w:t>
      </w:r>
      <w:r w:rsidR="00AB1128">
        <w:rPr>
          <w:rFonts w:ascii="Verdana" w:hAnsi="Verdana"/>
          <w:sz w:val="18"/>
          <w:szCs w:val="18"/>
        </w:rPr>
        <w:t>.</w:t>
      </w:r>
      <w:r w:rsidRPr="00B75088">
        <w:rPr>
          <w:rFonts w:ascii="Verdana" w:hAnsi="Verdana"/>
          <w:sz w:val="18"/>
          <w:szCs w:val="18"/>
        </w:rPr>
        <w:t xml:space="preserve"> </w:t>
      </w:r>
    </w:p>
    <w:p w:rsidR="002F0246" w:rsidRDefault="002F0246" w:rsidP="00374F49">
      <w:pPr>
        <w:pStyle w:val="NormalWeb"/>
        <w:spacing w:line="480" w:lineRule="auto"/>
        <w:ind w:left="448" w:hanging="448"/>
        <w:rPr>
          <w:rFonts w:ascii="Verdana" w:hAnsi="Verdana"/>
          <w:sz w:val="18"/>
          <w:szCs w:val="18"/>
          <w:lang w:bidi="en-US"/>
        </w:rPr>
      </w:pPr>
      <w:r w:rsidRPr="002F0246">
        <w:rPr>
          <w:rFonts w:ascii="Verdana" w:hAnsi="Verdana"/>
          <w:sz w:val="18"/>
          <w:szCs w:val="18"/>
          <w:lang w:bidi="en-US"/>
        </w:rPr>
        <w:t xml:space="preserve">McKague, K., Wheeler, D., &amp; </w:t>
      </w:r>
      <w:proofErr w:type="spellStart"/>
      <w:r w:rsidRPr="002F0246">
        <w:rPr>
          <w:rFonts w:ascii="Verdana" w:hAnsi="Verdana"/>
          <w:sz w:val="18"/>
          <w:szCs w:val="18"/>
          <w:lang w:bidi="en-US"/>
        </w:rPr>
        <w:t>Karnani</w:t>
      </w:r>
      <w:proofErr w:type="spellEnd"/>
      <w:r w:rsidRPr="002F0246">
        <w:rPr>
          <w:rFonts w:ascii="Verdana" w:hAnsi="Verdana"/>
          <w:sz w:val="18"/>
          <w:szCs w:val="18"/>
          <w:lang w:bidi="en-US"/>
        </w:rPr>
        <w:t>, A. (2015). An integrated approach to poverty alleviation: roles of the private sector, government and civil society. In </w:t>
      </w:r>
      <w:r w:rsidRPr="002F0246">
        <w:rPr>
          <w:rFonts w:ascii="Verdana" w:hAnsi="Verdana"/>
          <w:i/>
          <w:iCs/>
          <w:sz w:val="18"/>
          <w:szCs w:val="18"/>
          <w:lang w:bidi="en-US"/>
        </w:rPr>
        <w:t>The Business of Social and Environmental Innovation</w:t>
      </w:r>
      <w:r w:rsidRPr="002F0246">
        <w:rPr>
          <w:rFonts w:ascii="Verdana" w:hAnsi="Verdana"/>
          <w:sz w:val="18"/>
          <w:szCs w:val="18"/>
          <w:lang w:bidi="en-US"/>
        </w:rPr>
        <w:t> (pp. 129-145). Springer, Cham.</w:t>
      </w:r>
      <w:r w:rsidRPr="002F0246">
        <w:rPr>
          <w:rFonts w:ascii="Calibri" w:eastAsia="Times New Roman" w:hAnsi="Calibri"/>
          <w:sz w:val="20"/>
          <w:szCs w:val="20"/>
          <w:lang w:eastAsia="en-US" w:bidi="en-US"/>
        </w:rPr>
        <w:t xml:space="preserve"> </w:t>
      </w:r>
      <w:hyperlink r:id="rId106" w:history="1">
        <w:r w:rsidRPr="002F0246">
          <w:rPr>
            <w:rStyle w:val="Hyperlink"/>
            <w:rFonts w:ascii="Verdana" w:hAnsi="Verdana"/>
            <w:sz w:val="18"/>
            <w:szCs w:val="18"/>
            <w:lang w:bidi="en-US"/>
          </w:rPr>
          <w:t>https://www.researchgate.net/profile/Kevin_McKague/publication/283558835_An_Integrated_Approach_to_Poverty_Alleviation_Roles_of_the_Private_Sector_Government_and_Civil_Society/links/566992af08ae430ab4f729e6.pdf</w:t>
        </w:r>
      </w:hyperlink>
    </w:p>
    <w:p w:rsidR="00516701" w:rsidRDefault="00516701" w:rsidP="00374F49">
      <w:pPr>
        <w:pStyle w:val="NormalWeb"/>
        <w:spacing w:line="480" w:lineRule="auto"/>
        <w:ind w:left="448" w:hanging="448"/>
        <w:rPr>
          <w:rFonts w:ascii="Verdana" w:hAnsi="Verdana"/>
          <w:sz w:val="18"/>
          <w:szCs w:val="18"/>
          <w:lang w:bidi="en-US"/>
        </w:rPr>
      </w:pPr>
      <w:proofErr w:type="spellStart"/>
      <w:r w:rsidRPr="00215FAD">
        <w:rPr>
          <w:rFonts w:ascii="Verdana" w:hAnsi="Verdana"/>
          <w:sz w:val="18"/>
          <w:szCs w:val="18"/>
          <w:lang w:val="fr-CA" w:bidi="en-US"/>
        </w:rPr>
        <w:t>McIsaac</w:t>
      </w:r>
      <w:proofErr w:type="spellEnd"/>
      <w:r w:rsidRPr="00215FAD">
        <w:rPr>
          <w:rFonts w:ascii="Verdana" w:hAnsi="Verdana"/>
          <w:sz w:val="18"/>
          <w:szCs w:val="18"/>
          <w:lang w:val="fr-CA" w:bidi="en-US"/>
        </w:rPr>
        <w:t xml:space="preserve">, J. L. D., </w:t>
      </w:r>
      <w:proofErr w:type="spellStart"/>
      <w:r w:rsidRPr="00215FAD">
        <w:rPr>
          <w:rFonts w:ascii="Verdana" w:hAnsi="Verdana"/>
          <w:sz w:val="18"/>
          <w:szCs w:val="18"/>
          <w:lang w:val="fr-CA" w:bidi="en-US"/>
        </w:rPr>
        <w:t>Mumtaz</w:t>
      </w:r>
      <w:proofErr w:type="spellEnd"/>
      <w:r w:rsidRPr="00215FAD">
        <w:rPr>
          <w:rFonts w:ascii="Verdana" w:hAnsi="Verdana"/>
          <w:sz w:val="18"/>
          <w:szCs w:val="18"/>
          <w:lang w:val="fr-CA" w:bidi="en-US"/>
        </w:rPr>
        <w:t xml:space="preserve">, Z., Veugelers, P. J., &amp; Kirk, S. F. (2015). </w:t>
      </w:r>
      <w:r w:rsidRPr="00516701">
        <w:rPr>
          <w:rFonts w:ascii="Verdana" w:hAnsi="Verdana"/>
          <w:sz w:val="18"/>
          <w:szCs w:val="18"/>
          <w:lang w:bidi="en-US"/>
        </w:rPr>
        <w:t>Providing context to the implementation of health promoting schools: A case study. </w:t>
      </w:r>
      <w:r w:rsidRPr="00516701">
        <w:rPr>
          <w:rFonts w:ascii="Verdana" w:hAnsi="Verdana"/>
          <w:i/>
          <w:iCs/>
          <w:sz w:val="18"/>
          <w:szCs w:val="18"/>
          <w:lang w:bidi="en-US"/>
        </w:rPr>
        <w:t>Evaluation and program planning</w:t>
      </w:r>
      <w:r w:rsidRPr="00516701">
        <w:rPr>
          <w:rFonts w:ascii="Verdana" w:hAnsi="Verdana"/>
          <w:sz w:val="18"/>
          <w:szCs w:val="18"/>
          <w:lang w:bidi="en-US"/>
        </w:rPr>
        <w:t>, </w:t>
      </w:r>
      <w:r w:rsidRPr="00516701">
        <w:rPr>
          <w:rFonts w:ascii="Verdana" w:hAnsi="Verdana"/>
          <w:i/>
          <w:iCs/>
          <w:sz w:val="18"/>
          <w:szCs w:val="18"/>
          <w:lang w:bidi="en-US"/>
        </w:rPr>
        <w:t>53</w:t>
      </w:r>
      <w:r w:rsidRPr="00516701">
        <w:rPr>
          <w:rFonts w:ascii="Verdana" w:hAnsi="Verdana"/>
          <w:sz w:val="18"/>
          <w:szCs w:val="18"/>
          <w:lang w:bidi="en-US"/>
        </w:rPr>
        <w:t>, 65-71.</w:t>
      </w:r>
    </w:p>
    <w:p w:rsidR="00E14C07" w:rsidRDefault="00E14C07" w:rsidP="00374F49">
      <w:pPr>
        <w:pStyle w:val="NormalWeb"/>
        <w:spacing w:line="480" w:lineRule="auto"/>
        <w:ind w:left="448" w:hanging="448"/>
        <w:rPr>
          <w:rFonts w:ascii="Verdana" w:hAnsi="Verdana"/>
          <w:sz w:val="18"/>
          <w:szCs w:val="18"/>
          <w:lang w:bidi="en-US"/>
        </w:rPr>
      </w:pPr>
      <w:r w:rsidRPr="00E14C07">
        <w:rPr>
          <w:rFonts w:ascii="Verdana" w:hAnsi="Verdana"/>
          <w:sz w:val="18"/>
          <w:szCs w:val="18"/>
          <w:lang w:bidi="en-US"/>
        </w:rPr>
        <w:t>Mellor C. (2014). School-based interventions targeting stigma of mental illness: Systematic review. </w:t>
      </w:r>
      <w:r w:rsidRPr="00E14C07">
        <w:rPr>
          <w:rFonts w:ascii="Verdana" w:hAnsi="Verdana"/>
          <w:i/>
          <w:iCs/>
          <w:sz w:val="18"/>
          <w:szCs w:val="18"/>
          <w:lang w:bidi="en-US"/>
        </w:rPr>
        <w:t>The Psychiatric Bulletin</w:t>
      </w:r>
      <w:r w:rsidRPr="00E14C07">
        <w:rPr>
          <w:rFonts w:ascii="Verdana" w:hAnsi="Verdana"/>
          <w:sz w:val="18"/>
          <w:szCs w:val="18"/>
          <w:lang w:bidi="en-US"/>
        </w:rPr>
        <w:t>, </w:t>
      </w:r>
      <w:r w:rsidRPr="00E14C07">
        <w:rPr>
          <w:rFonts w:ascii="Verdana" w:hAnsi="Verdana"/>
          <w:i/>
          <w:iCs/>
          <w:sz w:val="18"/>
          <w:szCs w:val="18"/>
          <w:lang w:bidi="en-US"/>
        </w:rPr>
        <w:t>38</w:t>
      </w:r>
      <w:r w:rsidRPr="00E14C07">
        <w:rPr>
          <w:rFonts w:ascii="Verdana" w:hAnsi="Verdana"/>
          <w:sz w:val="18"/>
          <w:szCs w:val="18"/>
          <w:lang w:bidi="en-US"/>
        </w:rPr>
        <w:t>(4), 164-171.</w:t>
      </w:r>
    </w:p>
    <w:p w:rsidR="00024C2F" w:rsidRDefault="00E31CD7" w:rsidP="00374F49">
      <w:pPr>
        <w:pStyle w:val="NormalWeb"/>
        <w:spacing w:line="480" w:lineRule="auto"/>
        <w:ind w:left="448" w:hanging="448"/>
        <w:rPr>
          <w:rFonts w:ascii="Verdana" w:hAnsi="Verdana"/>
          <w:sz w:val="18"/>
          <w:szCs w:val="18"/>
          <w:lang w:bidi="en-US"/>
        </w:rPr>
      </w:pPr>
      <w:proofErr w:type="spellStart"/>
      <w:r w:rsidRPr="00E31CD7">
        <w:rPr>
          <w:rFonts w:ascii="Verdana" w:hAnsi="Verdana"/>
          <w:sz w:val="18"/>
          <w:szCs w:val="18"/>
          <w:lang w:bidi="en-US"/>
        </w:rPr>
        <w:lastRenderedPageBreak/>
        <w:t>Naghieh</w:t>
      </w:r>
      <w:proofErr w:type="spellEnd"/>
      <w:r w:rsidRPr="00E31CD7">
        <w:rPr>
          <w:rFonts w:ascii="Verdana" w:hAnsi="Verdana"/>
          <w:sz w:val="18"/>
          <w:szCs w:val="18"/>
          <w:lang w:bidi="en-US"/>
        </w:rPr>
        <w:t xml:space="preserve">, A., Montgomery, P., </w:t>
      </w:r>
      <w:proofErr w:type="spellStart"/>
      <w:r w:rsidRPr="00E31CD7">
        <w:rPr>
          <w:rFonts w:ascii="Verdana" w:hAnsi="Verdana"/>
          <w:sz w:val="18"/>
          <w:szCs w:val="18"/>
          <w:lang w:bidi="en-US"/>
        </w:rPr>
        <w:t>Bonell</w:t>
      </w:r>
      <w:proofErr w:type="spellEnd"/>
      <w:r w:rsidRPr="00E31CD7">
        <w:rPr>
          <w:rFonts w:ascii="Verdana" w:hAnsi="Verdana"/>
          <w:sz w:val="18"/>
          <w:szCs w:val="18"/>
          <w:lang w:bidi="en-US"/>
        </w:rPr>
        <w:t xml:space="preserve">, C. P., Thompson, M., &amp; Aber, J. L. (2015). </w:t>
      </w:r>
      <w:proofErr w:type="spellStart"/>
      <w:r w:rsidRPr="00E31CD7">
        <w:rPr>
          <w:rFonts w:ascii="Verdana" w:hAnsi="Verdana"/>
          <w:sz w:val="18"/>
          <w:szCs w:val="18"/>
          <w:lang w:bidi="en-US"/>
        </w:rPr>
        <w:t>Organisational</w:t>
      </w:r>
      <w:proofErr w:type="spellEnd"/>
      <w:r w:rsidRPr="00E31CD7">
        <w:rPr>
          <w:rFonts w:ascii="Verdana" w:hAnsi="Verdana"/>
          <w:sz w:val="18"/>
          <w:szCs w:val="18"/>
          <w:lang w:bidi="en-US"/>
        </w:rPr>
        <w:t xml:space="preserve"> interventions for improving wellbeing and reducing work-related stress in teachers. </w:t>
      </w:r>
      <w:r w:rsidRPr="00E31CD7">
        <w:rPr>
          <w:rFonts w:ascii="Verdana" w:hAnsi="Verdana"/>
          <w:i/>
          <w:iCs/>
          <w:sz w:val="18"/>
          <w:szCs w:val="18"/>
          <w:lang w:bidi="en-US"/>
        </w:rPr>
        <w:t>status and date: New, published in</w:t>
      </w:r>
      <w:r w:rsidRPr="00E31CD7">
        <w:rPr>
          <w:rFonts w:ascii="Verdana" w:hAnsi="Verdana"/>
          <w:sz w:val="18"/>
          <w:szCs w:val="18"/>
          <w:lang w:bidi="en-US"/>
        </w:rPr>
        <w:t>, (4).</w:t>
      </w:r>
    </w:p>
    <w:p w:rsidR="00374F49" w:rsidRDefault="00374F49" w:rsidP="00374F49">
      <w:pPr>
        <w:pStyle w:val="NormalWeb"/>
        <w:spacing w:line="480" w:lineRule="auto"/>
        <w:ind w:left="448" w:hanging="448"/>
        <w:rPr>
          <w:rFonts w:ascii="Verdana" w:hAnsi="Verdana"/>
          <w:sz w:val="18"/>
          <w:szCs w:val="18"/>
          <w:lang w:val="en-GB"/>
        </w:rPr>
      </w:pPr>
      <w:r w:rsidRPr="00374F49">
        <w:rPr>
          <w:rFonts w:ascii="Verdana" w:hAnsi="Verdana"/>
          <w:sz w:val="18"/>
          <w:szCs w:val="18"/>
          <w:lang w:val="en-GB" w:bidi="en-US"/>
        </w:rPr>
        <w:t xml:space="preserve">Payton, j., Weissberg, R.P., </w:t>
      </w:r>
      <w:proofErr w:type="spellStart"/>
      <w:r w:rsidRPr="00374F49">
        <w:rPr>
          <w:rFonts w:ascii="Verdana" w:hAnsi="Verdana"/>
          <w:sz w:val="18"/>
          <w:szCs w:val="18"/>
          <w:lang w:val="en-GB" w:bidi="en-US"/>
        </w:rPr>
        <w:t>Durlak</w:t>
      </w:r>
      <w:proofErr w:type="spellEnd"/>
      <w:r w:rsidRPr="00374F49">
        <w:rPr>
          <w:rFonts w:ascii="Verdana" w:hAnsi="Verdana"/>
          <w:sz w:val="18"/>
          <w:szCs w:val="18"/>
          <w:lang w:val="en-GB" w:bidi="en-US"/>
        </w:rPr>
        <w:t xml:space="preserve">, J.A., </w:t>
      </w:r>
      <w:proofErr w:type="spellStart"/>
      <w:r w:rsidRPr="00374F49">
        <w:rPr>
          <w:rFonts w:ascii="Verdana" w:hAnsi="Verdana"/>
          <w:sz w:val="18"/>
          <w:szCs w:val="18"/>
          <w:lang w:val="en-GB" w:bidi="en-US"/>
        </w:rPr>
        <w:t>Dymnicki</w:t>
      </w:r>
      <w:proofErr w:type="spellEnd"/>
      <w:r w:rsidRPr="00374F49">
        <w:rPr>
          <w:rFonts w:ascii="Verdana" w:hAnsi="Verdana"/>
          <w:sz w:val="18"/>
          <w:szCs w:val="18"/>
          <w:lang w:val="en-GB" w:bidi="en-US"/>
        </w:rPr>
        <w:t xml:space="preserve">, A.B., Taylor, R.D., </w:t>
      </w:r>
      <w:proofErr w:type="spellStart"/>
      <w:r w:rsidRPr="00374F49">
        <w:rPr>
          <w:rFonts w:ascii="Verdana" w:hAnsi="Verdana"/>
          <w:sz w:val="18"/>
          <w:szCs w:val="18"/>
          <w:lang w:val="en-GB" w:bidi="en-US"/>
        </w:rPr>
        <w:t>Schellinger</w:t>
      </w:r>
      <w:proofErr w:type="spellEnd"/>
      <w:r w:rsidRPr="00374F49">
        <w:rPr>
          <w:rFonts w:ascii="Verdana" w:hAnsi="Verdana"/>
          <w:sz w:val="18"/>
          <w:szCs w:val="18"/>
          <w:lang w:val="en-GB" w:bidi="en-US"/>
        </w:rPr>
        <w:t xml:space="preserve">, K.B., &amp; </w:t>
      </w:r>
      <w:proofErr w:type="spellStart"/>
      <w:r w:rsidRPr="00374F49">
        <w:rPr>
          <w:rFonts w:ascii="Verdana" w:hAnsi="Verdana"/>
          <w:sz w:val="18"/>
          <w:szCs w:val="18"/>
          <w:lang w:val="en-GB" w:bidi="en-US"/>
        </w:rPr>
        <w:t>Pachan</w:t>
      </w:r>
      <w:proofErr w:type="spellEnd"/>
      <w:r w:rsidRPr="00374F49">
        <w:rPr>
          <w:rFonts w:ascii="Verdana" w:hAnsi="Verdana"/>
          <w:sz w:val="18"/>
          <w:szCs w:val="18"/>
          <w:lang w:val="en-GB" w:bidi="en-US"/>
        </w:rPr>
        <w:t xml:space="preserve">. (2008). </w:t>
      </w:r>
      <w:r w:rsidRPr="00374F49">
        <w:rPr>
          <w:rFonts w:ascii="Verdana" w:hAnsi="Verdana"/>
          <w:bCs/>
          <w:i/>
          <w:sz w:val="18"/>
          <w:szCs w:val="18"/>
          <w:lang w:val="en-GB" w:bidi="en-US"/>
        </w:rPr>
        <w:t>The positive impact of social and emotional learning for Kindergarten to eighth-grade students: Findings from three scientific reviews</w:t>
      </w:r>
      <w:r w:rsidRPr="00374F49">
        <w:rPr>
          <w:rFonts w:ascii="Verdana" w:hAnsi="Verdana"/>
          <w:bCs/>
          <w:sz w:val="18"/>
          <w:szCs w:val="18"/>
          <w:lang w:val="en-GB" w:bidi="en-US"/>
        </w:rPr>
        <w:t xml:space="preserve">. Chicago: Collaborative for Academic, Social, and Emotional Learning. Retrieved from: </w:t>
      </w:r>
      <w:hyperlink r:id="rId107" w:history="1">
        <w:r w:rsidRPr="00374F49">
          <w:rPr>
            <w:rStyle w:val="Hyperlink"/>
            <w:rFonts w:ascii="Verdana" w:hAnsi="Verdana"/>
            <w:sz w:val="18"/>
            <w:szCs w:val="18"/>
            <w:lang w:val="en-GB" w:bidi="en-US"/>
          </w:rPr>
          <w:t>http://www.lpfch.org/sel/PackardES-REV.pdf</w:t>
        </w:r>
      </w:hyperlink>
    </w:p>
    <w:p w:rsidR="00BC66F7" w:rsidRPr="00BC66F7" w:rsidRDefault="00BC66F7" w:rsidP="00BC66F7">
      <w:pPr>
        <w:pStyle w:val="NormalWeb"/>
        <w:spacing w:line="480" w:lineRule="auto"/>
        <w:ind w:left="450" w:hanging="450"/>
        <w:rPr>
          <w:rFonts w:ascii="Verdana" w:hAnsi="Verdana"/>
          <w:sz w:val="18"/>
          <w:szCs w:val="18"/>
          <w:lang w:val="en-GB"/>
        </w:rPr>
      </w:pPr>
      <w:proofErr w:type="spellStart"/>
      <w:r w:rsidRPr="00BC66F7">
        <w:rPr>
          <w:rFonts w:ascii="Verdana" w:hAnsi="Verdana"/>
          <w:sz w:val="18"/>
          <w:szCs w:val="18"/>
          <w:lang w:val="en-GB"/>
        </w:rPr>
        <w:t>Pepler</w:t>
      </w:r>
      <w:proofErr w:type="spellEnd"/>
      <w:r w:rsidRPr="00BC66F7">
        <w:rPr>
          <w:rFonts w:ascii="Verdana" w:hAnsi="Verdana"/>
          <w:sz w:val="18"/>
          <w:szCs w:val="18"/>
          <w:lang w:val="en-GB"/>
        </w:rPr>
        <w:t xml:space="preserve">, D., Jiang, D., Craig, W. &amp; Connolly, J. (2008). Developmental trajectories of bullying and associated factors. </w:t>
      </w:r>
      <w:r w:rsidRPr="00BC66F7">
        <w:rPr>
          <w:rFonts w:ascii="Verdana" w:hAnsi="Verdana"/>
          <w:i/>
          <w:sz w:val="18"/>
          <w:szCs w:val="18"/>
          <w:lang w:val="en-GB"/>
        </w:rPr>
        <w:t xml:space="preserve">Child Development, </w:t>
      </w:r>
      <w:r w:rsidRPr="00BC66F7">
        <w:rPr>
          <w:rFonts w:ascii="Verdana" w:hAnsi="Verdana"/>
          <w:sz w:val="18"/>
          <w:szCs w:val="18"/>
          <w:lang w:val="en-GB"/>
        </w:rPr>
        <w:t>79:325-338.</w:t>
      </w:r>
    </w:p>
    <w:p w:rsidR="00D649D3" w:rsidRPr="00B75088" w:rsidRDefault="00D649D3" w:rsidP="00D649D3">
      <w:pPr>
        <w:pStyle w:val="NormalWeb"/>
        <w:spacing w:line="480" w:lineRule="auto"/>
        <w:ind w:left="450" w:hanging="450"/>
        <w:rPr>
          <w:rFonts w:ascii="Verdana" w:hAnsi="Verdana"/>
          <w:sz w:val="18"/>
          <w:szCs w:val="18"/>
        </w:rPr>
      </w:pPr>
      <w:r w:rsidRPr="00B75088">
        <w:rPr>
          <w:rFonts w:ascii="Verdana" w:hAnsi="Verdana"/>
          <w:sz w:val="18"/>
          <w:szCs w:val="18"/>
        </w:rPr>
        <w:t xml:space="preserve">Petersen, I., Swartz, L., </w:t>
      </w:r>
      <w:proofErr w:type="spellStart"/>
      <w:r w:rsidRPr="00B75088">
        <w:rPr>
          <w:rFonts w:ascii="Verdana" w:hAnsi="Verdana"/>
          <w:sz w:val="18"/>
          <w:szCs w:val="18"/>
        </w:rPr>
        <w:t>Bhana</w:t>
      </w:r>
      <w:proofErr w:type="spellEnd"/>
      <w:r w:rsidRPr="00B75088">
        <w:rPr>
          <w:rFonts w:ascii="Verdana" w:hAnsi="Verdana"/>
          <w:sz w:val="18"/>
          <w:szCs w:val="18"/>
        </w:rPr>
        <w:t xml:space="preserve">, A., &amp; </w:t>
      </w:r>
      <w:proofErr w:type="spellStart"/>
      <w:r w:rsidRPr="00B75088">
        <w:rPr>
          <w:rFonts w:ascii="Verdana" w:hAnsi="Verdana"/>
          <w:sz w:val="18"/>
          <w:szCs w:val="18"/>
        </w:rPr>
        <w:t>Flisher</w:t>
      </w:r>
      <w:proofErr w:type="spellEnd"/>
      <w:r w:rsidRPr="00B75088">
        <w:rPr>
          <w:rFonts w:ascii="Verdana" w:hAnsi="Verdana"/>
          <w:sz w:val="18"/>
          <w:szCs w:val="18"/>
        </w:rPr>
        <w:t xml:space="preserve">, A. J. (2010). Mental health promotion initiatives for children and youth in contexts of poverty: The case of south </w:t>
      </w:r>
      <w:proofErr w:type="spellStart"/>
      <w:r w:rsidRPr="00B75088">
        <w:rPr>
          <w:rFonts w:ascii="Verdana" w:hAnsi="Verdana"/>
          <w:sz w:val="18"/>
          <w:szCs w:val="18"/>
        </w:rPr>
        <w:t>africa</w:t>
      </w:r>
      <w:proofErr w:type="spellEnd"/>
      <w:r w:rsidRPr="00B75088">
        <w:rPr>
          <w:rFonts w:ascii="Verdana" w:hAnsi="Verdana"/>
          <w:sz w:val="18"/>
          <w:szCs w:val="18"/>
        </w:rPr>
        <w:t>.</w:t>
      </w:r>
      <w:r w:rsidRPr="00B75088">
        <w:rPr>
          <w:rFonts w:ascii="Verdana" w:hAnsi="Verdana"/>
          <w:i/>
          <w:iCs/>
          <w:sz w:val="18"/>
          <w:szCs w:val="18"/>
        </w:rPr>
        <w:t xml:space="preserve"> Health Promotion International, 25</w:t>
      </w:r>
      <w:r w:rsidRPr="00B75088">
        <w:rPr>
          <w:rFonts w:ascii="Verdana" w:hAnsi="Verdana"/>
          <w:sz w:val="18"/>
          <w:szCs w:val="18"/>
        </w:rPr>
        <w:t>(3), 331-341. doi:10.1093/</w:t>
      </w:r>
      <w:proofErr w:type="spellStart"/>
      <w:r w:rsidRPr="00B75088">
        <w:rPr>
          <w:rFonts w:ascii="Verdana" w:hAnsi="Verdana"/>
          <w:sz w:val="18"/>
          <w:szCs w:val="18"/>
        </w:rPr>
        <w:t>heapro</w:t>
      </w:r>
      <w:proofErr w:type="spellEnd"/>
      <w:r w:rsidRPr="00B75088">
        <w:rPr>
          <w:rFonts w:ascii="Verdana" w:hAnsi="Verdana"/>
          <w:sz w:val="18"/>
          <w:szCs w:val="18"/>
        </w:rPr>
        <w:t xml:space="preserve">/daq026 </w:t>
      </w:r>
    </w:p>
    <w:p w:rsidR="00D649D3" w:rsidRPr="00B75088" w:rsidRDefault="00D649D3" w:rsidP="00D649D3">
      <w:pPr>
        <w:pStyle w:val="NormalWeb"/>
        <w:spacing w:line="480" w:lineRule="auto"/>
        <w:ind w:left="450" w:hanging="450"/>
        <w:rPr>
          <w:rFonts w:ascii="Verdana" w:hAnsi="Verdana"/>
          <w:sz w:val="18"/>
          <w:szCs w:val="18"/>
        </w:rPr>
      </w:pPr>
      <w:r w:rsidRPr="00B75088">
        <w:rPr>
          <w:rFonts w:ascii="Verdana" w:hAnsi="Verdana"/>
          <w:sz w:val="18"/>
          <w:szCs w:val="18"/>
        </w:rPr>
        <w:t>Powers, J. D., Bower, H. A., Webber, K. C., &amp; Martinson, N. (2011). Promoting school-based mental health: Perspectives from school practitioners.</w:t>
      </w:r>
      <w:r w:rsidRPr="00B75088">
        <w:rPr>
          <w:rFonts w:ascii="Verdana" w:hAnsi="Verdana"/>
          <w:i/>
          <w:iCs/>
          <w:sz w:val="18"/>
          <w:szCs w:val="18"/>
        </w:rPr>
        <w:t xml:space="preserve"> Social Work in Mental Health, 9</w:t>
      </w:r>
      <w:r w:rsidRPr="00B75088">
        <w:rPr>
          <w:rFonts w:ascii="Verdana" w:hAnsi="Verdana"/>
          <w:sz w:val="18"/>
          <w:szCs w:val="18"/>
        </w:rPr>
        <w:t xml:space="preserve">(1), 22-36. doi:10.1080/15332985.2010.522929 </w:t>
      </w:r>
    </w:p>
    <w:p w:rsidR="00D649D3" w:rsidRPr="00B75088" w:rsidRDefault="00D649D3" w:rsidP="00D649D3">
      <w:pPr>
        <w:pStyle w:val="NormalWeb"/>
        <w:spacing w:line="480" w:lineRule="auto"/>
        <w:ind w:left="450" w:hanging="450"/>
        <w:rPr>
          <w:rFonts w:ascii="Verdana" w:hAnsi="Verdana"/>
          <w:sz w:val="18"/>
          <w:szCs w:val="18"/>
        </w:rPr>
      </w:pPr>
      <w:proofErr w:type="spellStart"/>
      <w:r w:rsidRPr="000B5EAB">
        <w:rPr>
          <w:rFonts w:ascii="Verdana" w:hAnsi="Verdana"/>
          <w:sz w:val="18"/>
          <w:szCs w:val="18"/>
          <w:lang w:val="fr-CA"/>
        </w:rPr>
        <w:t>Puras</w:t>
      </w:r>
      <w:proofErr w:type="spellEnd"/>
      <w:r w:rsidRPr="000B5EAB">
        <w:rPr>
          <w:rFonts w:ascii="Verdana" w:hAnsi="Verdana"/>
          <w:sz w:val="18"/>
          <w:szCs w:val="18"/>
          <w:lang w:val="fr-CA"/>
        </w:rPr>
        <w:t xml:space="preserve">, D., </w:t>
      </w:r>
      <w:proofErr w:type="spellStart"/>
      <w:r w:rsidRPr="000B5EAB">
        <w:rPr>
          <w:rFonts w:ascii="Verdana" w:hAnsi="Verdana"/>
          <w:sz w:val="18"/>
          <w:szCs w:val="18"/>
          <w:lang w:val="fr-CA"/>
        </w:rPr>
        <w:t>Kolaitis</w:t>
      </w:r>
      <w:proofErr w:type="spellEnd"/>
      <w:r w:rsidRPr="000B5EAB">
        <w:rPr>
          <w:rFonts w:ascii="Verdana" w:hAnsi="Verdana"/>
          <w:sz w:val="18"/>
          <w:szCs w:val="18"/>
          <w:lang w:val="fr-CA"/>
        </w:rPr>
        <w:t xml:space="preserve">, G., &amp; </w:t>
      </w:r>
      <w:proofErr w:type="spellStart"/>
      <w:r w:rsidRPr="000B5EAB">
        <w:rPr>
          <w:rFonts w:ascii="Verdana" w:hAnsi="Verdana"/>
          <w:sz w:val="18"/>
          <w:szCs w:val="18"/>
          <w:lang w:val="fr-CA"/>
        </w:rPr>
        <w:t>Tsiantis</w:t>
      </w:r>
      <w:proofErr w:type="spellEnd"/>
      <w:r w:rsidRPr="000B5EAB">
        <w:rPr>
          <w:rFonts w:ascii="Verdana" w:hAnsi="Verdana"/>
          <w:sz w:val="18"/>
          <w:szCs w:val="18"/>
          <w:lang w:val="fr-CA"/>
        </w:rPr>
        <w:t xml:space="preserve">, J. (2010). </w:t>
      </w:r>
      <w:r w:rsidRPr="00B75088">
        <w:rPr>
          <w:rFonts w:ascii="Verdana" w:hAnsi="Verdana"/>
          <w:sz w:val="18"/>
          <w:szCs w:val="18"/>
        </w:rPr>
        <w:t>Child and adolescent mental health in the enlarged European union: Overview of the CAMHEE project.</w:t>
      </w:r>
      <w:r w:rsidRPr="00B75088">
        <w:rPr>
          <w:rFonts w:ascii="Verdana" w:hAnsi="Verdana"/>
          <w:i/>
          <w:iCs/>
          <w:sz w:val="18"/>
          <w:szCs w:val="18"/>
        </w:rPr>
        <w:t xml:space="preserve"> The International Journal of Mental Health Promotion, 12</w:t>
      </w:r>
      <w:r w:rsidRPr="00B75088">
        <w:rPr>
          <w:rFonts w:ascii="Verdana" w:hAnsi="Verdana"/>
          <w:sz w:val="18"/>
          <w:szCs w:val="18"/>
        </w:rPr>
        <w:t xml:space="preserve">(4), 3-9 </w:t>
      </w:r>
    </w:p>
    <w:p w:rsidR="00374F49" w:rsidRPr="00374F49" w:rsidRDefault="00374F49" w:rsidP="00374F49">
      <w:pPr>
        <w:pStyle w:val="NormalWeb"/>
        <w:spacing w:line="480" w:lineRule="auto"/>
        <w:ind w:left="448" w:hanging="448"/>
        <w:rPr>
          <w:rFonts w:ascii="Verdana" w:hAnsi="Verdana"/>
          <w:sz w:val="18"/>
          <w:szCs w:val="18"/>
          <w:lang w:val="en-GB" w:bidi="en-US"/>
        </w:rPr>
      </w:pPr>
      <w:r w:rsidRPr="00374F49">
        <w:rPr>
          <w:rFonts w:ascii="Verdana" w:hAnsi="Verdana"/>
          <w:sz w:val="18"/>
          <w:szCs w:val="18"/>
          <w:lang w:val="en-GB" w:bidi="en-US"/>
        </w:rPr>
        <w:t xml:space="preserve">Puskar, K. R., Bernardo, L. M. (2007). </w:t>
      </w:r>
      <w:r w:rsidRPr="00374F49">
        <w:rPr>
          <w:rFonts w:ascii="Verdana" w:hAnsi="Verdana"/>
          <w:bCs/>
          <w:sz w:val="18"/>
          <w:szCs w:val="18"/>
          <w:lang w:val="en-GB" w:bidi="en-US"/>
        </w:rPr>
        <w:t xml:space="preserve">Mental health and Academic Achievement: Role of School Nurses. </w:t>
      </w:r>
      <w:r w:rsidRPr="00374F49">
        <w:rPr>
          <w:rFonts w:ascii="Verdana" w:hAnsi="Verdana"/>
          <w:bCs/>
          <w:i/>
          <w:sz w:val="18"/>
          <w:szCs w:val="18"/>
          <w:lang w:val="en-GB" w:bidi="en-US"/>
        </w:rPr>
        <w:t xml:space="preserve">Journal for Specialists in </w:t>
      </w:r>
      <w:proofErr w:type="spellStart"/>
      <w:r w:rsidRPr="00374F49">
        <w:rPr>
          <w:rFonts w:ascii="Verdana" w:hAnsi="Verdana"/>
          <w:bCs/>
          <w:i/>
          <w:sz w:val="18"/>
          <w:szCs w:val="18"/>
          <w:lang w:val="en-GB" w:bidi="en-US"/>
        </w:rPr>
        <w:t>Pediatric</w:t>
      </w:r>
      <w:proofErr w:type="spellEnd"/>
      <w:r w:rsidRPr="00374F49">
        <w:rPr>
          <w:rFonts w:ascii="Verdana" w:hAnsi="Verdana"/>
          <w:bCs/>
          <w:i/>
          <w:sz w:val="18"/>
          <w:szCs w:val="18"/>
          <w:lang w:val="en-GB" w:bidi="en-US"/>
        </w:rPr>
        <w:t xml:space="preserve"> Nursing, 12</w:t>
      </w:r>
      <w:r w:rsidRPr="00374F49">
        <w:rPr>
          <w:rFonts w:ascii="Verdana" w:hAnsi="Verdana"/>
          <w:bCs/>
          <w:sz w:val="18"/>
          <w:szCs w:val="18"/>
          <w:lang w:val="en-GB" w:bidi="en-US"/>
        </w:rPr>
        <w:t xml:space="preserve">(4), 215-223. </w:t>
      </w:r>
      <w:r w:rsidRPr="00374F49">
        <w:rPr>
          <w:rFonts w:ascii="Verdana" w:hAnsi="Verdana"/>
          <w:sz w:val="18"/>
          <w:szCs w:val="18"/>
          <w:lang w:val="en-GB" w:bidi="en-US"/>
        </w:rPr>
        <w:t xml:space="preserve">PMID: 17956370 </w:t>
      </w:r>
    </w:p>
    <w:p w:rsidR="00137A1D" w:rsidRPr="00B75088" w:rsidRDefault="00137A1D" w:rsidP="00137A1D">
      <w:pPr>
        <w:pStyle w:val="NormalWeb"/>
        <w:spacing w:line="480" w:lineRule="auto"/>
        <w:ind w:left="450" w:hanging="450"/>
        <w:rPr>
          <w:rFonts w:ascii="Verdana" w:hAnsi="Verdana"/>
          <w:sz w:val="18"/>
          <w:szCs w:val="18"/>
        </w:rPr>
      </w:pPr>
      <w:r w:rsidRPr="00B75088">
        <w:rPr>
          <w:rFonts w:ascii="Verdana" w:hAnsi="Verdana"/>
          <w:sz w:val="18"/>
          <w:szCs w:val="18"/>
        </w:rPr>
        <w:t>Raphael, D. (2009). Restructuring society in the service of mental health promotion: Are we willing to address the social determinants of mental health?</w:t>
      </w:r>
      <w:r w:rsidRPr="00B75088">
        <w:rPr>
          <w:rFonts w:ascii="Verdana" w:hAnsi="Verdana"/>
          <w:i/>
          <w:iCs/>
          <w:sz w:val="18"/>
          <w:szCs w:val="18"/>
        </w:rPr>
        <w:t xml:space="preserve"> The International Journal of Mental Health Promotion, 11</w:t>
      </w:r>
      <w:r w:rsidRPr="00B75088">
        <w:rPr>
          <w:rFonts w:ascii="Verdana" w:hAnsi="Verdana"/>
          <w:sz w:val="18"/>
          <w:szCs w:val="18"/>
        </w:rPr>
        <w:t xml:space="preserve">(3), 18-31. </w:t>
      </w:r>
    </w:p>
    <w:p w:rsidR="009A337D" w:rsidRPr="009A337D" w:rsidRDefault="009A337D" w:rsidP="009A337D">
      <w:pPr>
        <w:pStyle w:val="NormalWeb"/>
        <w:ind w:left="450" w:hanging="450"/>
        <w:rPr>
          <w:rFonts w:ascii="Verdana" w:hAnsi="Verdana"/>
          <w:sz w:val="18"/>
          <w:szCs w:val="18"/>
        </w:rPr>
      </w:pPr>
      <w:proofErr w:type="spellStart"/>
      <w:r w:rsidRPr="009A337D">
        <w:rPr>
          <w:rFonts w:ascii="Verdana" w:hAnsi="Verdana"/>
          <w:sz w:val="18"/>
          <w:szCs w:val="18"/>
          <w:lang w:bidi="en-US"/>
        </w:rPr>
        <w:lastRenderedPageBreak/>
        <w:t>Reback</w:t>
      </w:r>
      <w:proofErr w:type="spellEnd"/>
      <w:r w:rsidRPr="009A337D">
        <w:rPr>
          <w:rFonts w:ascii="Verdana" w:hAnsi="Verdana"/>
          <w:sz w:val="18"/>
          <w:szCs w:val="18"/>
          <w:lang w:bidi="en-US"/>
        </w:rPr>
        <w:t xml:space="preserve">, R. (2010). </w:t>
      </w:r>
      <w:r w:rsidRPr="009A337D">
        <w:rPr>
          <w:rFonts w:ascii="Verdana" w:hAnsi="Verdana"/>
          <w:sz w:val="18"/>
          <w:szCs w:val="18"/>
        </w:rPr>
        <w:t xml:space="preserve">Schools' mental health services and young children's emotions, behavior, and </w:t>
      </w:r>
    </w:p>
    <w:p w:rsidR="009A337D" w:rsidRPr="009A337D" w:rsidRDefault="009A337D" w:rsidP="009A337D">
      <w:pPr>
        <w:pStyle w:val="NormalWeb"/>
        <w:ind w:left="450" w:hanging="450"/>
        <w:rPr>
          <w:rFonts w:ascii="Verdana" w:hAnsi="Verdana"/>
          <w:sz w:val="18"/>
          <w:szCs w:val="18"/>
        </w:rPr>
      </w:pPr>
      <w:r w:rsidRPr="009A337D">
        <w:rPr>
          <w:rFonts w:ascii="Verdana" w:hAnsi="Verdana"/>
          <w:sz w:val="18"/>
          <w:szCs w:val="18"/>
        </w:rPr>
        <w:t xml:space="preserve">    </w:t>
      </w:r>
      <w:r w:rsidRPr="009A337D">
        <w:rPr>
          <w:rFonts w:ascii="Verdana" w:hAnsi="Verdana"/>
          <w:sz w:val="18"/>
          <w:szCs w:val="18"/>
        </w:rPr>
        <w:tab/>
        <w:t xml:space="preserve">learning. </w:t>
      </w:r>
      <w:r w:rsidRPr="009A337D">
        <w:rPr>
          <w:rFonts w:ascii="Verdana" w:hAnsi="Verdana"/>
          <w:i/>
          <w:sz w:val="18"/>
          <w:szCs w:val="18"/>
        </w:rPr>
        <w:t>Journal of Policy Analysis and Management, 29</w:t>
      </w:r>
      <w:r w:rsidRPr="009A337D">
        <w:rPr>
          <w:rFonts w:ascii="Verdana" w:hAnsi="Verdana"/>
          <w:sz w:val="18"/>
          <w:szCs w:val="18"/>
        </w:rPr>
        <w:t xml:space="preserve">(4), 698-725. </w:t>
      </w:r>
    </w:p>
    <w:p w:rsidR="009A337D" w:rsidRPr="009A337D" w:rsidRDefault="009A337D" w:rsidP="009A337D">
      <w:pPr>
        <w:pStyle w:val="NormalWeb"/>
        <w:ind w:left="450" w:hanging="450"/>
        <w:rPr>
          <w:rFonts w:ascii="Verdana" w:hAnsi="Verdana"/>
          <w:sz w:val="18"/>
          <w:szCs w:val="18"/>
          <w:lang w:bidi="en-US"/>
        </w:rPr>
      </w:pPr>
      <w:r w:rsidRPr="009A337D">
        <w:rPr>
          <w:rFonts w:ascii="Verdana" w:hAnsi="Verdana"/>
          <w:sz w:val="18"/>
          <w:szCs w:val="18"/>
        </w:rPr>
        <w:t xml:space="preserve">    </w:t>
      </w:r>
      <w:r w:rsidRPr="009A337D">
        <w:rPr>
          <w:rFonts w:ascii="Verdana" w:hAnsi="Verdana"/>
          <w:sz w:val="18"/>
          <w:szCs w:val="18"/>
        </w:rPr>
        <w:tab/>
      </w:r>
      <w:proofErr w:type="spellStart"/>
      <w:r w:rsidRPr="009A337D">
        <w:rPr>
          <w:rFonts w:ascii="Verdana" w:hAnsi="Verdana"/>
          <w:sz w:val="18"/>
          <w:szCs w:val="18"/>
        </w:rPr>
        <w:t>doi</w:t>
      </w:r>
      <w:proofErr w:type="spellEnd"/>
      <w:r w:rsidRPr="009A337D">
        <w:rPr>
          <w:rFonts w:ascii="Verdana" w:hAnsi="Verdana"/>
          <w:sz w:val="18"/>
          <w:szCs w:val="18"/>
        </w:rPr>
        <w:t xml:space="preserve">: </w:t>
      </w:r>
      <w:r w:rsidRPr="009A337D">
        <w:rPr>
          <w:rFonts w:ascii="Verdana" w:hAnsi="Verdana"/>
          <w:sz w:val="18"/>
          <w:szCs w:val="18"/>
          <w:lang w:bidi="en-US"/>
        </w:rPr>
        <w:t xml:space="preserve">10.1002/pam.20528 </w:t>
      </w:r>
    </w:p>
    <w:p w:rsidR="00137A1D" w:rsidRPr="00B75088" w:rsidRDefault="00137A1D" w:rsidP="00137A1D">
      <w:pPr>
        <w:pStyle w:val="NormalWeb"/>
        <w:spacing w:line="480" w:lineRule="auto"/>
        <w:ind w:left="450" w:hanging="450"/>
        <w:rPr>
          <w:rFonts w:ascii="Verdana" w:hAnsi="Verdana"/>
          <w:sz w:val="18"/>
          <w:szCs w:val="18"/>
        </w:rPr>
      </w:pPr>
      <w:proofErr w:type="spellStart"/>
      <w:r w:rsidRPr="00B75088">
        <w:rPr>
          <w:rFonts w:ascii="Verdana" w:hAnsi="Verdana"/>
          <w:sz w:val="18"/>
          <w:szCs w:val="18"/>
        </w:rPr>
        <w:t>Rickwood</w:t>
      </w:r>
      <w:proofErr w:type="spellEnd"/>
      <w:r w:rsidRPr="00B75088">
        <w:rPr>
          <w:rFonts w:ascii="Verdana" w:hAnsi="Verdana"/>
          <w:sz w:val="18"/>
          <w:szCs w:val="18"/>
        </w:rPr>
        <w:t xml:space="preserve">, D. J. (2011). Promoting youth mental health: Priorities for policy from an </w:t>
      </w:r>
      <w:r w:rsidR="00E83B42">
        <w:rPr>
          <w:rFonts w:ascii="Verdana" w:hAnsi="Verdana"/>
          <w:sz w:val="18"/>
          <w:szCs w:val="18"/>
        </w:rPr>
        <w:t>A</w:t>
      </w:r>
      <w:r w:rsidRPr="00B75088">
        <w:rPr>
          <w:rFonts w:ascii="Verdana" w:hAnsi="Verdana"/>
          <w:sz w:val="18"/>
          <w:szCs w:val="18"/>
        </w:rPr>
        <w:t>ustralian perspective.</w:t>
      </w:r>
      <w:r w:rsidRPr="00B75088">
        <w:rPr>
          <w:rFonts w:ascii="Verdana" w:hAnsi="Verdana"/>
          <w:i/>
          <w:iCs/>
          <w:sz w:val="18"/>
          <w:szCs w:val="18"/>
        </w:rPr>
        <w:t xml:space="preserve"> Early Intervention in Psychiatry, 5</w:t>
      </w:r>
      <w:r w:rsidRPr="00B75088">
        <w:rPr>
          <w:rFonts w:ascii="Verdana" w:hAnsi="Verdana"/>
          <w:sz w:val="18"/>
          <w:szCs w:val="18"/>
        </w:rPr>
        <w:t xml:space="preserve">, 40-45. doi:10.1111/j.1751-7893.2010.00239.x </w:t>
      </w:r>
    </w:p>
    <w:p w:rsidR="00B65DD8" w:rsidRDefault="00B65DD8" w:rsidP="00B65DD8">
      <w:pPr>
        <w:pStyle w:val="NormalWeb"/>
        <w:spacing w:line="480" w:lineRule="auto"/>
        <w:ind w:left="450" w:hanging="450"/>
        <w:rPr>
          <w:rFonts w:ascii="Verdana" w:hAnsi="Verdana"/>
          <w:color w:val="000000"/>
          <w:sz w:val="18"/>
          <w:szCs w:val="18"/>
        </w:rPr>
      </w:pPr>
      <w:proofErr w:type="spellStart"/>
      <w:r>
        <w:rPr>
          <w:rFonts w:ascii="Verdana" w:hAnsi="Verdana"/>
          <w:color w:val="000000"/>
          <w:sz w:val="18"/>
          <w:szCs w:val="18"/>
        </w:rPr>
        <w:t>Rissel</w:t>
      </w:r>
      <w:proofErr w:type="spellEnd"/>
      <w:r>
        <w:rPr>
          <w:rFonts w:ascii="Verdana" w:hAnsi="Verdana"/>
          <w:color w:val="000000"/>
          <w:sz w:val="18"/>
          <w:szCs w:val="18"/>
        </w:rPr>
        <w:t xml:space="preserve">, C., &amp; Rowling, L. (2000). Intersectoral collaboration for the development of a national framework for health promoting schools in </w:t>
      </w:r>
      <w:proofErr w:type="spellStart"/>
      <w:r>
        <w:rPr>
          <w:rFonts w:ascii="Verdana" w:hAnsi="Verdana"/>
          <w:color w:val="000000"/>
          <w:sz w:val="18"/>
          <w:szCs w:val="18"/>
        </w:rPr>
        <w:t>australia</w:t>
      </w:r>
      <w:proofErr w:type="spellEnd"/>
      <w:r>
        <w:rPr>
          <w:rFonts w:ascii="Verdana" w:hAnsi="Verdana"/>
          <w:color w:val="000000"/>
          <w:sz w:val="18"/>
          <w:szCs w:val="18"/>
        </w:rPr>
        <w:t>... national health promoting school initiative (NHPSI).</w:t>
      </w:r>
      <w:r>
        <w:rPr>
          <w:rStyle w:val="apple-converted-space"/>
          <w:rFonts w:ascii="Verdana" w:hAnsi="Verdana"/>
          <w:i/>
          <w:iCs/>
          <w:color w:val="000000"/>
          <w:sz w:val="18"/>
          <w:szCs w:val="18"/>
        </w:rPr>
        <w:t> </w:t>
      </w:r>
      <w:r>
        <w:rPr>
          <w:rFonts w:ascii="Verdana" w:hAnsi="Verdana"/>
          <w:i/>
          <w:iCs/>
          <w:color w:val="000000"/>
          <w:sz w:val="18"/>
          <w:szCs w:val="18"/>
        </w:rPr>
        <w:t>Journal of School Health,</w:t>
      </w:r>
      <w:r>
        <w:rPr>
          <w:rStyle w:val="apple-converted-space"/>
          <w:rFonts w:ascii="Verdana" w:hAnsi="Verdana"/>
          <w:i/>
          <w:iCs/>
          <w:color w:val="000000"/>
          <w:sz w:val="18"/>
          <w:szCs w:val="18"/>
        </w:rPr>
        <w:t> </w:t>
      </w:r>
      <w:r>
        <w:rPr>
          <w:rFonts w:ascii="Verdana" w:hAnsi="Verdana"/>
          <w:i/>
          <w:iCs/>
          <w:color w:val="000000"/>
          <w:sz w:val="18"/>
          <w:szCs w:val="18"/>
        </w:rPr>
        <w:t>70</w:t>
      </w:r>
      <w:r>
        <w:rPr>
          <w:rFonts w:ascii="Verdana" w:hAnsi="Verdana"/>
          <w:color w:val="000000"/>
          <w:sz w:val="18"/>
          <w:szCs w:val="18"/>
        </w:rPr>
        <w:t>(6), 248-250. doi:10.1111/j.1746-1561.2000.tb07429.x</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 xml:space="preserve">Robbins, S. C. C., </w:t>
      </w:r>
      <w:proofErr w:type="spellStart"/>
      <w:r>
        <w:rPr>
          <w:rFonts w:ascii="Verdana" w:hAnsi="Verdana"/>
          <w:color w:val="000000"/>
          <w:sz w:val="18"/>
          <w:szCs w:val="18"/>
        </w:rPr>
        <w:t>Rawsthorne</w:t>
      </w:r>
      <w:proofErr w:type="spellEnd"/>
      <w:r>
        <w:rPr>
          <w:rFonts w:ascii="Verdana" w:hAnsi="Verdana"/>
          <w:color w:val="000000"/>
          <w:sz w:val="18"/>
          <w:szCs w:val="18"/>
        </w:rPr>
        <w:t xml:space="preserve">, M., Paxton, K., Hawke, C., Rachel Skinner, S., &amp; Steinbeck, K. (2012). 'You can help people': Adolescents' views on engaging young people in longitudinal </w:t>
      </w:r>
      <w:proofErr w:type="spellStart"/>
      <w:r>
        <w:rPr>
          <w:rFonts w:ascii="Verdana" w:hAnsi="Verdana"/>
          <w:color w:val="000000"/>
          <w:sz w:val="18"/>
          <w:szCs w:val="18"/>
        </w:rPr>
        <w:t>research.</w:t>
      </w:r>
      <w:r>
        <w:rPr>
          <w:rFonts w:ascii="Verdana" w:hAnsi="Verdana"/>
          <w:i/>
          <w:iCs/>
          <w:color w:val="000000"/>
          <w:sz w:val="18"/>
          <w:szCs w:val="18"/>
        </w:rPr>
        <w:t>Journal</w:t>
      </w:r>
      <w:proofErr w:type="spellEnd"/>
      <w:r>
        <w:rPr>
          <w:rFonts w:ascii="Verdana" w:hAnsi="Verdana"/>
          <w:i/>
          <w:iCs/>
          <w:color w:val="000000"/>
          <w:sz w:val="18"/>
          <w:szCs w:val="18"/>
        </w:rPr>
        <w:t xml:space="preserve"> of Research on Adolescence (Blackwell Publishing Limited),</w:t>
      </w:r>
      <w:r>
        <w:rPr>
          <w:rStyle w:val="apple-converted-space"/>
          <w:rFonts w:ascii="Verdana" w:hAnsi="Verdana"/>
          <w:i/>
          <w:iCs/>
          <w:color w:val="000000"/>
          <w:sz w:val="18"/>
          <w:szCs w:val="18"/>
        </w:rPr>
        <w:t> </w:t>
      </w:r>
      <w:r>
        <w:rPr>
          <w:rFonts w:ascii="Verdana" w:hAnsi="Verdana"/>
          <w:i/>
          <w:iCs/>
          <w:color w:val="000000"/>
          <w:sz w:val="18"/>
          <w:szCs w:val="18"/>
        </w:rPr>
        <w:t>22</w:t>
      </w:r>
      <w:r>
        <w:rPr>
          <w:rFonts w:ascii="Verdana" w:hAnsi="Verdana"/>
          <w:color w:val="000000"/>
          <w:sz w:val="18"/>
          <w:szCs w:val="18"/>
        </w:rPr>
        <w:t>(1), 8-13. doi:10.1111/j.1532-7795.2011.00759.x</w:t>
      </w:r>
    </w:p>
    <w:p w:rsidR="00B445AC" w:rsidRDefault="00B445AC" w:rsidP="00B65DD8">
      <w:pPr>
        <w:pStyle w:val="NormalWeb"/>
        <w:spacing w:line="480" w:lineRule="auto"/>
        <w:ind w:left="450" w:hanging="450"/>
        <w:rPr>
          <w:rFonts w:ascii="Verdana" w:hAnsi="Verdana"/>
          <w:color w:val="000000"/>
          <w:sz w:val="18"/>
          <w:szCs w:val="18"/>
          <w:lang w:bidi="en-US"/>
        </w:rPr>
      </w:pPr>
      <w:r w:rsidRPr="00215FAD">
        <w:rPr>
          <w:rFonts w:ascii="Verdana" w:hAnsi="Verdana"/>
          <w:color w:val="000000"/>
          <w:sz w:val="18"/>
          <w:szCs w:val="18"/>
          <w:lang w:val="fr-CA" w:bidi="en-US"/>
        </w:rPr>
        <w:t>Rodriguez-</w:t>
      </w:r>
      <w:proofErr w:type="spellStart"/>
      <w:r w:rsidRPr="00215FAD">
        <w:rPr>
          <w:rFonts w:ascii="Verdana" w:hAnsi="Verdana"/>
          <w:color w:val="000000"/>
          <w:sz w:val="18"/>
          <w:szCs w:val="18"/>
          <w:lang w:val="fr-CA" w:bidi="en-US"/>
        </w:rPr>
        <w:t>Ayllon</w:t>
      </w:r>
      <w:proofErr w:type="spellEnd"/>
      <w:r w:rsidRPr="00215FAD">
        <w:rPr>
          <w:rFonts w:ascii="Verdana" w:hAnsi="Verdana"/>
          <w:color w:val="000000"/>
          <w:sz w:val="18"/>
          <w:szCs w:val="18"/>
          <w:lang w:val="fr-CA" w:bidi="en-US"/>
        </w:rPr>
        <w:t>, M., Cadenas-</w:t>
      </w:r>
      <w:proofErr w:type="spellStart"/>
      <w:r w:rsidRPr="00215FAD">
        <w:rPr>
          <w:rFonts w:ascii="Verdana" w:hAnsi="Verdana"/>
          <w:color w:val="000000"/>
          <w:sz w:val="18"/>
          <w:szCs w:val="18"/>
          <w:lang w:val="fr-CA" w:bidi="en-US"/>
        </w:rPr>
        <w:t>Sánchez</w:t>
      </w:r>
      <w:proofErr w:type="spellEnd"/>
      <w:r w:rsidRPr="00215FAD">
        <w:rPr>
          <w:rFonts w:ascii="Verdana" w:hAnsi="Verdana"/>
          <w:color w:val="000000"/>
          <w:sz w:val="18"/>
          <w:szCs w:val="18"/>
          <w:lang w:val="fr-CA" w:bidi="en-US"/>
        </w:rPr>
        <w:t xml:space="preserve">, C., </w:t>
      </w:r>
      <w:proofErr w:type="spellStart"/>
      <w:r w:rsidRPr="00215FAD">
        <w:rPr>
          <w:rFonts w:ascii="Verdana" w:hAnsi="Verdana"/>
          <w:color w:val="000000"/>
          <w:sz w:val="18"/>
          <w:szCs w:val="18"/>
          <w:lang w:val="fr-CA" w:bidi="en-US"/>
        </w:rPr>
        <w:t>Estévez-López</w:t>
      </w:r>
      <w:proofErr w:type="spellEnd"/>
      <w:r w:rsidRPr="00215FAD">
        <w:rPr>
          <w:rFonts w:ascii="Verdana" w:hAnsi="Verdana"/>
          <w:color w:val="000000"/>
          <w:sz w:val="18"/>
          <w:szCs w:val="18"/>
          <w:lang w:val="fr-CA" w:bidi="en-US"/>
        </w:rPr>
        <w:t xml:space="preserve">, F., </w:t>
      </w:r>
      <w:proofErr w:type="spellStart"/>
      <w:r w:rsidRPr="00215FAD">
        <w:rPr>
          <w:rFonts w:ascii="Verdana" w:hAnsi="Verdana"/>
          <w:color w:val="000000"/>
          <w:sz w:val="18"/>
          <w:szCs w:val="18"/>
          <w:lang w:val="fr-CA" w:bidi="en-US"/>
        </w:rPr>
        <w:t>Muñoz</w:t>
      </w:r>
      <w:proofErr w:type="spellEnd"/>
      <w:r w:rsidRPr="00215FAD">
        <w:rPr>
          <w:rFonts w:ascii="Verdana" w:hAnsi="Verdana"/>
          <w:color w:val="000000"/>
          <w:sz w:val="18"/>
          <w:szCs w:val="18"/>
          <w:lang w:val="fr-CA" w:bidi="en-US"/>
        </w:rPr>
        <w:t xml:space="preserve">, N. E., Mora-Gonzalez, J., </w:t>
      </w:r>
      <w:proofErr w:type="spellStart"/>
      <w:r w:rsidRPr="00215FAD">
        <w:rPr>
          <w:rFonts w:ascii="Verdana" w:hAnsi="Verdana"/>
          <w:color w:val="000000"/>
          <w:sz w:val="18"/>
          <w:szCs w:val="18"/>
          <w:lang w:val="fr-CA" w:bidi="en-US"/>
        </w:rPr>
        <w:t>Migueles</w:t>
      </w:r>
      <w:proofErr w:type="spellEnd"/>
      <w:r w:rsidRPr="00215FAD">
        <w:rPr>
          <w:rFonts w:ascii="Verdana" w:hAnsi="Verdana"/>
          <w:color w:val="000000"/>
          <w:sz w:val="18"/>
          <w:szCs w:val="18"/>
          <w:lang w:val="fr-CA" w:bidi="en-US"/>
        </w:rPr>
        <w:t xml:space="preserve">, J. H., ... </w:t>
      </w:r>
      <w:r w:rsidRPr="00B445AC">
        <w:rPr>
          <w:rFonts w:ascii="Verdana" w:hAnsi="Verdana"/>
          <w:color w:val="000000"/>
          <w:sz w:val="18"/>
          <w:szCs w:val="18"/>
          <w:lang w:bidi="en-US"/>
        </w:rPr>
        <w:t>&amp; Catena, A. (2019). Role of physical activity and sedentary behavior in the mental health of preschoolers, children and adolescents: A systematic review and meta-analysis. </w:t>
      </w:r>
      <w:r w:rsidRPr="00B445AC">
        <w:rPr>
          <w:rFonts w:ascii="Verdana" w:hAnsi="Verdana"/>
          <w:i/>
          <w:iCs/>
          <w:color w:val="000000"/>
          <w:sz w:val="18"/>
          <w:szCs w:val="18"/>
          <w:lang w:bidi="en-US"/>
        </w:rPr>
        <w:t>Sports Medicine</w:t>
      </w:r>
      <w:r w:rsidRPr="00B445AC">
        <w:rPr>
          <w:rFonts w:ascii="Verdana" w:hAnsi="Verdana"/>
          <w:color w:val="000000"/>
          <w:sz w:val="18"/>
          <w:szCs w:val="18"/>
          <w:lang w:bidi="en-US"/>
        </w:rPr>
        <w:t>, 1-28.</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Rowling, L. (2008). Prevention science and implementation of school mental health promotion: Another way.</w:t>
      </w:r>
      <w:r>
        <w:rPr>
          <w:rStyle w:val="apple-converted-space"/>
          <w:rFonts w:ascii="Verdana" w:hAnsi="Verdana"/>
          <w:i/>
          <w:iCs/>
          <w:color w:val="000000"/>
          <w:sz w:val="18"/>
          <w:szCs w:val="18"/>
        </w:rPr>
        <w:t> </w:t>
      </w:r>
      <w:r>
        <w:rPr>
          <w:rFonts w:ascii="Verdana" w:hAnsi="Verdana"/>
          <w:i/>
          <w:iCs/>
          <w:color w:val="000000"/>
          <w:sz w:val="18"/>
          <w:szCs w:val="18"/>
        </w:rPr>
        <w:t>Advances in School Mental Health Promotion,</w:t>
      </w:r>
      <w:r>
        <w:rPr>
          <w:rStyle w:val="apple-converted-space"/>
          <w:rFonts w:ascii="Verdana" w:hAnsi="Verdana"/>
          <w:i/>
          <w:iCs/>
          <w:color w:val="000000"/>
          <w:sz w:val="18"/>
          <w:szCs w:val="18"/>
        </w:rPr>
        <w:t> </w:t>
      </w:r>
      <w:r>
        <w:rPr>
          <w:rFonts w:ascii="Verdana" w:hAnsi="Verdana"/>
          <w:i/>
          <w:iCs/>
          <w:color w:val="000000"/>
          <w:sz w:val="18"/>
          <w:szCs w:val="18"/>
        </w:rPr>
        <w:t>1</w:t>
      </w:r>
      <w:r>
        <w:rPr>
          <w:rFonts w:ascii="Verdana" w:hAnsi="Verdana"/>
          <w:color w:val="000000"/>
          <w:sz w:val="18"/>
          <w:szCs w:val="18"/>
        </w:rPr>
        <w:t xml:space="preserve">(3), 29-37. </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Rowling, L. (2009). Strengthening "school" in school mental health promotion.</w:t>
      </w:r>
      <w:r>
        <w:rPr>
          <w:rStyle w:val="apple-converted-space"/>
          <w:rFonts w:ascii="Verdana" w:hAnsi="Verdana"/>
          <w:i/>
          <w:iCs/>
          <w:color w:val="000000"/>
          <w:sz w:val="18"/>
          <w:szCs w:val="18"/>
        </w:rPr>
        <w:t> </w:t>
      </w:r>
      <w:r>
        <w:rPr>
          <w:rFonts w:ascii="Verdana" w:hAnsi="Verdana"/>
          <w:i/>
          <w:iCs/>
          <w:color w:val="000000"/>
          <w:sz w:val="18"/>
          <w:szCs w:val="18"/>
        </w:rPr>
        <w:t>Health Education,</w:t>
      </w:r>
      <w:r>
        <w:rPr>
          <w:rStyle w:val="apple-converted-space"/>
          <w:rFonts w:ascii="Verdana" w:hAnsi="Verdana"/>
          <w:i/>
          <w:iCs/>
          <w:color w:val="000000"/>
          <w:sz w:val="18"/>
          <w:szCs w:val="18"/>
        </w:rPr>
        <w:t> </w:t>
      </w:r>
      <w:r>
        <w:rPr>
          <w:rFonts w:ascii="Verdana" w:hAnsi="Verdana"/>
          <w:i/>
          <w:iCs/>
          <w:color w:val="000000"/>
          <w:sz w:val="18"/>
          <w:szCs w:val="18"/>
        </w:rPr>
        <w:t>109</w:t>
      </w:r>
      <w:r>
        <w:rPr>
          <w:rFonts w:ascii="Verdana" w:hAnsi="Verdana"/>
          <w:color w:val="000000"/>
          <w:sz w:val="18"/>
          <w:szCs w:val="18"/>
        </w:rPr>
        <w:t xml:space="preserve">(4), 357-368. </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t xml:space="preserve">Rowling, L., &amp; </w:t>
      </w:r>
      <w:proofErr w:type="spellStart"/>
      <w:r>
        <w:rPr>
          <w:rFonts w:ascii="Verdana" w:hAnsi="Verdana"/>
          <w:color w:val="000000"/>
          <w:sz w:val="18"/>
          <w:szCs w:val="18"/>
        </w:rPr>
        <w:t>Samdal</w:t>
      </w:r>
      <w:proofErr w:type="spellEnd"/>
      <w:r>
        <w:rPr>
          <w:rFonts w:ascii="Verdana" w:hAnsi="Verdana"/>
          <w:color w:val="000000"/>
          <w:sz w:val="18"/>
          <w:szCs w:val="18"/>
        </w:rPr>
        <w:t>, O. (2011). Filling the black box of implementation for health-promoting schools.</w:t>
      </w:r>
      <w:r>
        <w:rPr>
          <w:rStyle w:val="apple-converted-space"/>
          <w:rFonts w:ascii="Verdana" w:hAnsi="Verdana"/>
          <w:i/>
          <w:iCs/>
          <w:color w:val="000000"/>
          <w:sz w:val="18"/>
          <w:szCs w:val="18"/>
        </w:rPr>
        <w:t> </w:t>
      </w:r>
      <w:r>
        <w:rPr>
          <w:rFonts w:ascii="Verdana" w:hAnsi="Verdana"/>
          <w:i/>
          <w:iCs/>
          <w:color w:val="000000"/>
          <w:sz w:val="18"/>
          <w:szCs w:val="18"/>
        </w:rPr>
        <w:t>Health Education,</w:t>
      </w:r>
      <w:r>
        <w:rPr>
          <w:rStyle w:val="apple-converted-space"/>
          <w:rFonts w:ascii="Verdana" w:hAnsi="Verdana"/>
          <w:i/>
          <w:iCs/>
          <w:color w:val="000000"/>
          <w:sz w:val="18"/>
          <w:szCs w:val="18"/>
        </w:rPr>
        <w:t> </w:t>
      </w:r>
      <w:r>
        <w:rPr>
          <w:rFonts w:ascii="Verdana" w:hAnsi="Verdana"/>
          <w:i/>
          <w:iCs/>
          <w:color w:val="000000"/>
          <w:sz w:val="18"/>
          <w:szCs w:val="18"/>
        </w:rPr>
        <w:t>111</w:t>
      </w:r>
      <w:r>
        <w:rPr>
          <w:rFonts w:ascii="Verdana" w:hAnsi="Verdana"/>
          <w:color w:val="000000"/>
          <w:sz w:val="18"/>
          <w:szCs w:val="18"/>
        </w:rPr>
        <w:t>(5), 347-366.</w:t>
      </w:r>
    </w:p>
    <w:p w:rsidR="00B65DD8" w:rsidRDefault="00B65DD8" w:rsidP="00B65DD8">
      <w:pPr>
        <w:pStyle w:val="NormalWeb"/>
        <w:spacing w:line="480" w:lineRule="auto"/>
        <w:ind w:left="450" w:hanging="450"/>
        <w:rPr>
          <w:rFonts w:ascii="Verdana" w:hAnsi="Verdana"/>
          <w:color w:val="000000"/>
          <w:sz w:val="18"/>
          <w:szCs w:val="18"/>
        </w:rPr>
      </w:pPr>
      <w:r>
        <w:rPr>
          <w:rFonts w:ascii="Verdana" w:hAnsi="Verdana"/>
          <w:color w:val="000000"/>
          <w:sz w:val="18"/>
          <w:szCs w:val="18"/>
        </w:rPr>
        <w:lastRenderedPageBreak/>
        <w:t xml:space="preserve">Rowling, L., &amp; </w:t>
      </w:r>
      <w:proofErr w:type="spellStart"/>
      <w:r>
        <w:rPr>
          <w:rFonts w:ascii="Verdana" w:hAnsi="Verdana"/>
          <w:color w:val="000000"/>
          <w:sz w:val="18"/>
          <w:szCs w:val="18"/>
        </w:rPr>
        <w:t>Weist</w:t>
      </w:r>
      <w:proofErr w:type="spellEnd"/>
      <w:r>
        <w:rPr>
          <w:rFonts w:ascii="Verdana" w:hAnsi="Verdana"/>
          <w:color w:val="000000"/>
          <w:sz w:val="18"/>
          <w:szCs w:val="18"/>
        </w:rPr>
        <w:t>, M. (2004). Promoting the growth, improvement and sustainability of school mental health programs worldwide.</w:t>
      </w:r>
      <w:r>
        <w:rPr>
          <w:rStyle w:val="apple-converted-space"/>
          <w:rFonts w:ascii="Verdana" w:hAnsi="Verdana"/>
          <w:i/>
          <w:iCs/>
          <w:color w:val="000000"/>
          <w:sz w:val="18"/>
          <w:szCs w:val="18"/>
        </w:rPr>
        <w:t> </w:t>
      </w:r>
      <w:r>
        <w:rPr>
          <w:rFonts w:ascii="Verdana" w:hAnsi="Verdana"/>
          <w:i/>
          <w:iCs/>
          <w:color w:val="000000"/>
          <w:sz w:val="18"/>
          <w:szCs w:val="18"/>
        </w:rPr>
        <w:t>The International Journal of Mental Health Promotion,</w:t>
      </w:r>
      <w:r>
        <w:rPr>
          <w:rStyle w:val="apple-converted-space"/>
          <w:rFonts w:ascii="Verdana" w:hAnsi="Verdana"/>
          <w:i/>
          <w:iCs/>
          <w:color w:val="000000"/>
          <w:sz w:val="18"/>
          <w:szCs w:val="18"/>
        </w:rPr>
        <w:t> </w:t>
      </w:r>
      <w:r>
        <w:rPr>
          <w:rFonts w:ascii="Verdana" w:hAnsi="Verdana"/>
          <w:i/>
          <w:iCs/>
          <w:color w:val="000000"/>
          <w:sz w:val="18"/>
          <w:szCs w:val="18"/>
        </w:rPr>
        <w:t>6</w:t>
      </w:r>
      <w:r>
        <w:rPr>
          <w:rFonts w:ascii="Verdana" w:hAnsi="Verdana"/>
          <w:color w:val="000000"/>
          <w:sz w:val="18"/>
          <w:szCs w:val="18"/>
        </w:rPr>
        <w:t>(2), 3-11.</w:t>
      </w:r>
      <w:r>
        <w:rPr>
          <w:rStyle w:val="apple-converted-space"/>
          <w:rFonts w:ascii="Verdana" w:hAnsi="Verdana"/>
          <w:color w:val="000000"/>
          <w:sz w:val="18"/>
          <w:szCs w:val="18"/>
        </w:rPr>
        <w:t> </w:t>
      </w:r>
    </w:p>
    <w:p w:rsidR="00F873AC" w:rsidRPr="00F873AC" w:rsidRDefault="00721ADE" w:rsidP="00F873AC">
      <w:pPr>
        <w:spacing w:line="480" w:lineRule="auto"/>
        <w:ind w:left="720" w:hanging="720"/>
        <w:jc w:val="left"/>
        <w:rPr>
          <w:rFonts w:ascii="Verdana" w:hAnsi="Verdana" w:cs="Arial"/>
          <w:color w:val="000000"/>
          <w:sz w:val="18"/>
          <w:szCs w:val="18"/>
        </w:rPr>
      </w:pPr>
      <w:r w:rsidRPr="00721ADE">
        <w:rPr>
          <w:rFonts w:ascii="Verdana" w:hAnsi="Verdana" w:cs="Arial"/>
          <w:color w:val="000000"/>
          <w:sz w:val="18"/>
          <w:szCs w:val="18"/>
        </w:rPr>
        <w:t xml:space="preserve">Sanchez, AL, </w:t>
      </w:r>
      <w:proofErr w:type="spellStart"/>
      <w:r w:rsidRPr="00721ADE">
        <w:rPr>
          <w:rFonts w:ascii="Verdana" w:hAnsi="Verdana" w:cs="Arial"/>
          <w:color w:val="000000"/>
          <w:sz w:val="18"/>
          <w:szCs w:val="18"/>
        </w:rPr>
        <w:t>Cornacchio</w:t>
      </w:r>
      <w:proofErr w:type="spellEnd"/>
      <w:r w:rsidRPr="00721ADE">
        <w:rPr>
          <w:rFonts w:ascii="Verdana" w:hAnsi="Verdana" w:cs="Arial"/>
          <w:color w:val="000000"/>
          <w:sz w:val="18"/>
          <w:szCs w:val="18"/>
        </w:rPr>
        <w:t xml:space="preserve">, D, </w:t>
      </w:r>
      <w:proofErr w:type="spellStart"/>
      <w:r w:rsidRPr="00721ADE">
        <w:rPr>
          <w:rFonts w:ascii="Verdana" w:hAnsi="Verdana" w:cs="Arial"/>
          <w:color w:val="000000"/>
          <w:sz w:val="18"/>
          <w:szCs w:val="18"/>
        </w:rPr>
        <w:t>Poznanski</w:t>
      </w:r>
      <w:proofErr w:type="spellEnd"/>
      <w:r w:rsidRPr="00721ADE">
        <w:rPr>
          <w:rFonts w:ascii="Verdana" w:hAnsi="Verdana" w:cs="Arial"/>
          <w:color w:val="000000"/>
          <w:sz w:val="18"/>
          <w:szCs w:val="18"/>
        </w:rPr>
        <w:t xml:space="preserve">, B, </w:t>
      </w:r>
      <w:proofErr w:type="spellStart"/>
      <w:r w:rsidRPr="00721ADE">
        <w:rPr>
          <w:rFonts w:ascii="Verdana" w:hAnsi="Verdana" w:cs="Arial"/>
          <w:color w:val="000000"/>
          <w:sz w:val="18"/>
          <w:szCs w:val="18"/>
        </w:rPr>
        <w:t>Golik</w:t>
      </w:r>
      <w:proofErr w:type="spellEnd"/>
      <w:r w:rsidRPr="00721ADE">
        <w:rPr>
          <w:rFonts w:ascii="Verdana" w:hAnsi="Verdana" w:cs="Arial"/>
          <w:color w:val="000000"/>
          <w:sz w:val="18"/>
          <w:szCs w:val="18"/>
        </w:rPr>
        <w:t xml:space="preserve">, AM, Chou, T, &amp; Corner, JS. (2018). The effectiveness of school-based mental health services for elementary-aged children: A meta-analysis. </w:t>
      </w:r>
      <w:r w:rsidRPr="00721ADE">
        <w:rPr>
          <w:rFonts w:ascii="Verdana" w:hAnsi="Verdana" w:cs="Arial"/>
          <w:i/>
          <w:color w:val="000000"/>
          <w:sz w:val="18"/>
          <w:szCs w:val="18"/>
        </w:rPr>
        <w:t>Journal of the American Academic of Child &amp; Adolescent Psychiatry, 57</w:t>
      </w:r>
      <w:r w:rsidRPr="00721ADE">
        <w:rPr>
          <w:rFonts w:ascii="Verdana" w:hAnsi="Verdana" w:cs="Arial"/>
          <w:color w:val="000000"/>
          <w:sz w:val="18"/>
          <w:szCs w:val="18"/>
        </w:rPr>
        <w:t>(3), 153-165.</w:t>
      </w:r>
    </w:p>
    <w:p w:rsidR="00F873AC" w:rsidRDefault="00F873AC" w:rsidP="00F873AC">
      <w:pPr>
        <w:spacing w:line="480" w:lineRule="auto"/>
        <w:ind w:left="720" w:hanging="720"/>
        <w:jc w:val="left"/>
        <w:rPr>
          <w:rFonts w:ascii="Verdana" w:hAnsi="Verdana" w:cs="Arial"/>
          <w:color w:val="000000"/>
          <w:sz w:val="18"/>
          <w:szCs w:val="18"/>
        </w:rPr>
      </w:pPr>
      <w:r w:rsidRPr="00F873AC">
        <w:rPr>
          <w:rFonts w:ascii="Verdana" w:hAnsi="Verdana" w:cs="Arial"/>
          <w:color w:val="000000"/>
          <w:sz w:val="18"/>
          <w:szCs w:val="18"/>
        </w:rPr>
        <w:t>Citation: Santos IKD, Medeiros RCDSC, Medeiros JA, Almeida-</w:t>
      </w:r>
      <w:proofErr w:type="spellStart"/>
      <w:r w:rsidRPr="00F873AC">
        <w:rPr>
          <w:rFonts w:ascii="Verdana" w:hAnsi="Verdana" w:cs="Arial"/>
          <w:color w:val="000000"/>
          <w:sz w:val="18"/>
          <w:szCs w:val="18"/>
        </w:rPr>
        <w:t>Neto</w:t>
      </w:r>
      <w:proofErr w:type="spellEnd"/>
      <w:r w:rsidRPr="00F873AC">
        <w:rPr>
          <w:rFonts w:ascii="Verdana" w:hAnsi="Verdana" w:cs="Arial"/>
          <w:color w:val="000000"/>
          <w:sz w:val="18"/>
          <w:szCs w:val="18"/>
        </w:rPr>
        <w:t xml:space="preserve"> PF, </w:t>
      </w:r>
      <w:proofErr w:type="spellStart"/>
      <w:r w:rsidRPr="00F873AC">
        <w:rPr>
          <w:rFonts w:ascii="Verdana" w:hAnsi="Verdana" w:cs="Arial"/>
          <w:color w:val="000000"/>
          <w:sz w:val="18"/>
          <w:szCs w:val="18"/>
        </w:rPr>
        <w:t>Sena</w:t>
      </w:r>
      <w:proofErr w:type="spellEnd"/>
      <w:r w:rsidRPr="00F873AC">
        <w:rPr>
          <w:rFonts w:ascii="Verdana" w:hAnsi="Verdana" w:cs="Arial"/>
          <w:color w:val="000000"/>
          <w:sz w:val="18"/>
          <w:szCs w:val="18"/>
        </w:rPr>
        <w:t xml:space="preserve"> DCS, </w:t>
      </w:r>
      <w:proofErr w:type="spellStart"/>
      <w:r w:rsidRPr="00F873AC">
        <w:rPr>
          <w:rFonts w:ascii="Verdana" w:hAnsi="Verdana" w:cs="Arial"/>
          <w:color w:val="000000"/>
          <w:sz w:val="18"/>
          <w:szCs w:val="18"/>
        </w:rPr>
        <w:t>Cobucci</w:t>
      </w:r>
      <w:proofErr w:type="spellEnd"/>
      <w:r w:rsidRPr="00F873AC">
        <w:rPr>
          <w:rFonts w:ascii="Verdana" w:hAnsi="Verdana" w:cs="Arial"/>
          <w:color w:val="000000"/>
          <w:sz w:val="18"/>
          <w:szCs w:val="18"/>
        </w:rPr>
        <w:t xml:space="preserve"> RN, et al. (2021). Active video games for improving mental health and physical fitness—an alternative for children and adolescents during social isolation: An overview. </w:t>
      </w:r>
      <w:r w:rsidRPr="00F873AC">
        <w:rPr>
          <w:rFonts w:ascii="Verdana" w:hAnsi="Verdana" w:cs="Arial"/>
          <w:i/>
          <w:color w:val="000000"/>
          <w:sz w:val="18"/>
          <w:szCs w:val="18"/>
        </w:rPr>
        <w:t>International Journal of Environmental Research and Public Health, 18</w:t>
      </w:r>
      <w:r w:rsidRPr="00F873AC">
        <w:rPr>
          <w:rFonts w:ascii="Verdana" w:hAnsi="Verdana" w:cs="Arial"/>
          <w:color w:val="000000"/>
          <w:sz w:val="18"/>
          <w:szCs w:val="18"/>
        </w:rPr>
        <w:t>(4).</w:t>
      </w:r>
    </w:p>
    <w:p w:rsidR="00132CFC" w:rsidRDefault="00132CFC" w:rsidP="00F873AC">
      <w:pPr>
        <w:spacing w:line="480" w:lineRule="auto"/>
        <w:ind w:left="720" w:hanging="720"/>
        <w:jc w:val="left"/>
        <w:rPr>
          <w:rFonts w:ascii="Verdana" w:hAnsi="Verdana" w:cs="Arial"/>
          <w:color w:val="000000"/>
          <w:sz w:val="18"/>
          <w:szCs w:val="18"/>
        </w:rPr>
      </w:pPr>
      <w:r w:rsidRPr="00132CFC">
        <w:rPr>
          <w:rFonts w:ascii="Verdana" w:hAnsi="Verdana" w:cs="Arial"/>
          <w:color w:val="000000"/>
          <w:sz w:val="18"/>
          <w:szCs w:val="18"/>
        </w:rPr>
        <w:t>Schonert-Reichl, K. A., &amp; Lawlor, M. S. (2010). The effects of a mindfulness-based education program on pre-and early adolescents’ well-being and social and emotional competence. </w:t>
      </w:r>
      <w:r w:rsidRPr="00132CFC">
        <w:rPr>
          <w:rFonts w:ascii="Verdana" w:hAnsi="Verdana" w:cs="Arial"/>
          <w:i/>
          <w:iCs/>
          <w:color w:val="000000"/>
          <w:sz w:val="18"/>
          <w:szCs w:val="18"/>
        </w:rPr>
        <w:t>Mindfulness</w:t>
      </w:r>
      <w:r w:rsidRPr="00132CFC">
        <w:rPr>
          <w:rFonts w:ascii="Verdana" w:hAnsi="Verdana" w:cs="Arial"/>
          <w:color w:val="000000"/>
          <w:sz w:val="18"/>
          <w:szCs w:val="18"/>
        </w:rPr>
        <w:t>, </w:t>
      </w:r>
      <w:r w:rsidRPr="00132CFC">
        <w:rPr>
          <w:rFonts w:ascii="Verdana" w:hAnsi="Verdana" w:cs="Arial"/>
          <w:i/>
          <w:iCs/>
          <w:color w:val="000000"/>
          <w:sz w:val="18"/>
          <w:szCs w:val="18"/>
        </w:rPr>
        <w:t>1</w:t>
      </w:r>
      <w:r w:rsidRPr="00132CFC">
        <w:rPr>
          <w:rFonts w:ascii="Verdana" w:hAnsi="Verdana" w:cs="Arial"/>
          <w:color w:val="000000"/>
          <w:sz w:val="18"/>
          <w:szCs w:val="18"/>
        </w:rPr>
        <w:t>(3), 137-151.</w:t>
      </w:r>
    </w:p>
    <w:p w:rsidR="00014CD3" w:rsidRDefault="00014CD3" w:rsidP="00014CD3">
      <w:pPr>
        <w:spacing w:after="120" w:line="480" w:lineRule="auto"/>
        <w:ind w:left="720" w:hanging="720"/>
        <w:rPr>
          <w:rFonts w:ascii="Verdana" w:hAnsi="Verdana" w:cs="Arial"/>
          <w:color w:val="000000"/>
          <w:sz w:val="18"/>
          <w:szCs w:val="18"/>
        </w:rPr>
      </w:pPr>
      <w:proofErr w:type="spellStart"/>
      <w:r w:rsidRPr="00014CD3">
        <w:rPr>
          <w:rFonts w:ascii="Verdana" w:hAnsi="Verdana" w:cs="Arial"/>
          <w:color w:val="000000"/>
          <w:sz w:val="18"/>
          <w:szCs w:val="18"/>
        </w:rPr>
        <w:t>Smedler</w:t>
      </w:r>
      <w:proofErr w:type="spellEnd"/>
      <w:r w:rsidRPr="00014CD3">
        <w:rPr>
          <w:rFonts w:ascii="Verdana" w:hAnsi="Verdana" w:cs="Arial"/>
          <w:color w:val="000000"/>
          <w:sz w:val="18"/>
          <w:szCs w:val="18"/>
        </w:rPr>
        <w:t xml:space="preserve">, A. C., </w:t>
      </w:r>
      <w:proofErr w:type="spellStart"/>
      <w:r w:rsidRPr="00014CD3">
        <w:rPr>
          <w:rFonts w:ascii="Verdana" w:hAnsi="Verdana" w:cs="Arial"/>
          <w:color w:val="000000"/>
          <w:sz w:val="18"/>
          <w:szCs w:val="18"/>
        </w:rPr>
        <w:t>Hjern</w:t>
      </w:r>
      <w:proofErr w:type="spellEnd"/>
      <w:r w:rsidRPr="00014CD3">
        <w:rPr>
          <w:rFonts w:ascii="Verdana" w:hAnsi="Verdana" w:cs="Arial"/>
          <w:color w:val="000000"/>
          <w:sz w:val="18"/>
          <w:szCs w:val="18"/>
        </w:rPr>
        <w:t xml:space="preserve">, A., </w:t>
      </w:r>
      <w:proofErr w:type="spellStart"/>
      <w:r w:rsidRPr="00014CD3">
        <w:rPr>
          <w:rFonts w:ascii="Verdana" w:hAnsi="Verdana" w:cs="Arial"/>
          <w:color w:val="000000"/>
          <w:sz w:val="18"/>
          <w:szCs w:val="18"/>
        </w:rPr>
        <w:t>Wiklund</w:t>
      </w:r>
      <w:proofErr w:type="spellEnd"/>
      <w:r w:rsidRPr="00014CD3">
        <w:rPr>
          <w:rFonts w:ascii="Verdana" w:hAnsi="Verdana" w:cs="Arial"/>
          <w:color w:val="000000"/>
          <w:sz w:val="18"/>
          <w:szCs w:val="18"/>
        </w:rPr>
        <w:t xml:space="preserve">, S., </w:t>
      </w:r>
      <w:proofErr w:type="spellStart"/>
      <w:r w:rsidRPr="00014CD3">
        <w:rPr>
          <w:rFonts w:ascii="Verdana" w:hAnsi="Verdana" w:cs="Arial"/>
          <w:color w:val="000000"/>
          <w:sz w:val="18"/>
          <w:szCs w:val="18"/>
        </w:rPr>
        <w:t>Anttila</w:t>
      </w:r>
      <w:proofErr w:type="spellEnd"/>
      <w:r w:rsidRPr="00014CD3">
        <w:rPr>
          <w:rFonts w:ascii="Verdana" w:hAnsi="Verdana" w:cs="Arial"/>
          <w:color w:val="000000"/>
          <w:sz w:val="18"/>
          <w:szCs w:val="18"/>
        </w:rPr>
        <w:t xml:space="preserve">, S., &amp; </w:t>
      </w:r>
      <w:proofErr w:type="spellStart"/>
      <w:r w:rsidRPr="00014CD3">
        <w:rPr>
          <w:rFonts w:ascii="Verdana" w:hAnsi="Verdana" w:cs="Arial"/>
          <w:color w:val="000000"/>
          <w:sz w:val="18"/>
          <w:szCs w:val="18"/>
        </w:rPr>
        <w:t>Pettersson</w:t>
      </w:r>
      <w:proofErr w:type="spellEnd"/>
      <w:r w:rsidRPr="00014CD3">
        <w:rPr>
          <w:rFonts w:ascii="Verdana" w:hAnsi="Verdana" w:cs="Arial"/>
          <w:color w:val="000000"/>
          <w:sz w:val="18"/>
          <w:szCs w:val="18"/>
        </w:rPr>
        <w:t>, A. (2015, April). Programs for prevention of externalizing problems in children: limited evidence for effect beyond 6 months post intervention. In Child &amp; youth care forum (Vol. 44, No. 2, pp. 251-276). Springer US.</w:t>
      </w:r>
    </w:p>
    <w:p w:rsidR="007B364E" w:rsidRDefault="007B364E" w:rsidP="00014CD3">
      <w:pPr>
        <w:spacing w:after="120" w:line="480" w:lineRule="auto"/>
        <w:ind w:left="720" w:hanging="720"/>
        <w:rPr>
          <w:rFonts w:ascii="Verdana" w:hAnsi="Verdana" w:cs="Arial"/>
          <w:color w:val="000000"/>
          <w:sz w:val="18"/>
          <w:szCs w:val="18"/>
        </w:rPr>
      </w:pPr>
      <w:proofErr w:type="spellStart"/>
      <w:r w:rsidRPr="007B364E">
        <w:rPr>
          <w:rFonts w:ascii="Verdana" w:hAnsi="Verdana" w:cs="Arial"/>
          <w:color w:val="000000"/>
          <w:sz w:val="18"/>
          <w:szCs w:val="18"/>
        </w:rPr>
        <w:t>Szente</w:t>
      </w:r>
      <w:proofErr w:type="spellEnd"/>
      <w:r w:rsidRPr="007B364E">
        <w:rPr>
          <w:rFonts w:ascii="Verdana" w:hAnsi="Verdana" w:cs="Arial"/>
          <w:color w:val="000000"/>
          <w:sz w:val="18"/>
          <w:szCs w:val="18"/>
        </w:rPr>
        <w:t>, J., Hoot, J., &amp; Taylor, D. (2006). Responding to the special needs of refugee children: Practical ideas for teachers. </w:t>
      </w:r>
      <w:r w:rsidRPr="007B364E">
        <w:rPr>
          <w:rFonts w:ascii="Verdana" w:hAnsi="Verdana" w:cs="Arial"/>
          <w:i/>
          <w:iCs/>
          <w:color w:val="000000"/>
          <w:sz w:val="18"/>
          <w:szCs w:val="18"/>
        </w:rPr>
        <w:t>Early Childhood Education Journal</w:t>
      </w:r>
      <w:r w:rsidRPr="007B364E">
        <w:rPr>
          <w:rFonts w:ascii="Verdana" w:hAnsi="Verdana" w:cs="Arial"/>
          <w:color w:val="000000"/>
          <w:sz w:val="18"/>
          <w:szCs w:val="18"/>
        </w:rPr>
        <w:t>, </w:t>
      </w:r>
      <w:r w:rsidRPr="007B364E">
        <w:rPr>
          <w:rFonts w:ascii="Verdana" w:hAnsi="Verdana" w:cs="Arial"/>
          <w:i/>
          <w:iCs/>
          <w:color w:val="000000"/>
          <w:sz w:val="18"/>
          <w:szCs w:val="18"/>
        </w:rPr>
        <w:t>34</w:t>
      </w:r>
      <w:r w:rsidRPr="007B364E">
        <w:rPr>
          <w:rFonts w:ascii="Verdana" w:hAnsi="Verdana" w:cs="Arial"/>
          <w:color w:val="000000"/>
          <w:sz w:val="18"/>
          <w:szCs w:val="18"/>
        </w:rPr>
        <w:t>(1), 15-20.</w:t>
      </w:r>
    </w:p>
    <w:p w:rsidR="001A0E6E" w:rsidRPr="00014CD3" w:rsidRDefault="001A0E6E" w:rsidP="00014CD3">
      <w:pPr>
        <w:spacing w:after="120" w:line="480" w:lineRule="auto"/>
        <w:ind w:left="720" w:hanging="720"/>
        <w:rPr>
          <w:rFonts w:ascii="Verdana" w:hAnsi="Verdana" w:cs="Arial"/>
          <w:color w:val="000000"/>
          <w:sz w:val="18"/>
          <w:szCs w:val="18"/>
        </w:rPr>
      </w:pPr>
      <w:r w:rsidRPr="00014CD3">
        <w:rPr>
          <w:rFonts w:ascii="Verdana" w:hAnsi="Verdana" w:cs="Arial"/>
          <w:color w:val="000000"/>
          <w:sz w:val="18"/>
          <w:szCs w:val="18"/>
        </w:rPr>
        <w:t xml:space="preserve">Stewart, D.E. (2008). Implementing mental health promotion in schools: A process evaluation. </w:t>
      </w:r>
      <w:r w:rsidRPr="00014CD3">
        <w:rPr>
          <w:rFonts w:ascii="Verdana" w:hAnsi="Verdana" w:cs="Arial"/>
          <w:i/>
          <w:iCs/>
          <w:color w:val="000000"/>
          <w:sz w:val="18"/>
          <w:szCs w:val="18"/>
        </w:rPr>
        <w:t>International Journal of Mental Health Promotion, 10</w:t>
      </w:r>
      <w:r w:rsidRPr="00014CD3">
        <w:rPr>
          <w:rFonts w:ascii="Verdana" w:hAnsi="Verdana" w:cs="Arial"/>
          <w:color w:val="000000"/>
          <w:sz w:val="18"/>
          <w:szCs w:val="18"/>
        </w:rPr>
        <w:t>(1):32-41.</w:t>
      </w:r>
    </w:p>
    <w:p w:rsidR="00A37EED" w:rsidRPr="00A37EED" w:rsidRDefault="00A37EED" w:rsidP="00A37EED">
      <w:pPr>
        <w:spacing w:before="100" w:beforeAutospacing="1" w:after="100" w:afterAutospacing="1" w:line="480" w:lineRule="auto"/>
        <w:ind w:left="446" w:hanging="446"/>
        <w:jc w:val="left"/>
        <w:rPr>
          <w:rFonts w:ascii="Verdana" w:hAnsi="Verdana"/>
          <w:sz w:val="18"/>
          <w:szCs w:val="18"/>
        </w:rPr>
      </w:pPr>
      <w:r w:rsidRPr="00A37EED">
        <w:rPr>
          <w:rFonts w:ascii="Verdana" w:hAnsi="Verdana"/>
          <w:sz w:val="18"/>
          <w:szCs w:val="18"/>
        </w:rPr>
        <w:t xml:space="preserve">Strauss, R.S., </w:t>
      </w:r>
      <w:proofErr w:type="spellStart"/>
      <w:r w:rsidRPr="00A37EED">
        <w:rPr>
          <w:rFonts w:ascii="Verdana" w:hAnsi="Verdana"/>
          <w:sz w:val="18"/>
          <w:szCs w:val="18"/>
        </w:rPr>
        <w:t>Rodzilsky</w:t>
      </w:r>
      <w:proofErr w:type="spellEnd"/>
      <w:r w:rsidRPr="00A37EED">
        <w:rPr>
          <w:rFonts w:ascii="Verdana" w:hAnsi="Verdana"/>
          <w:sz w:val="18"/>
          <w:szCs w:val="18"/>
        </w:rPr>
        <w:t xml:space="preserve">, D., </w:t>
      </w:r>
      <w:proofErr w:type="spellStart"/>
      <w:r w:rsidRPr="00A37EED">
        <w:rPr>
          <w:rFonts w:ascii="Verdana" w:hAnsi="Verdana"/>
          <w:sz w:val="18"/>
          <w:szCs w:val="18"/>
        </w:rPr>
        <w:t>Burack</w:t>
      </w:r>
      <w:proofErr w:type="spellEnd"/>
      <w:r w:rsidRPr="00A37EED">
        <w:rPr>
          <w:rFonts w:ascii="Verdana" w:hAnsi="Verdana"/>
          <w:sz w:val="18"/>
          <w:szCs w:val="18"/>
        </w:rPr>
        <w:t>, G., Colin, M., 2001. Psychosocial correlates of physical activity in healthy children. Arch.</w:t>
      </w:r>
      <w:r>
        <w:rPr>
          <w:rFonts w:ascii="Verdana" w:hAnsi="Verdana"/>
          <w:sz w:val="18"/>
          <w:szCs w:val="18"/>
        </w:rPr>
        <w:t xml:space="preserve"> </w:t>
      </w:r>
      <w:proofErr w:type="spellStart"/>
      <w:r w:rsidRPr="00A37EED">
        <w:rPr>
          <w:rFonts w:ascii="Verdana" w:hAnsi="Verdana"/>
          <w:sz w:val="18"/>
          <w:szCs w:val="18"/>
        </w:rPr>
        <w:t>Pediatr</w:t>
      </w:r>
      <w:proofErr w:type="spellEnd"/>
      <w:r w:rsidRPr="00A37EED">
        <w:rPr>
          <w:rFonts w:ascii="Verdana" w:hAnsi="Verdana"/>
          <w:sz w:val="18"/>
          <w:szCs w:val="18"/>
        </w:rPr>
        <w:t xml:space="preserve">. </w:t>
      </w:r>
      <w:proofErr w:type="spellStart"/>
      <w:r w:rsidRPr="00A37EED">
        <w:rPr>
          <w:rFonts w:ascii="Verdana" w:hAnsi="Verdana"/>
          <w:sz w:val="18"/>
          <w:szCs w:val="18"/>
        </w:rPr>
        <w:t>Adolesc</w:t>
      </w:r>
      <w:proofErr w:type="spellEnd"/>
      <w:r w:rsidRPr="00A37EED">
        <w:rPr>
          <w:rFonts w:ascii="Verdana" w:hAnsi="Verdana"/>
          <w:sz w:val="18"/>
          <w:szCs w:val="18"/>
        </w:rPr>
        <w:t>. Med. 155, 897–902.</w:t>
      </w:r>
    </w:p>
    <w:p w:rsidR="00B52C01" w:rsidRDefault="00B52C01" w:rsidP="00137A1D">
      <w:pPr>
        <w:pStyle w:val="NormalWeb"/>
        <w:spacing w:line="480" w:lineRule="auto"/>
        <w:ind w:left="450" w:hanging="450"/>
        <w:rPr>
          <w:rFonts w:ascii="Verdana" w:hAnsi="Verdana"/>
          <w:sz w:val="18"/>
          <w:szCs w:val="18"/>
          <w:lang w:bidi="en-US"/>
        </w:rPr>
      </w:pPr>
      <w:r w:rsidRPr="00B52C01">
        <w:rPr>
          <w:rFonts w:ascii="Verdana" w:hAnsi="Verdana"/>
          <w:sz w:val="18"/>
          <w:szCs w:val="18"/>
          <w:lang w:bidi="en-US"/>
        </w:rPr>
        <w:t>Sugimoto-Matsuda, J. J., &amp; Braun, K. L. (2014). The role of collaboration in facilitating policy change in youth violence prevention: a review of the literature. </w:t>
      </w:r>
      <w:r w:rsidRPr="00B52C01">
        <w:rPr>
          <w:rFonts w:ascii="Verdana" w:hAnsi="Verdana"/>
          <w:i/>
          <w:iCs/>
          <w:sz w:val="18"/>
          <w:szCs w:val="18"/>
          <w:lang w:bidi="en-US"/>
        </w:rPr>
        <w:t>Prevention science</w:t>
      </w:r>
      <w:r w:rsidRPr="00B52C01">
        <w:rPr>
          <w:rFonts w:ascii="Verdana" w:hAnsi="Verdana"/>
          <w:sz w:val="18"/>
          <w:szCs w:val="18"/>
          <w:lang w:bidi="en-US"/>
        </w:rPr>
        <w:t>, </w:t>
      </w:r>
      <w:r w:rsidRPr="00B52C01">
        <w:rPr>
          <w:rFonts w:ascii="Verdana" w:hAnsi="Verdana"/>
          <w:i/>
          <w:iCs/>
          <w:sz w:val="18"/>
          <w:szCs w:val="18"/>
          <w:lang w:bidi="en-US"/>
        </w:rPr>
        <w:t>15</w:t>
      </w:r>
      <w:r w:rsidRPr="00B52C01">
        <w:rPr>
          <w:rFonts w:ascii="Verdana" w:hAnsi="Verdana"/>
          <w:sz w:val="18"/>
          <w:szCs w:val="18"/>
          <w:lang w:bidi="en-US"/>
        </w:rPr>
        <w:t>(2), 194-204.</w:t>
      </w:r>
    </w:p>
    <w:p w:rsidR="00137A1D" w:rsidRDefault="00137A1D" w:rsidP="00137A1D">
      <w:pPr>
        <w:pStyle w:val="NormalWeb"/>
        <w:spacing w:line="480" w:lineRule="auto"/>
        <w:ind w:left="450" w:hanging="450"/>
        <w:rPr>
          <w:rFonts w:ascii="Verdana" w:hAnsi="Verdana"/>
          <w:sz w:val="18"/>
          <w:szCs w:val="18"/>
        </w:rPr>
      </w:pPr>
      <w:r w:rsidRPr="00B75088">
        <w:rPr>
          <w:rFonts w:ascii="Verdana" w:hAnsi="Verdana"/>
          <w:sz w:val="18"/>
          <w:szCs w:val="18"/>
        </w:rPr>
        <w:lastRenderedPageBreak/>
        <w:t xml:space="preserve">Tacker, K.A. &amp; Dobie, S. (2008). </w:t>
      </w:r>
      <w:proofErr w:type="spellStart"/>
      <w:r w:rsidRPr="00B75088">
        <w:rPr>
          <w:rFonts w:ascii="Verdana" w:hAnsi="Verdana"/>
          <w:sz w:val="18"/>
          <w:szCs w:val="18"/>
        </w:rPr>
        <w:t>MasterMind</w:t>
      </w:r>
      <w:proofErr w:type="spellEnd"/>
      <w:r w:rsidRPr="00B75088">
        <w:rPr>
          <w:rFonts w:ascii="Verdana" w:hAnsi="Verdana"/>
          <w:sz w:val="18"/>
          <w:szCs w:val="18"/>
        </w:rPr>
        <w:t>: Empower yourself with mental health. A program for adolescents.</w:t>
      </w:r>
      <w:r w:rsidRPr="00B75088">
        <w:rPr>
          <w:rFonts w:ascii="Verdana" w:hAnsi="Verdana"/>
          <w:i/>
          <w:iCs/>
          <w:sz w:val="18"/>
          <w:szCs w:val="18"/>
        </w:rPr>
        <w:t xml:space="preserve"> Journal of School Health, 78</w:t>
      </w:r>
      <w:r w:rsidRPr="00B75088">
        <w:rPr>
          <w:rFonts w:ascii="Verdana" w:hAnsi="Verdana"/>
          <w:sz w:val="18"/>
          <w:szCs w:val="18"/>
        </w:rPr>
        <w:t>(1), 54. [CSH Highlights, Vol. 1(1), Nov 2010].</w:t>
      </w:r>
    </w:p>
    <w:p w:rsidR="00733EC3" w:rsidRDefault="007B364E" w:rsidP="00733EC3">
      <w:pPr>
        <w:pStyle w:val="NormalWeb"/>
        <w:spacing w:line="480" w:lineRule="auto"/>
        <w:ind w:left="450" w:hanging="450"/>
        <w:rPr>
          <w:rFonts w:ascii="Verdana" w:hAnsi="Verdana"/>
          <w:sz w:val="18"/>
          <w:szCs w:val="18"/>
          <w:lang w:bidi="en-US"/>
        </w:rPr>
      </w:pPr>
      <w:r w:rsidRPr="007B364E">
        <w:rPr>
          <w:rFonts w:ascii="Verdana" w:hAnsi="Verdana"/>
          <w:sz w:val="18"/>
          <w:szCs w:val="18"/>
          <w:lang w:bidi="en-US"/>
        </w:rPr>
        <w:t xml:space="preserve">Taylor, S., &amp; Sidhu, R. K. (2012). Supporting refugee students in schools: What constitutes inclusive </w:t>
      </w:r>
      <w:proofErr w:type="gramStart"/>
      <w:r w:rsidRPr="007B364E">
        <w:rPr>
          <w:rFonts w:ascii="Verdana" w:hAnsi="Verdana"/>
          <w:sz w:val="18"/>
          <w:szCs w:val="18"/>
          <w:lang w:bidi="en-US"/>
        </w:rPr>
        <w:t>education?.</w:t>
      </w:r>
      <w:proofErr w:type="gramEnd"/>
      <w:r w:rsidRPr="007B364E">
        <w:rPr>
          <w:rFonts w:ascii="Verdana" w:hAnsi="Verdana"/>
          <w:sz w:val="18"/>
          <w:szCs w:val="18"/>
          <w:lang w:bidi="en-US"/>
        </w:rPr>
        <w:t> </w:t>
      </w:r>
      <w:r w:rsidRPr="007B364E">
        <w:rPr>
          <w:rFonts w:ascii="Verdana" w:hAnsi="Verdana"/>
          <w:i/>
          <w:iCs/>
          <w:sz w:val="18"/>
          <w:szCs w:val="18"/>
          <w:lang w:bidi="en-US"/>
        </w:rPr>
        <w:t>International Journal of Inclusive Education</w:t>
      </w:r>
      <w:r w:rsidRPr="007B364E">
        <w:rPr>
          <w:rFonts w:ascii="Verdana" w:hAnsi="Verdana"/>
          <w:sz w:val="18"/>
          <w:szCs w:val="18"/>
          <w:lang w:bidi="en-US"/>
        </w:rPr>
        <w:t>, </w:t>
      </w:r>
      <w:r w:rsidRPr="007B364E">
        <w:rPr>
          <w:rFonts w:ascii="Verdana" w:hAnsi="Verdana"/>
          <w:i/>
          <w:iCs/>
          <w:sz w:val="18"/>
          <w:szCs w:val="18"/>
          <w:lang w:bidi="en-US"/>
        </w:rPr>
        <w:t>16</w:t>
      </w:r>
      <w:r w:rsidRPr="007B364E">
        <w:rPr>
          <w:rFonts w:ascii="Verdana" w:hAnsi="Verdana"/>
          <w:sz w:val="18"/>
          <w:szCs w:val="18"/>
          <w:lang w:bidi="en-US"/>
        </w:rPr>
        <w:t>(1), 39-56.</w:t>
      </w:r>
    </w:p>
    <w:p w:rsidR="00A14447" w:rsidRDefault="00A14447" w:rsidP="00733EC3">
      <w:pPr>
        <w:pStyle w:val="NormalWeb"/>
        <w:spacing w:line="480" w:lineRule="auto"/>
        <w:ind w:left="450" w:hanging="450"/>
        <w:rPr>
          <w:rFonts w:ascii="Verdana" w:hAnsi="Verdana"/>
          <w:i/>
          <w:iCs/>
          <w:sz w:val="18"/>
          <w:szCs w:val="18"/>
          <w:lang w:val="en-CA" w:bidi="en-US"/>
        </w:rPr>
      </w:pPr>
      <w:r w:rsidRPr="00A14447">
        <w:rPr>
          <w:rFonts w:ascii="Verdana" w:hAnsi="Verdana"/>
          <w:iCs/>
          <w:sz w:val="18"/>
          <w:szCs w:val="18"/>
          <w:lang w:val="en-CA" w:bidi="en-US"/>
        </w:rPr>
        <w:t xml:space="preserve">Tejada-Gallardo C, </w:t>
      </w:r>
      <w:proofErr w:type="spellStart"/>
      <w:r w:rsidRPr="00A14447">
        <w:rPr>
          <w:rFonts w:ascii="Verdana" w:hAnsi="Verdana"/>
          <w:iCs/>
          <w:sz w:val="18"/>
          <w:szCs w:val="18"/>
          <w:lang w:val="en-CA" w:bidi="en-US"/>
        </w:rPr>
        <w:t>Blasco</w:t>
      </w:r>
      <w:proofErr w:type="spellEnd"/>
      <w:r w:rsidRPr="00A14447">
        <w:rPr>
          <w:rFonts w:ascii="Verdana" w:hAnsi="Verdana"/>
          <w:iCs/>
          <w:sz w:val="18"/>
          <w:szCs w:val="18"/>
          <w:lang w:val="en-CA" w:bidi="en-US"/>
        </w:rPr>
        <w:t xml:space="preserve">-Belled A, </w:t>
      </w:r>
      <w:proofErr w:type="spellStart"/>
      <w:r w:rsidRPr="00A14447">
        <w:rPr>
          <w:rFonts w:ascii="Verdana" w:hAnsi="Verdana"/>
          <w:iCs/>
          <w:sz w:val="18"/>
          <w:szCs w:val="18"/>
          <w:lang w:val="en-CA" w:bidi="en-US"/>
        </w:rPr>
        <w:t>Torrelles</w:t>
      </w:r>
      <w:proofErr w:type="spellEnd"/>
      <w:r w:rsidRPr="00A14447">
        <w:rPr>
          <w:rFonts w:ascii="Verdana" w:hAnsi="Verdana"/>
          <w:iCs/>
          <w:sz w:val="18"/>
          <w:szCs w:val="18"/>
          <w:lang w:val="en-CA" w:bidi="en-US"/>
        </w:rPr>
        <w:t xml:space="preserve">-Nadal C, &amp; </w:t>
      </w:r>
      <w:proofErr w:type="spellStart"/>
      <w:r w:rsidRPr="00A14447">
        <w:rPr>
          <w:rFonts w:ascii="Verdana" w:hAnsi="Verdana"/>
          <w:iCs/>
          <w:sz w:val="18"/>
          <w:szCs w:val="18"/>
          <w:lang w:val="en-CA" w:bidi="en-US"/>
        </w:rPr>
        <w:t>Alsinet</w:t>
      </w:r>
      <w:proofErr w:type="spellEnd"/>
      <w:r w:rsidRPr="00A14447">
        <w:rPr>
          <w:rFonts w:ascii="Verdana" w:hAnsi="Verdana"/>
          <w:iCs/>
          <w:sz w:val="18"/>
          <w:szCs w:val="18"/>
          <w:lang w:val="en-CA" w:bidi="en-US"/>
        </w:rPr>
        <w:t xml:space="preserve"> C. (2020). Effects of school-based multicomponent positive psychology interventions on well-being and distress in adolescents: A systematic review and meta-analysis.</w:t>
      </w:r>
      <w:r w:rsidRPr="00A14447">
        <w:rPr>
          <w:rFonts w:ascii="Verdana" w:hAnsi="Verdana"/>
          <w:i/>
          <w:iCs/>
          <w:sz w:val="18"/>
          <w:szCs w:val="18"/>
          <w:lang w:val="en-CA" w:bidi="en-US"/>
        </w:rPr>
        <w:t> Journal of Youth and Adolescence.</w:t>
      </w:r>
    </w:p>
    <w:p w:rsidR="00733EC3" w:rsidRPr="00733EC3" w:rsidRDefault="00733EC3" w:rsidP="00733EC3">
      <w:pPr>
        <w:pStyle w:val="NormalWeb"/>
        <w:spacing w:line="480" w:lineRule="auto"/>
        <w:ind w:left="450" w:hanging="450"/>
        <w:rPr>
          <w:rFonts w:ascii="Verdana" w:hAnsi="Verdana"/>
          <w:sz w:val="18"/>
          <w:szCs w:val="18"/>
          <w:lang w:bidi="en-US"/>
        </w:rPr>
      </w:pPr>
      <w:r w:rsidRPr="00733EC3">
        <w:rPr>
          <w:rFonts w:ascii="Verdana" w:hAnsi="Verdana"/>
          <w:sz w:val="18"/>
          <w:szCs w:val="18"/>
          <w:lang w:val="en-CA"/>
        </w:rPr>
        <w:t xml:space="preserve">Thomson K, </w:t>
      </w:r>
      <w:proofErr w:type="spellStart"/>
      <w:r w:rsidRPr="00733EC3">
        <w:rPr>
          <w:rFonts w:ascii="Verdana" w:hAnsi="Verdana"/>
          <w:sz w:val="18"/>
          <w:szCs w:val="18"/>
          <w:lang w:val="en-CA"/>
        </w:rPr>
        <w:t>Oberle</w:t>
      </w:r>
      <w:proofErr w:type="spellEnd"/>
      <w:r w:rsidRPr="00733EC3">
        <w:rPr>
          <w:rFonts w:ascii="Verdana" w:hAnsi="Verdana"/>
          <w:sz w:val="18"/>
          <w:szCs w:val="18"/>
          <w:lang w:val="en-CA"/>
        </w:rPr>
        <w:t xml:space="preserve"> E, </w:t>
      </w:r>
      <w:proofErr w:type="spellStart"/>
      <w:r w:rsidRPr="00733EC3">
        <w:rPr>
          <w:rFonts w:ascii="Verdana" w:hAnsi="Verdana"/>
          <w:sz w:val="18"/>
          <w:szCs w:val="18"/>
          <w:lang w:val="en-CA"/>
        </w:rPr>
        <w:t>Gadermann</w:t>
      </w:r>
      <w:proofErr w:type="spellEnd"/>
      <w:r w:rsidRPr="00733EC3">
        <w:rPr>
          <w:rFonts w:ascii="Verdana" w:hAnsi="Verdana"/>
          <w:sz w:val="18"/>
          <w:szCs w:val="18"/>
          <w:lang w:val="en-CA"/>
        </w:rPr>
        <w:t xml:space="preserve"> A, </w:t>
      </w:r>
      <w:proofErr w:type="spellStart"/>
      <w:r w:rsidRPr="00733EC3">
        <w:rPr>
          <w:rFonts w:ascii="Verdana" w:hAnsi="Verdana"/>
          <w:sz w:val="18"/>
          <w:szCs w:val="18"/>
          <w:lang w:val="en-CA"/>
        </w:rPr>
        <w:t>Guhn</w:t>
      </w:r>
      <w:proofErr w:type="spellEnd"/>
      <w:r w:rsidRPr="00733EC3">
        <w:rPr>
          <w:rFonts w:ascii="Verdana" w:hAnsi="Verdana"/>
          <w:sz w:val="18"/>
          <w:szCs w:val="18"/>
          <w:lang w:val="en-CA"/>
        </w:rPr>
        <w:t xml:space="preserve"> M, </w:t>
      </w:r>
      <w:proofErr w:type="spellStart"/>
      <w:r w:rsidRPr="00733EC3">
        <w:rPr>
          <w:rFonts w:ascii="Verdana" w:hAnsi="Verdana"/>
          <w:sz w:val="18"/>
          <w:szCs w:val="18"/>
          <w:lang w:val="en-CA"/>
        </w:rPr>
        <w:t>Rowcliffe</w:t>
      </w:r>
      <w:proofErr w:type="spellEnd"/>
      <w:r w:rsidRPr="00733EC3">
        <w:rPr>
          <w:rFonts w:ascii="Verdana" w:hAnsi="Verdana"/>
          <w:sz w:val="18"/>
          <w:szCs w:val="18"/>
          <w:lang w:val="en-CA"/>
        </w:rPr>
        <w:t xml:space="preserve"> P, Schonert-Reichl K. Measuring social-emotional development in middle childhood: The Middle Years Development Index. </w:t>
      </w:r>
      <w:r w:rsidRPr="00733EC3">
        <w:rPr>
          <w:rFonts w:ascii="Verdana" w:hAnsi="Verdana"/>
          <w:i/>
          <w:iCs/>
          <w:sz w:val="18"/>
          <w:szCs w:val="18"/>
          <w:lang w:val="en-CA"/>
        </w:rPr>
        <w:t>Journal of Applied Development Psychology</w:t>
      </w:r>
      <w:r w:rsidRPr="00733EC3">
        <w:rPr>
          <w:rFonts w:ascii="Verdana" w:hAnsi="Verdana"/>
          <w:sz w:val="18"/>
          <w:szCs w:val="18"/>
          <w:lang w:val="en-CA"/>
        </w:rPr>
        <w:t xml:space="preserve"> </w:t>
      </w:r>
      <w:r w:rsidRPr="00733EC3">
        <w:rPr>
          <w:rFonts w:ascii="Verdana" w:hAnsi="Verdana"/>
          <w:b/>
          <w:bCs/>
          <w:sz w:val="18"/>
          <w:szCs w:val="18"/>
          <w:lang w:val="en-CA"/>
        </w:rPr>
        <w:t>2018</w:t>
      </w:r>
      <w:r w:rsidRPr="00733EC3">
        <w:rPr>
          <w:rFonts w:ascii="Verdana" w:hAnsi="Verdana"/>
          <w:i/>
          <w:iCs/>
          <w:sz w:val="18"/>
          <w:szCs w:val="18"/>
          <w:lang w:val="en-CA"/>
        </w:rPr>
        <w:t xml:space="preserve"> 55 </w:t>
      </w:r>
      <w:hyperlink r:id="rId108" w:history="1">
        <w:r w:rsidRPr="00733EC3">
          <w:rPr>
            <w:rStyle w:val="Hyperlink"/>
            <w:rFonts w:ascii="Verdana" w:hAnsi="Verdana"/>
            <w:i/>
            <w:iCs/>
            <w:sz w:val="18"/>
            <w:szCs w:val="18"/>
            <w:lang w:val="en-CA"/>
          </w:rPr>
          <w:t>https://doi.org/10.1016/j.appdev.2017.03.005</w:t>
        </w:r>
      </w:hyperlink>
      <w:r w:rsidRPr="00733EC3">
        <w:rPr>
          <w:rFonts w:ascii="Verdana" w:hAnsi="Verdana"/>
          <w:i/>
          <w:iCs/>
          <w:sz w:val="18"/>
          <w:szCs w:val="18"/>
          <w:lang w:val="en-CA"/>
        </w:rPr>
        <w:t xml:space="preserve"> </w:t>
      </w:r>
    </w:p>
    <w:p w:rsidR="00B33971" w:rsidRDefault="00B33971" w:rsidP="00137A1D">
      <w:pPr>
        <w:pStyle w:val="NormalWeb"/>
        <w:spacing w:line="480" w:lineRule="auto"/>
        <w:ind w:left="450" w:hanging="450"/>
        <w:rPr>
          <w:rFonts w:ascii="Verdana" w:hAnsi="Verdana"/>
          <w:sz w:val="18"/>
          <w:szCs w:val="18"/>
          <w:lang w:bidi="en-US"/>
        </w:rPr>
      </w:pPr>
      <w:r w:rsidRPr="00B33971">
        <w:rPr>
          <w:rFonts w:ascii="Verdana" w:hAnsi="Verdana"/>
          <w:sz w:val="18"/>
          <w:szCs w:val="18"/>
          <w:lang w:bidi="en-US"/>
        </w:rPr>
        <w:t>Trickett, E. J. (1996). A future for community psychology: The contexts of diversity and the diversity of contexts. </w:t>
      </w:r>
      <w:r w:rsidRPr="00B33971">
        <w:rPr>
          <w:rFonts w:ascii="Verdana" w:hAnsi="Verdana"/>
          <w:i/>
          <w:iCs/>
          <w:sz w:val="18"/>
          <w:szCs w:val="18"/>
          <w:lang w:bidi="en-US"/>
        </w:rPr>
        <w:t>American Journal of Community Psychology</w:t>
      </w:r>
      <w:r w:rsidRPr="00B33971">
        <w:rPr>
          <w:rFonts w:ascii="Verdana" w:hAnsi="Verdana"/>
          <w:sz w:val="18"/>
          <w:szCs w:val="18"/>
          <w:lang w:bidi="en-US"/>
        </w:rPr>
        <w:t>, </w:t>
      </w:r>
      <w:r w:rsidRPr="00B33971">
        <w:rPr>
          <w:rFonts w:ascii="Verdana" w:hAnsi="Verdana"/>
          <w:i/>
          <w:iCs/>
          <w:sz w:val="18"/>
          <w:szCs w:val="18"/>
          <w:lang w:bidi="en-US"/>
        </w:rPr>
        <w:t>24</w:t>
      </w:r>
      <w:r w:rsidRPr="00B33971">
        <w:rPr>
          <w:rFonts w:ascii="Verdana" w:hAnsi="Verdana"/>
          <w:sz w:val="18"/>
          <w:szCs w:val="18"/>
          <w:lang w:bidi="en-US"/>
        </w:rPr>
        <w:t>(2), 209-234.</w:t>
      </w:r>
    </w:p>
    <w:p w:rsidR="002333A6" w:rsidRPr="002333A6" w:rsidRDefault="002333A6" w:rsidP="00137A1D">
      <w:pPr>
        <w:pStyle w:val="NormalWeb"/>
        <w:spacing w:line="480" w:lineRule="auto"/>
        <w:ind w:left="450" w:hanging="450"/>
        <w:rPr>
          <w:rFonts w:ascii="Verdana" w:hAnsi="Verdana"/>
          <w:sz w:val="18"/>
          <w:szCs w:val="18"/>
        </w:rPr>
      </w:pPr>
      <w:proofErr w:type="spellStart"/>
      <w:r>
        <w:rPr>
          <w:rFonts w:ascii="Verdana" w:hAnsi="Verdana"/>
          <w:sz w:val="18"/>
          <w:szCs w:val="18"/>
        </w:rPr>
        <w:t>Tuebert</w:t>
      </w:r>
      <w:proofErr w:type="spellEnd"/>
      <w:r>
        <w:rPr>
          <w:rFonts w:ascii="Verdana" w:hAnsi="Verdana"/>
          <w:sz w:val="18"/>
          <w:szCs w:val="18"/>
        </w:rPr>
        <w:t xml:space="preserve">, D., &amp; </w:t>
      </w:r>
      <w:proofErr w:type="spellStart"/>
      <w:r>
        <w:rPr>
          <w:rFonts w:ascii="Verdana" w:hAnsi="Verdana"/>
          <w:sz w:val="18"/>
          <w:szCs w:val="18"/>
        </w:rPr>
        <w:t>Pinquart</w:t>
      </w:r>
      <w:proofErr w:type="spellEnd"/>
      <w:r>
        <w:rPr>
          <w:rFonts w:ascii="Verdana" w:hAnsi="Verdana"/>
          <w:sz w:val="18"/>
          <w:szCs w:val="18"/>
        </w:rPr>
        <w:t xml:space="preserve">, M. (2011). A meta-analytic review on the prevention of symptoms of anxiety in children and adolescents. </w:t>
      </w:r>
      <w:r>
        <w:rPr>
          <w:rFonts w:ascii="Verdana" w:hAnsi="Verdana"/>
          <w:i/>
          <w:sz w:val="18"/>
          <w:szCs w:val="18"/>
        </w:rPr>
        <w:t>Journal of Anxiety Disorders, 25</w:t>
      </w:r>
      <w:r>
        <w:rPr>
          <w:rFonts w:ascii="Verdana" w:hAnsi="Verdana"/>
          <w:sz w:val="18"/>
          <w:szCs w:val="18"/>
        </w:rPr>
        <w:t xml:space="preserve"> (8), 1046-1059.</w:t>
      </w:r>
    </w:p>
    <w:p w:rsidR="00500BA5" w:rsidRPr="00215FAD" w:rsidRDefault="00500BA5" w:rsidP="00137A1D">
      <w:pPr>
        <w:pStyle w:val="NormalWeb"/>
        <w:spacing w:line="480" w:lineRule="auto"/>
        <w:ind w:left="450" w:hanging="450"/>
        <w:rPr>
          <w:rFonts w:ascii="Verdana" w:hAnsi="Verdana"/>
          <w:sz w:val="18"/>
          <w:szCs w:val="18"/>
          <w:lang w:val="fr-CA" w:bidi="en-US"/>
        </w:rPr>
      </w:pPr>
      <w:r w:rsidRPr="00500BA5">
        <w:rPr>
          <w:rFonts w:ascii="Verdana" w:hAnsi="Verdana"/>
          <w:sz w:val="18"/>
          <w:szCs w:val="18"/>
          <w:lang w:bidi="en-US"/>
        </w:rPr>
        <w:t>Ungar, M. (2013). Resilience, trauma, context, and culture. </w:t>
      </w:r>
      <w:r w:rsidRPr="00215FAD">
        <w:rPr>
          <w:rFonts w:ascii="Verdana" w:hAnsi="Verdana"/>
          <w:i/>
          <w:iCs/>
          <w:sz w:val="18"/>
          <w:szCs w:val="18"/>
          <w:lang w:val="fr-CA" w:bidi="en-US"/>
        </w:rPr>
        <w:t>Trauma, Violence, &amp; Abuse</w:t>
      </w:r>
      <w:r w:rsidRPr="00215FAD">
        <w:rPr>
          <w:rFonts w:ascii="Verdana" w:hAnsi="Verdana"/>
          <w:sz w:val="18"/>
          <w:szCs w:val="18"/>
          <w:lang w:val="fr-CA" w:bidi="en-US"/>
        </w:rPr>
        <w:t>, </w:t>
      </w:r>
      <w:r w:rsidRPr="00215FAD">
        <w:rPr>
          <w:rFonts w:ascii="Verdana" w:hAnsi="Verdana"/>
          <w:i/>
          <w:iCs/>
          <w:sz w:val="18"/>
          <w:szCs w:val="18"/>
          <w:lang w:val="fr-CA" w:bidi="en-US"/>
        </w:rPr>
        <w:t>14</w:t>
      </w:r>
      <w:r w:rsidRPr="00215FAD">
        <w:rPr>
          <w:rFonts w:ascii="Verdana" w:hAnsi="Verdana"/>
          <w:sz w:val="18"/>
          <w:szCs w:val="18"/>
          <w:lang w:val="fr-CA" w:bidi="en-US"/>
        </w:rPr>
        <w:t>(3), 255-266.</w:t>
      </w:r>
    </w:p>
    <w:p w:rsidR="00500BA5" w:rsidRDefault="00500BA5" w:rsidP="00137A1D">
      <w:pPr>
        <w:pStyle w:val="NormalWeb"/>
        <w:spacing w:line="480" w:lineRule="auto"/>
        <w:ind w:left="450" w:hanging="450"/>
        <w:rPr>
          <w:rFonts w:ascii="Verdana" w:hAnsi="Verdana"/>
          <w:sz w:val="18"/>
          <w:szCs w:val="18"/>
          <w:lang w:bidi="en-US"/>
        </w:rPr>
      </w:pPr>
      <w:proofErr w:type="spellStart"/>
      <w:r w:rsidRPr="00215FAD">
        <w:rPr>
          <w:rFonts w:ascii="Verdana" w:hAnsi="Verdana"/>
          <w:sz w:val="18"/>
          <w:szCs w:val="18"/>
          <w:lang w:val="fr-CA" w:bidi="en-US"/>
        </w:rPr>
        <w:t>Ungar</w:t>
      </w:r>
      <w:proofErr w:type="spellEnd"/>
      <w:r w:rsidRPr="00215FAD">
        <w:rPr>
          <w:rFonts w:ascii="Verdana" w:hAnsi="Verdana"/>
          <w:sz w:val="18"/>
          <w:szCs w:val="18"/>
          <w:lang w:val="fr-CA" w:bidi="en-US"/>
        </w:rPr>
        <w:t xml:space="preserve">, M., &amp; </w:t>
      </w:r>
      <w:proofErr w:type="spellStart"/>
      <w:r w:rsidRPr="00215FAD">
        <w:rPr>
          <w:rFonts w:ascii="Verdana" w:hAnsi="Verdana"/>
          <w:sz w:val="18"/>
          <w:szCs w:val="18"/>
          <w:lang w:val="fr-CA" w:bidi="en-US"/>
        </w:rPr>
        <w:t>Liebenberg</w:t>
      </w:r>
      <w:proofErr w:type="spellEnd"/>
      <w:r w:rsidRPr="00215FAD">
        <w:rPr>
          <w:rFonts w:ascii="Verdana" w:hAnsi="Verdana"/>
          <w:sz w:val="18"/>
          <w:szCs w:val="18"/>
          <w:lang w:val="fr-CA" w:bidi="en-US"/>
        </w:rPr>
        <w:t xml:space="preserve">, L. (2011). </w:t>
      </w:r>
      <w:r w:rsidRPr="00500BA5">
        <w:rPr>
          <w:rFonts w:ascii="Verdana" w:hAnsi="Verdana"/>
          <w:sz w:val="18"/>
          <w:szCs w:val="18"/>
          <w:lang w:bidi="en-US"/>
        </w:rPr>
        <w:t>Assessing resilience across cultures using mixed methods: Construction of the child and youth resilience measure. </w:t>
      </w:r>
      <w:r w:rsidRPr="00500BA5">
        <w:rPr>
          <w:rFonts w:ascii="Verdana" w:hAnsi="Verdana"/>
          <w:i/>
          <w:iCs/>
          <w:sz w:val="18"/>
          <w:szCs w:val="18"/>
          <w:lang w:bidi="en-US"/>
        </w:rPr>
        <w:t>Journal of Mixed Methods Research</w:t>
      </w:r>
      <w:r w:rsidRPr="00500BA5">
        <w:rPr>
          <w:rFonts w:ascii="Verdana" w:hAnsi="Verdana"/>
          <w:sz w:val="18"/>
          <w:szCs w:val="18"/>
          <w:lang w:bidi="en-US"/>
        </w:rPr>
        <w:t>, </w:t>
      </w:r>
      <w:r w:rsidRPr="00500BA5">
        <w:rPr>
          <w:rFonts w:ascii="Verdana" w:hAnsi="Verdana"/>
          <w:i/>
          <w:iCs/>
          <w:sz w:val="18"/>
          <w:szCs w:val="18"/>
          <w:lang w:bidi="en-US"/>
        </w:rPr>
        <w:t>5</w:t>
      </w:r>
      <w:r w:rsidRPr="00500BA5">
        <w:rPr>
          <w:rFonts w:ascii="Verdana" w:hAnsi="Verdana"/>
          <w:sz w:val="18"/>
          <w:szCs w:val="18"/>
          <w:lang w:bidi="en-US"/>
        </w:rPr>
        <w:t>(2), 126-149.</w:t>
      </w:r>
    </w:p>
    <w:p w:rsidR="00137A1D" w:rsidRPr="00B75088" w:rsidRDefault="00137A1D" w:rsidP="00137A1D">
      <w:pPr>
        <w:pStyle w:val="NormalWeb"/>
        <w:spacing w:line="480" w:lineRule="auto"/>
        <w:ind w:left="450" w:hanging="450"/>
        <w:rPr>
          <w:rFonts w:ascii="Verdana" w:hAnsi="Verdana"/>
          <w:sz w:val="18"/>
          <w:szCs w:val="18"/>
        </w:rPr>
      </w:pPr>
      <w:r w:rsidRPr="00B75088">
        <w:rPr>
          <w:rFonts w:ascii="Verdana" w:hAnsi="Verdana"/>
          <w:sz w:val="18"/>
          <w:szCs w:val="18"/>
        </w:rPr>
        <w:t>Ungar, M., Brown, M., Liebenberg, L., Cheung, M., &amp; Levine, K. (2008). Distinguishing differences i</w:t>
      </w:r>
      <w:r w:rsidR="00630BB1">
        <w:rPr>
          <w:rFonts w:ascii="Verdana" w:hAnsi="Verdana"/>
          <w:sz w:val="18"/>
          <w:szCs w:val="18"/>
        </w:rPr>
        <w:t>n pathways to resilience among C</w:t>
      </w:r>
      <w:r w:rsidRPr="00B75088">
        <w:rPr>
          <w:rFonts w:ascii="Verdana" w:hAnsi="Verdana"/>
          <w:sz w:val="18"/>
          <w:szCs w:val="18"/>
        </w:rPr>
        <w:t>anadian youth.</w:t>
      </w:r>
      <w:r w:rsidRPr="00B75088">
        <w:rPr>
          <w:rFonts w:ascii="Verdana" w:hAnsi="Verdana"/>
          <w:i/>
          <w:iCs/>
          <w:sz w:val="18"/>
          <w:szCs w:val="18"/>
        </w:rPr>
        <w:t xml:space="preserve"> Canadian Journal of Community Mental Health, 27</w:t>
      </w:r>
      <w:r w:rsidRPr="00B75088">
        <w:rPr>
          <w:rFonts w:ascii="Verdana" w:hAnsi="Verdana"/>
          <w:sz w:val="18"/>
          <w:szCs w:val="18"/>
        </w:rPr>
        <w:t xml:space="preserve">(1), 1-13.  </w:t>
      </w:r>
    </w:p>
    <w:p w:rsidR="00D51110" w:rsidRDefault="00D51110" w:rsidP="00137A1D">
      <w:pPr>
        <w:pStyle w:val="NormalWeb"/>
        <w:spacing w:line="480" w:lineRule="auto"/>
        <w:ind w:left="450" w:hanging="450"/>
        <w:rPr>
          <w:rFonts w:ascii="Verdana" w:hAnsi="Verdana"/>
          <w:sz w:val="18"/>
          <w:szCs w:val="18"/>
          <w:lang w:bidi="en-US"/>
        </w:rPr>
      </w:pPr>
      <w:r w:rsidRPr="00D51110">
        <w:rPr>
          <w:rFonts w:ascii="Verdana" w:hAnsi="Verdana"/>
          <w:sz w:val="18"/>
          <w:szCs w:val="18"/>
          <w:lang w:bidi="en-US"/>
        </w:rPr>
        <w:lastRenderedPageBreak/>
        <w:t xml:space="preserve">Waters, L., &amp; White, M. (2015). Case study of a school wellbeing initiative: Using appreciative inquiry to support positive change. International Journal of Wellbeing, 5(1), 19-32. doi:10.5502/ijw.v5i1.2 </w:t>
      </w:r>
    </w:p>
    <w:p w:rsidR="00EC5D23" w:rsidRPr="00EC5D23" w:rsidRDefault="00EC5D23" w:rsidP="00137A1D">
      <w:pPr>
        <w:pStyle w:val="NormalWeb"/>
        <w:spacing w:line="480" w:lineRule="auto"/>
        <w:ind w:left="450" w:hanging="450"/>
        <w:rPr>
          <w:rFonts w:ascii="Verdana" w:hAnsi="Verdana"/>
          <w:iCs/>
          <w:sz w:val="18"/>
          <w:szCs w:val="18"/>
          <w:lang w:bidi="en-US"/>
        </w:rPr>
      </w:pPr>
      <w:r w:rsidRPr="00EC5D23">
        <w:rPr>
          <w:rFonts w:ascii="Verdana" w:hAnsi="Verdana"/>
          <w:iCs/>
          <w:sz w:val="18"/>
          <w:szCs w:val="18"/>
          <w:lang w:bidi="en-US"/>
        </w:rPr>
        <w:t xml:space="preserve">Walsh K, </w:t>
      </w:r>
      <w:proofErr w:type="spellStart"/>
      <w:r w:rsidRPr="00EC5D23">
        <w:rPr>
          <w:rFonts w:ascii="Verdana" w:hAnsi="Verdana"/>
          <w:iCs/>
          <w:sz w:val="18"/>
          <w:szCs w:val="18"/>
          <w:lang w:bidi="en-US"/>
        </w:rPr>
        <w:t>Zwi</w:t>
      </w:r>
      <w:proofErr w:type="spellEnd"/>
      <w:r w:rsidRPr="00EC5D23">
        <w:rPr>
          <w:rFonts w:ascii="Verdana" w:hAnsi="Verdana"/>
          <w:iCs/>
          <w:sz w:val="18"/>
          <w:szCs w:val="18"/>
          <w:lang w:bidi="en-US"/>
        </w:rPr>
        <w:t xml:space="preserve"> K, </w:t>
      </w:r>
      <w:proofErr w:type="spellStart"/>
      <w:r w:rsidRPr="00EC5D23">
        <w:rPr>
          <w:rFonts w:ascii="Verdana" w:hAnsi="Verdana"/>
          <w:iCs/>
          <w:sz w:val="18"/>
          <w:szCs w:val="18"/>
          <w:lang w:bidi="en-US"/>
        </w:rPr>
        <w:t>Woolfenden</w:t>
      </w:r>
      <w:proofErr w:type="spellEnd"/>
      <w:r w:rsidRPr="00EC5D23">
        <w:rPr>
          <w:rFonts w:ascii="Verdana" w:hAnsi="Verdana"/>
          <w:iCs/>
          <w:sz w:val="18"/>
          <w:szCs w:val="18"/>
          <w:lang w:bidi="en-US"/>
        </w:rPr>
        <w:t xml:space="preserve"> S, &amp; </w:t>
      </w:r>
      <w:proofErr w:type="spellStart"/>
      <w:r w:rsidRPr="00EC5D23">
        <w:rPr>
          <w:rFonts w:ascii="Verdana" w:hAnsi="Verdana"/>
          <w:iCs/>
          <w:sz w:val="18"/>
          <w:szCs w:val="18"/>
          <w:lang w:bidi="en-US"/>
        </w:rPr>
        <w:t>Shlonsky</w:t>
      </w:r>
      <w:proofErr w:type="spellEnd"/>
      <w:r w:rsidRPr="00EC5D23">
        <w:rPr>
          <w:rFonts w:ascii="Verdana" w:hAnsi="Verdana"/>
          <w:iCs/>
          <w:sz w:val="18"/>
          <w:szCs w:val="18"/>
          <w:lang w:bidi="en-US"/>
        </w:rPr>
        <w:t xml:space="preserve"> A. (2018). School-based education programs for the prevention of child sexual abuse: A Cochrane syste</w:t>
      </w:r>
      <w:r>
        <w:rPr>
          <w:rFonts w:ascii="Verdana" w:hAnsi="Verdana"/>
          <w:iCs/>
          <w:sz w:val="18"/>
          <w:szCs w:val="18"/>
          <w:lang w:bidi="en-US"/>
        </w:rPr>
        <w:t>matic review and meta-analysis</w:t>
      </w:r>
      <w:r w:rsidRPr="00EC5D23">
        <w:rPr>
          <w:rFonts w:ascii="Verdana" w:hAnsi="Verdana"/>
          <w:iCs/>
          <w:sz w:val="18"/>
          <w:szCs w:val="18"/>
          <w:lang w:bidi="en-US"/>
        </w:rPr>
        <w:t>, 28(1), 33-55.</w:t>
      </w:r>
    </w:p>
    <w:p w:rsidR="00D53866" w:rsidRDefault="00D53866" w:rsidP="00137A1D">
      <w:pPr>
        <w:pStyle w:val="NormalWeb"/>
        <w:spacing w:line="480" w:lineRule="auto"/>
        <w:ind w:left="450" w:hanging="450"/>
        <w:rPr>
          <w:rFonts w:ascii="Verdana" w:hAnsi="Verdana"/>
          <w:sz w:val="18"/>
          <w:szCs w:val="18"/>
          <w:lang w:bidi="en-US"/>
        </w:rPr>
      </w:pPr>
      <w:proofErr w:type="spellStart"/>
      <w:r w:rsidRPr="00D53866">
        <w:rPr>
          <w:rFonts w:ascii="Verdana" w:hAnsi="Verdana"/>
          <w:sz w:val="18"/>
          <w:szCs w:val="18"/>
          <w:lang w:bidi="en-US"/>
        </w:rPr>
        <w:t>Weare</w:t>
      </w:r>
      <w:proofErr w:type="spellEnd"/>
      <w:r w:rsidRPr="00D53866">
        <w:rPr>
          <w:rFonts w:ascii="Verdana" w:hAnsi="Verdana"/>
          <w:sz w:val="18"/>
          <w:szCs w:val="18"/>
          <w:lang w:bidi="en-US"/>
        </w:rPr>
        <w:t>, K. (2015). What works in promoting social and emotional well-being and responding to mental health problems in schools. </w:t>
      </w:r>
      <w:r w:rsidRPr="00D53866">
        <w:rPr>
          <w:rFonts w:ascii="Verdana" w:hAnsi="Verdana"/>
          <w:i/>
          <w:iCs/>
          <w:sz w:val="18"/>
          <w:szCs w:val="18"/>
          <w:lang w:bidi="en-US"/>
        </w:rPr>
        <w:t>London: National Children’s Bureau</w:t>
      </w:r>
      <w:r w:rsidRPr="00D53866">
        <w:rPr>
          <w:rFonts w:ascii="Verdana" w:hAnsi="Verdana"/>
          <w:sz w:val="18"/>
          <w:szCs w:val="18"/>
          <w:lang w:bidi="en-US"/>
        </w:rPr>
        <w:t>.</w:t>
      </w:r>
      <w:r w:rsidRPr="00D53866">
        <w:rPr>
          <w:rFonts w:ascii="Calibri" w:eastAsia="Times New Roman" w:hAnsi="Calibri"/>
          <w:sz w:val="20"/>
          <w:szCs w:val="20"/>
          <w:lang w:eastAsia="en-US" w:bidi="en-US"/>
        </w:rPr>
        <w:t xml:space="preserve"> </w:t>
      </w:r>
      <w:hyperlink r:id="rId109" w:history="1">
        <w:r w:rsidRPr="00D53866">
          <w:rPr>
            <w:rStyle w:val="Hyperlink"/>
            <w:rFonts w:ascii="Verdana" w:hAnsi="Verdana"/>
            <w:sz w:val="18"/>
            <w:szCs w:val="18"/>
            <w:lang w:bidi="en-US"/>
          </w:rPr>
          <w:t>https://www.cornwallhealthyschools.org/documents/EHWB/ncb_framework_for_promoting_well-being_and_responding_to_me.pdf</w:t>
        </w:r>
      </w:hyperlink>
    </w:p>
    <w:p w:rsidR="007719AE" w:rsidRDefault="007719AE" w:rsidP="00137A1D">
      <w:pPr>
        <w:pStyle w:val="NormalWeb"/>
        <w:spacing w:line="480" w:lineRule="auto"/>
        <w:ind w:left="450" w:hanging="450"/>
        <w:rPr>
          <w:rFonts w:ascii="Verdana" w:hAnsi="Verdana"/>
          <w:sz w:val="18"/>
          <w:szCs w:val="18"/>
          <w:lang w:bidi="en-US"/>
        </w:rPr>
      </w:pPr>
      <w:proofErr w:type="spellStart"/>
      <w:r w:rsidRPr="007719AE">
        <w:rPr>
          <w:rFonts w:ascii="Verdana" w:hAnsi="Verdana"/>
          <w:sz w:val="18"/>
          <w:szCs w:val="18"/>
          <w:lang w:bidi="en-US"/>
        </w:rPr>
        <w:t>Weatherson</w:t>
      </w:r>
      <w:proofErr w:type="spellEnd"/>
      <w:r w:rsidRPr="007719AE">
        <w:rPr>
          <w:rFonts w:ascii="Verdana" w:hAnsi="Verdana"/>
          <w:sz w:val="18"/>
          <w:szCs w:val="18"/>
          <w:lang w:bidi="en-US"/>
        </w:rPr>
        <w:t>, K. A., O'Neill, M., Lau, E. Y., Qian, W., Leatherdale, S. T., &amp; Faulkner, G. E. (2018). The protective effects of school connectedness on substance use and physical activity. </w:t>
      </w:r>
      <w:r w:rsidRPr="007719AE">
        <w:rPr>
          <w:rFonts w:ascii="Verdana" w:hAnsi="Verdana"/>
          <w:i/>
          <w:iCs/>
          <w:sz w:val="18"/>
          <w:szCs w:val="18"/>
          <w:lang w:bidi="en-US"/>
        </w:rPr>
        <w:t>Journal of Adolescent Health</w:t>
      </w:r>
      <w:r w:rsidRPr="007719AE">
        <w:rPr>
          <w:rFonts w:ascii="Verdana" w:hAnsi="Verdana"/>
          <w:sz w:val="18"/>
          <w:szCs w:val="18"/>
          <w:lang w:bidi="en-US"/>
        </w:rPr>
        <w:t>, </w:t>
      </w:r>
      <w:r w:rsidRPr="007719AE">
        <w:rPr>
          <w:rFonts w:ascii="Verdana" w:hAnsi="Verdana"/>
          <w:i/>
          <w:iCs/>
          <w:sz w:val="18"/>
          <w:szCs w:val="18"/>
          <w:lang w:bidi="en-US"/>
        </w:rPr>
        <w:t>63</w:t>
      </w:r>
      <w:r w:rsidRPr="007719AE">
        <w:rPr>
          <w:rFonts w:ascii="Verdana" w:hAnsi="Verdana"/>
          <w:sz w:val="18"/>
          <w:szCs w:val="18"/>
          <w:lang w:bidi="en-US"/>
        </w:rPr>
        <w:t>(6), 724-731.</w:t>
      </w:r>
    </w:p>
    <w:p w:rsidR="00BF1725" w:rsidRDefault="00137A1D" w:rsidP="00137A1D">
      <w:pPr>
        <w:pStyle w:val="NormalWeb"/>
        <w:spacing w:line="480" w:lineRule="auto"/>
        <w:ind w:left="450" w:hanging="450"/>
        <w:rPr>
          <w:rFonts w:ascii="Verdana" w:hAnsi="Verdana"/>
          <w:sz w:val="18"/>
          <w:szCs w:val="18"/>
        </w:rPr>
      </w:pPr>
      <w:proofErr w:type="spellStart"/>
      <w:r w:rsidRPr="00B75088">
        <w:rPr>
          <w:rFonts w:ascii="Verdana" w:hAnsi="Verdana"/>
          <w:sz w:val="18"/>
          <w:szCs w:val="18"/>
        </w:rPr>
        <w:t>Weist</w:t>
      </w:r>
      <w:proofErr w:type="spellEnd"/>
      <w:r w:rsidRPr="00B75088">
        <w:rPr>
          <w:rFonts w:ascii="Verdana" w:hAnsi="Verdana"/>
          <w:sz w:val="18"/>
          <w:szCs w:val="18"/>
        </w:rPr>
        <w:t xml:space="preserve">, M. D., </w:t>
      </w:r>
      <w:proofErr w:type="spellStart"/>
      <w:r w:rsidRPr="00B75088">
        <w:rPr>
          <w:rFonts w:ascii="Verdana" w:hAnsi="Verdana"/>
          <w:sz w:val="18"/>
          <w:szCs w:val="18"/>
        </w:rPr>
        <w:t>Paternite</w:t>
      </w:r>
      <w:proofErr w:type="spellEnd"/>
      <w:r w:rsidRPr="00B75088">
        <w:rPr>
          <w:rFonts w:ascii="Verdana" w:hAnsi="Verdana"/>
          <w:sz w:val="18"/>
          <w:szCs w:val="18"/>
        </w:rPr>
        <w:t>, C. E., Wheatley-Rowe, D., &amp; Gall, G. (2009). From thought to action in school mental health promotion.</w:t>
      </w:r>
      <w:r w:rsidRPr="00B75088">
        <w:rPr>
          <w:rFonts w:ascii="Verdana" w:hAnsi="Verdana"/>
          <w:i/>
          <w:iCs/>
          <w:sz w:val="18"/>
          <w:szCs w:val="18"/>
        </w:rPr>
        <w:t xml:space="preserve"> The International Journal of Mental Health Promotion, 11</w:t>
      </w:r>
      <w:r w:rsidRPr="00B75088">
        <w:rPr>
          <w:rFonts w:ascii="Verdana" w:hAnsi="Verdana"/>
          <w:sz w:val="18"/>
          <w:szCs w:val="18"/>
        </w:rPr>
        <w:t xml:space="preserve">(3), 32-41. </w:t>
      </w:r>
    </w:p>
    <w:p w:rsidR="007E5660" w:rsidRDefault="007E5660" w:rsidP="00004401">
      <w:pPr>
        <w:pStyle w:val="NormalWeb"/>
        <w:spacing w:line="480" w:lineRule="auto"/>
        <w:ind w:left="450" w:hanging="450"/>
        <w:rPr>
          <w:rFonts w:ascii="Verdana" w:hAnsi="Verdana"/>
          <w:color w:val="000000"/>
          <w:sz w:val="18"/>
          <w:szCs w:val="18"/>
          <w:lang w:bidi="en-US"/>
        </w:rPr>
      </w:pPr>
      <w:r w:rsidRPr="007E5660">
        <w:rPr>
          <w:rFonts w:ascii="Verdana" w:hAnsi="Verdana"/>
          <w:color w:val="000000"/>
          <w:sz w:val="18"/>
          <w:szCs w:val="18"/>
          <w:lang w:bidi="en-US"/>
        </w:rPr>
        <w:t>Wells, J., Barlow, J., &amp; Stewart-Brown, S. (2003). A systematic review of universal approaches to mental health promotion in schools. </w:t>
      </w:r>
      <w:r w:rsidRPr="007E5660">
        <w:rPr>
          <w:rFonts w:ascii="Verdana" w:hAnsi="Verdana"/>
          <w:i/>
          <w:iCs/>
          <w:color w:val="000000"/>
          <w:sz w:val="18"/>
          <w:szCs w:val="18"/>
          <w:lang w:bidi="en-US"/>
        </w:rPr>
        <w:t>Health Education</w:t>
      </w:r>
      <w:r w:rsidRPr="007E5660">
        <w:rPr>
          <w:rFonts w:ascii="Verdana" w:hAnsi="Verdana"/>
          <w:color w:val="000000"/>
          <w:sz w:val="18"/>
          <w:szCs w:val="18"/>
          <w:lang w:bidi="en-US"/>
        </w:rPr>
        <w:t>, </w:t>
      </w:r>
      <w:r w:rsidRPr="007E5660">
        <w:rPr>
          <w:rFonts w:ascii="Verdana" w:hAnsi="Verdana"/>
          <w:i/>
          <w:iCs/>
          <w:color w:val="000000"/>
          <w:sz w:val="18"/>
          <w:szCs w:val="18"/>
          <w:lang w:bidi="en-US"/>
        </w:rPr>
        <w:t>103</w:t>
      </w:r>
      <w:r w:rsidRPr="007E5660">
        <w:rPr>
          <w:rFonts w:ascii="Verdana" w:hAnsi="Verdana"/>
          <w:color w:val="000000"/>
          <w:sz w:val="18"/>
          <w:szCs w:val="18"/>
          <w:lang w:bidi="en-US"/>
        </w:rPr>
        <w:t>(4), 197-220.</w:t>
      </w:r>
    </w:p>
    <w:p w:rsidR="00FB14C8" w:rsidRPr="00FB14C8" w:rsidRDefault="00FB14C8" w:rsidP="00FB14C8">
      <w:pPr>
        <w:pStyle w:val="NormalWeb"/>
        <w:spacing w:line="480" w:lineRule="auto"/>
        <w:ind w:left="450" w:hanging="450"/>
        <w:rPr>
          <w:rFonts w:ascii="Verdana" w:hAnsi="Verdana"/>
          <w:color w:val="000000"/>
          <w:sz w:val="18"/>
          <w:szCs w:val="18"/>
        </w:rPr>
      </w:pPr>
      <w:r w:rsidRPr="00FB14C8">
        <w:rPr>
          <w:rFonts w:ascii="Verdana" w:hAnsi="Verdana"/>
          <w:color w:val="000000"/>
          <w:sz w:val="18"/>
          <w:szCs w:val="18"/>
        </w:rPr>
        <w:t xml:space="preserve">Wisner, B. L., &amp; </w:t>
      </w:r>
      <w:proofErr w:type="spellStart"/>
      <w:r w:rsidRPr="00FB14C8">
        <w:rPr>
          <w:rFonts w:ascii="Verdana" w:hAnsi="Verdana"/>
          <w:color w:val="000000"/>
          <w:sz w:val="18"/>
          <w:szCs w:val="18"/>
        </w:rPr>
        <w:t>Starzec</w:t>
      </w:r>
      <w:proofErr w:type="spellEnd"/>
      <w:r w:rsidRPr="00FB14C8">
        <w:rPr>
          <w:rFonts w:ascii="Verdana" w:hAnsi="Verdana"/>
          <w:color w:val="000000"/>
          <w:sz w:val="18"/>
          <w:szCs w:val="18"/>
        </w:rPr>
        <w:t xml:space="preserve">, J. J. (2016). The process of personal transformation for adolescents practicing mindfulness skills in an alternative school setting. </w:t>
      </w:r>
      <w:r w:rsidRPr="00FB14C8">
        <w:rPr>
          <w:rFonts w:ascii="Verdana" w:hAnsi="Verdana"/>
          <w:i/>
          <w:color w:val="000000"/>
          <w:sz w:val="18"/>
          <w:szCs w:val="18"/>
        </w:rPr>
        <w:t>Child and Adolescent Social Work Journal, 33</w:t>
      </w:r>
      <w:r w:rsidRPr="00FB14C8">
        <w:rPr>
          <w:rFonts w:ascii="Verdana" w:hAnsi="Verdana"/>
          <w:color w:val="000000"/>
          <w:sz w:val="18"/>
          <w:szCs w:val="18"/>
        </w:rPr>
        <w:t>, 245–257. doi:10.1007/s10560-015-0418-0</w:t>
      </w:r>
    </w:p>
    <w:p w:rsidR="00004401" w:rsidRDefault="00101D8A" w:rsidP="00004401">
      <w:pPr>
        <w:pStyle w:val="NormalWeb"/>
        <w:spacing w:line="480" w:lineRule="auto"/>
        <w:ind w:left="450" w:hanging="450"/>
        <w:rPr>
          <w:rFonts w:ascii="Verdana" w:hAnsi="Verdana"/>
          <w:color w:val="000000"/>
          <w:sz w:val="18"/>
          <w:szCs w:val="18"/>
        </w:rPr>
      </w:pPr>
      <w:r>
        <w:rPr>
          <w:rFonts w:ascii="Verdana" w:hAnsi="Verdana"/>
          <w:color w:val="000000"/>
          <w:sz w:val="18"/>
          <w:szCs w:val="18"/>
        </w:rPr>
        <w:t xml:space="preserve">Wyn, J., Cahill, H., Holdsworth, R., Rowling, L., &amp; Carson, S. (2000). </w:t>
      </w:r>
      <w:proofErr w:type="spellStart"/>
      <w:r>
        <w:rPr>
          <w:rFonts w:ascii="Verdana" w:hAnsi="Verdana"/>
          <w:color w:val="000000"/>
          <w:sz w:val="18"/>
          <w:szCs w:val="18"/>
        </w:rPr>
        <w:t>MindMatters</w:t>
      </w:r>
      <w:proofErr w:type="spellEnd"/>
      <w:r>
        <w:rPr>
          <w:rFonts w:ascii="Verdana" w:hAnsi="Verdana"/>
          <w:color w:val="000000"/>
          <w:sz w:val="18"/>
          <w:szCs w:val="18"/>
        </w:rPr>
        <w:t>, a whole-school approach promoting mental health and wellbeing.</w:t>
      </w:r>
      <w:r>
        <w:rPr>
          <w:rStyle w:val="apple-converted-space"/>
          <w:rFonts w:ascii="Verdana" w:hAnsi="Verdana"/>
          <w:i/>
          <w:iCs/>
          <w:color w:val="000000"/>
          <w:sz w:val="18"/>
          <w:szCs w:val="18"/>
        </w:rPr>
        <w:t> </w:t>
      </w:r>
      <w:r>
        <w:rPr>
          <w:rFonts w:ascii="Verdana" w:hAnsi="Verdana"/>
          <w:i/>
          <w:iCs/>
          <w:color w:val="000000"/>
          <w:sz w:val="18"/>
          <w:szCs w:val="18"/>
        </w:rPr>
        <w:t>Australian &amp; New Zealand Journal of Psychiatry,34</w:t>
      </w:r>
      <w:r>
        <w:rPr>
          <w:rFonts w:ascii="Verdana" w:hAnsi="Verdana"/>
          <w:color w:val="000000"/>
          <w:sz w:val="18"/>
          <w:szCs w:val="18"/>
        </w:rPr>
        <w:t>(4), 594-601.</w:t>
      </w:r>
    </w:p>
    <w:p w:rsidR="00004401" w:rsidRDefault="00004401" w:rsidP="005C3B7C">
      <w:pPr>
        <w:pStyle w:val="NormalWeb"/>
        <w:spacing w:line="480" w:lineRule="auto"/>
        <w:ind w:left="450" w:hanging="450"/>
        <w:rPr>
          <w:rFonts w:ascii="Verdana" w:hAnsi="Verdana"/>
          <w:sz w:val="18"/>
          <w:szCs w:val="18"/>
        </w:rPr>
      </w:pPr>
      <w:r w:rsidRPr="00004401">
        <w:rPr>
          <w:rFonts w:ascii="Verdana" w:hAnsi="Verdana"/>
          <w:sz w:val="18"/>
          <w:szCs w:val="18"/>
        </w:rPr>
        <w:lastRenderedPageBreak/>
        <w:t>Ybarra</w:t>
      </w:r>
      <w:r>
        <w:rPr>
          <w:rFonts w:ascii="Verdana" w:hAnsi="Verdana"/>
          <w:sz w:val="18"/>
          <w:szCs w:val="18"/>
        </w:rPr>
        <w:t xml:space="preserve">, M.L., </w:t>
      </w:r>
      <w:r w:rsidRPr="00004401">
        <w:rPr>
          <w:rFonts w:ascii="Verdana" w:hAnsi="Verdana"/>
          <w:sz w:val="18"/>
          <w:szCs w:val="18"/>
        </w:rPr>
        <w:t>Mitchell</w:t>
      </w:r>
      <w:r>
        <w:rPr>
          <w:rFonts w:ascii="Verdana" w:hAnsi="Verdana"/>
          <w:sz w:val="18"/>
          <w:szCs w:val="18"/>
        </w:rPr>
        <w:t xml:space="preserve">, K.J., </w:t>
      </w:r>
      <w:proofErr w:type="spellStart"/>
      <w:r w:rsidRPr="00004401">
        <w:rPr>
          <w:rFonts w:ascii="Verdana" w:hAnsi="Verdana"/>
          <w:sz w:val="18"/>
          <w:szCs w:val="18"/>
        </w:rPr>
        <w:t>Kosciw</w:t>
      </w:r>
      <w:proofErr w:type="spellEnd"/>
      <w:r w:rsidR="005C3B7C">
        <w:rPr>
          <w:rFonts w:ascii="Verdana" w:hAnsi="Verdana"/>
          <w:sz w:val="18"/>
          <w:szCs w:val="18"/>
        </w:rPr>
        <w:t xml:space="preserve">, J.G., </w:t>
      </w:r>
      <w:proofErr w:type="spellStart"/>
      <w:r w:rsidRPr="00004401">
        <w:rPr>
          <w:rFonts w:ascii="Verdana" w:hAnsi="Verdana"/>
          <w:sz w:val="18"/>
          <w:szCs w:val="18"/>
        </w:rPr>
        <w:t>Korchmaros</w:t>
      </w:r>
      <w:proofErr w:type="spellEnd"/>
      <w:r w:rsidR="005C3B7C">
        <w:rPr>
          <w:rFonts w:ascii="Verdana" w:hAnsi="Verdana"/>
          <w:sz w:val="18"/>
          <w:szCs w:val="18"/>
        </w:rPr>
        <w:t>, J.D. (2015).</w:t>
      </w:r>
      <w:r w:rsidR="005C3B7C" w:rsidRPr="005C3B7C">
        <w:t xml:space="preserve"> </w:t>
      </w:r>
      <w:r w:rsidR="005C3B7C" w:rsidRPr="005C3B7C">
        <w:rPr>
          <w:rFonts w:ascii="Verdana" w:hAnsi="Verdana"/>
          <w:sz w:val="18"/>
          <w:szCs w:val="18"/>
        </w:rPr>
        <w:t>Understanding Linkages Between Bullying and Suicidal Ideation in a National Sample of LGB and Heterosexual Youth in the United States</w:t>
      </w:r>
      <w:r w:rsidR="005C3B7C">
        <w:rPr>
          <w:rFonts w:ascii="Verdana" w:hAnsi="Verdana"/>
          <w:color w:val="000000"/>
          <w:sz w:val="18"/>
          <w:szCs w:val="18"/>
        </w:rPr>
        <w:t xml:space="preserve">. </w:t>
      </w:r>
      <w:hyperlink r:id="rId110" w:history="1">
        <w:r w:rsidRPr="005C3B7C">
          <w:rPr>
            <w:rStyle w:val="Hyperlink"/>
            <w:rFonts w:ascii="Verdana" w:hAnsi="Verdana"/>
            <w:i/>
            <w:sz w:val="18"/>
            <w:szCs w:val="18"/>
          </w:rPr>
          <w:t>Prevention Science</w:t>
        </w:r>
      </w:hyperlink>
      <w:r w:rsidR="005C3B7C" w:rsidRPr="005C3B7C">
        <w:rPr>
          <w:rFonts w:ascii="Verdana" w:hAnsi="Verdana"/>
          <w:i/>
          <w:color w:val="000000"/>
          <w:sz w:val="18"/>
          <w:szCs w:val="18"/>
        </w:rPr>
        <w:t xml:space="preserve"> </w:t>
      </w:r>
      <w:r w:rsidRPr="005C3B7C">
        <w:rPr>
          <w:rFonts w:ascii="Verdana" w:hAnsi="Verdana"/>
          <w:i/>
          <w:sz w:val="18"/>
          <w:szCs w:val="18"/>
        </w:rPr>
        <w:t>16</w:t>
      </w:r>
      <w:r w:rsidRPr="00004401">
        <w:rPr>
          <w:rFonts w:ascii="Verdana" w:hAnsi="Verdana"/>
          <w:sz w:val="18"/>
          <w:szCs w:val="18"/>
        </w:rPr>
        <w:t>,</w:t>
      </w:r>
      <w:hyperlink r:id="rId111" w:history="1">
        <w:r w:rsidRPr="00004401">
          <w:rPr>
            <w:rStyle w:val="Hyperlink"/>
            <w:rFonts w:ascii="Verdana" w:hAnsi="Verdana"/>
            <w:sz w:val="18"/>
            <w:szCs w:val="18"/>
          </w:rPr>
          <w:t> Issue 3,</w:t>
        </w:r>
      </w:hyperlink>
      <w:r w:rsidRPr="00004401">
        <w:rPr>
          <w:rFonts w:ascii="Verdana" w:hAnsi="Verdana"/>
          <w:sz w:val="18"/>
          <w:szCs w:val="18"/>
        </w:rPr>
        <w:t xml:space="preserve"> pp 451-462</w:t>
      </w:r>
      <w:r w:rsidR="005C3B7C">
        <w:rPr>
          <w:rFonts w:ascii="Verdana" w:hAnsi="Verdana"/>
          <w:color w:val="000000"/>
          <w:sz w:val="18"/>
          <w:szCs w:val="18"/>
        </w:rPr>
        <w:t xml:space="preserve">. </w:t>
      </w:r>
      <w:r w:rsidRPr="00004401">
        <w:rPr>
          <w:rFonts w:ascii="Verdana" w:hAnsi="Verdana"/>
          <w:sz w:val="18"/>
          <w:szCs w:val="18"/>
        </w:rPr>
        <w:t>10.1007/s11121-014-0510-2</w:t>
      </w:r>
    </w:p>
    <w:p w:rsidR="00004401" w:rsidRDefault="008903D7" w:rsidP="00137A1D">
      <w:pPr>
        <w:pStyle w:val="NormalWeb"/>
        <w:spacing w:line="480" w:lineRule="auto"/>
        <w:ind w:left="450" w:hanging="450"/>
        <w:rPr>
          <w:rFonts w:ascii="Verdana" w:hAnsi="Verdana"/>
          <w:sz w:val="18"/>
          <w:szCs w:val="18"/>
        </w:rPr>
      </w:pPr>
      <w:r w:rsidRPr="008903D7">
        <w:rPr>
          <w:rFonts w:ascii="Verdana" w:hAnsi="Verdana"/>
          <w:sz w:val="18"/>
          <w:szCs w:val="18"/>
          <w:lang w:bidi="en-US"/>
        </w:rPr>
        <w:t xml:space="preserve">Zenner, C., </w:t>
      </w:r>
      <w:proofErr w:type="spellStart"/>
      <w:r w:rsidRPr="008903D7">
        <w:rPr>
          <w:rFonts w:ascii="Verdana" w:hAnsi="Verdana"/>
          <w:sz w:val="18"/>
          <w:szCs w:val="18"/>
          <w:lang w:bidi="en-US"/>
        </w:rPr>
        <w:t>Herrnleben-Kurz</w:t>
      </w:r>
      <w:proofErr w:type="spellEnd"/>
      <w:r w:rsidRPr="008903D7">
        <w:rPr>
          <w:rFonts w:ascii="Verdana" w:hAnsi="Verdana"/>
          <w:sz w:val="18"/>
          <w:szCs w:val="18"/>
          <w:lang w:bidi="en-US"/>
        </w:rPr>
        <w:t xml:space="preserve">, S., &amp; </w:t>
      </w:r>
      <w:proofErr w:type="spellStart"/>
      <w:r w:rsidRPr="008903D7">
        <w:rPr>
          <w:rFonts w:ascii="Verdana" w:hAnsi="Verdana"/>
          <w:sz w:val="18"/>
          <w:szCs w:val="18"/>
          <w:lang w:bidi="en-US"/>
        </w:rPr>
        <w:t>Walach</w:t>
      </w:r>
      <w:proofErr w:type="spellEnd"/>
      <w:r w:rsidRPr="008903D7">
        <w:rPr>
          <w:rFonts w:ascii="Verdana" w:hAnsi="Verdana"/>
          <w:sz w:val="18"/>
          <w:szCs w:val="18"/>
          <w:lang w:bidi="en-US"/>
        </w:rPr>
        <w:t>, H. (2013). Mindfulness-based interventions in schools-a systematic review and meta-analysis. </w:t>
      </w:r>
      <w:r w:rsidRPr="008903D7">
        <w:rPr>
          <w:rFonts w:ascii="Verdana" w:hAnsi="Verdana"/>
          <w:i/>
          <w:iCs/>
          <w:sz w:val="18"/>
          <w:szCs w:val="18"/>
          <w:lang w:bidi="en-US"/>
        </w:rPr>
        <w:t>Frontiers in psychology</w:t>
      </w:r>
      <w:r w:rsidRPr="008903D7">
        <w:rPr>
          <w:rFonts w:ascii="Verdana" w:hAnsi="Verdana"/>
          <w:sz w:val="18"/>
          <w:szCs w:val="18"/>
          <w:lang w:bidi="en-US"/>
        </w:rPr>
        <w:t>, </w:t>
      </w:r>
      <w:r w:rsidRPr="008903D7">
        <w:rPr>
          <w:rFonts w:ascii="Verdana" w:hAnsi="Verdana"/>
          <w:i/>
          <w:iCs/>
          <w:sz w:val="18"/>
          <w:szCs w:val="18"/>
          <w:lang w:bidi="en-US"/>
        </w:rPr>
        <w:t>5</w:t>
      </w:r>
      <w:r w:rsidRPr="008903D7">
        <w:rPr>
          <w:rFonts w:ascii="Verdana" w:hAnsi="Verdana"/>
          <w:sz w:val="18"/>
          <w:szCs w:val="18"/>
          <w:lang w:bidi="en-US"/>
        </w:rPr>
        <w:t>, 603-603.</w:t>
      </w:r>
    </w:p>
    <w:p w:rsidR="00BC66F7" w:rsidRPr="00BC66F7" w:rsidRDefault="00BC66F7" w:rsidP="00BC66F7">
      <w:pPr>
        <w:pStyle w:val="NormalWeb"/>
        <w:shd w:val="clear" w:color="auto" w:fill="244061" w:themeFill="accent1" w:themeFillShade="80"/>
        <w:spacing w:line="480" w:lineRule="auto"/>
        <w:ind w:left="450" w:hanging="450"/>
        <w:rPr>
          <w:rFonts w:ascii="Verdana" w:hAnsi="Verdana"/>
          <w:color w:val="FFFFFF" w:themeColor="background1"/>
          <w:sz w:val="18"/>
          <w:szCs w:val="18"/>
        </w:rPr>
      </w:pPr>
    </w:p>
    <w:p w:rsidR="00BC66F7" w:rsidRDefault="00BC66F7" w:rsidP="00BC66F7">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r w:rsidRPr="00BC66F7">
        <w:rPr>
          <w:rFonts w:ascii="Verdana" w:hAnsi="Verdana"/>
          <w:color w:val="FFFFFF" w:themeColor="background1"/>
          <w:sz w:val="18"/>
          <w:szCs w:val="18"/>
        </w:rPr>
        <w:t>Sexual Health Articles</w:t>
      </w:r>
    </w:p>
    <w:p w:rsidR="00BC66F7" w:rsidRDefault="00BC66F7" w:rsidP="00BC66F7">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6C5996" w:rsidRDefault="006C5996" w:rsidP="004423BE">
      <w:pPr>
        <w:widowControl w:val="0"/>
        <w:autoSpaceDE w:val="0"/>
        <w:autoSpaceDN w:val="0"/>
        <w:adjustRightInd w:val="0"/>
        <w:spacing w:after="120" w:line="480" w:lineRule="auto"/>
        <w:ind w:left="720" w:hanging="720"/>
        <w:rPr>
          <w:rFonts w:ascii="Verdana" w:hAnsi="Verdana"/>
          <w:sz w:val="18"/>
          <w:szCs w:val="18"/>
        </w:rPr>
      </w:pPr>
      <w:proofErr w:type="spellStart"/>
      <w:r w:rsidRPr="006C5996">
        <w:rPr>
          <w:rFonts w:ascii="Verdana" w:hAnsi="Verdana"/>
          <w:sz w:val="18"/>
          <w:szCs w:val="18"/>
        </w:rPr>
        <w:t>Algur</w:t>
      </w:r>
      <w:proofErr w:type="spellEnd"/>
      <w:r w:rsidRPr="006C5996">
        <w:rPr>
          <w:rFonts w:ascii="Verdana" w:hAnsi="Verdana"/>
          <w:sz w:val="18"/>
          <w:szCs w:val="18"/>
        </w:rPr>
        <w:t xml:space="preserve"> E, Friedman H S, Wang E, &amp; </w:t>
      </w:r>
      <w:proofErr w:type="spellStart"/>
      <w:r w:rsidRPr="006C5996">
        <w:rPr>
          <w:rFonts w:ascii="Verdana" w:hAnsi="Verdana"/>
          <w:sz w:val="18"/>
          <w:szCs w:val="18"/>
        </w:rPr>
        <w:t>Deperthes</w:t>
      </w:r>
      <w:proofErr w:type="spellEnd"/>
      <w:r w:rsidRPr="006C5996">
        <w:rPr>
          <w:rFonts w:ascii="Verdana" w:hAnsi="Verdana"/>
          <w:sz w:val="18"/>
          <w:szCs w:val="18"/>
        </w:rPr>
        <w:t xml:space="preserve"> B. (2019). A systematic global review of condom availability programs in high schools. </w:t>
      </w:r>
      <w:r w:rsidRPr="006C5996">
        <w:rPr>
          <w:rFonts w:ascii="Verdana" w:hAnsi="Verdana"/>
          <w:i/>
          <w:sz w:val="18"/>
          <w:szCs w:val="18"/>
        </w:rPr>
        <w:t>Journal of Adolescent Health, 64</w:t>
      </w:r>
      <w:r w:rsidRPr="006C5996">
        <w:rPr>
          <w:rFonts w:ascii="Verdana" w:hAnsi="Verdana"/>
          <w:sz w:val="18"/>
          <w:szCs w:val="18"/>
        </w:rPr>
        <w:t>(3), 292-304.</w:t>
      </w:r>
    </w:p>
    <w:p w:rsidR="00733EC3" w:rsidRDefault="00315D3B" w:rsidP="00733EC3">
      <w:pPr>
        <w:widowControl w:val="0"/>
        <w:autoSpaceDE w:val="0"/>
        <w:autoSpaceDN w:val="0"/>
        <w:adjustRightInd w:val="0"/>
        <w:spacing w:after="120" w:line="480" w:lineRule="auto"/>
        <w:ind w:left="720" w:hanging="720"/>
        <w:jc w:val="left"/>
        <w:rPr>
          <w:rFonts w:ascii="Verdana" w:hAnsi="Verdana"/>
          <w:sz w:val="18"/>
          <w:szCs w:val="18"/>
        </w:rPr>
      </w:pPr>
      <w:proofErr w:type="spellStart"/>
      <w:r>
        <w:rPr>
          <w:rFonts w:ascii="Verdana" w:hAnsi="Verdana"/>
          <w:sz w:val="18"/>
          <w:szCs w:val="18"/>
        </w:rPr>
        <w:t>Beres</w:t>
      </w:r>
      <w:proofErr w:type="spellEnd"/>
      <w:r>
        <w:rPr>
          <w:rFonts w:ascii="Verdana" w:hAnsi="Verdana"/>
          <w:sz w:val="18"/>
          <w:szCs w:val="18"/>
        </w:rPr>
        <w:t>, M. A.</w:t>
      </w:r>
      <w:r w:rsidRPr="0061262A">
        <w:rPr>
          <w:rFonts w:ascii="Verdana" w:hAnsi="Verdana"/>
          <w:sz w:val="18"/>
          <w:szCs w:val="18"/>
        </w:rPr>
        <w:t>(2014)</w:t>
      </w:r>
      <w:r>
        <w:rPr>
          <w:rFonts w:ascii="Verdana" w:hAnsi="Verdana"/>
          <w:sz w:val="18"/>
          <w:szCs w:val="18"/>
        </w:rPr>
        <w:t xml:space="preserve"> </w:t>
      </w:r>
      <w:r w:rsidR="0061262A" w:rsidRPr="0061262A">
        <w:rPr>
          <w:rFonts w:ascii="Verdana" w:hAnsi="Verdana"/>
          <w:sz w:val="18"/>
          <w:szCs w:val="18"/>
        </w:rPr>
        <w:t>"Rethinking the concept of consent for anti-sexual violence activism and education." </w:t>
      </w:r>
      <w:r w:rsidR="0061262A" w:rsidRPr="0061262A">
        <w:rPr>
          <w:rFonts w:ascii="Verdana" w:hAnsi="Verdana"/>
          <w:i/>
          <w:iCs/>
          <w:sz w:val="18"/>
          <w:szCs w:val="18"/>
        </w:rPr>
        <w:t>Feminism &amp; Psychology</w:t>
      </w:r>
      <w:r w:rsidR="0061262A" w:rsidRPr="0061262A">
        <w:rPr>
          <w:rFonts w:ascii="Verdana" w:hAnsi="Verdana"/>
          <w:sz w:val="18"/>
          <w:szCs w:val="18"/>
        </w:rPr>
        <w:t> 24.3: 373-389.</w:t>
      </w:r>
    </w:p>
    <w:p w:rsidR="00733EC3" w:rsidRPr="00733EC3" w:rsidRDefault="00733EC3" w:rsidP="00733EC3">
      <w:pPr>
        <w:widowControl w:val="0"/>
        <w:autoSpaceDE w:val="0"/>
        <w:autoSpaceDN w:val="0"/>
        <w:adjustRightInd w:val="0"/>
        <w:spacing w:after="120" w:line="480" w:lineRule="auto"/>
        <w:ind w:left="720" w:hanging="720"/>
        <w:jc w:val="left"/>
        <w:rPr>
          <w:rFonts w:ascii="Verdana" w:hAnsi="Verdana"/>
          <w:sz w:val="18"/>
          <w:szCs w:val="18"/>
        </w:rPr>
      </w:pPr>
      <w:r w:rsidRPr="00733EC3">
        <w:rPr>
          <w:color w:val="222222"/>
          <w:lang w:val="en"/>
        </w:rPr>
        <w:t xml:space="preserve">Burk, J.; Park, M.; </w:t>
      </w:r>
      <w:proofErr w:type="spellStart"/>
      <w:r w:rsidRPr="00733EC3">
        <w:rPr>
          <w:color w:val="222222"/>
          <w:lang w:val="en"/>
        </w:rPr>
        <w:t>Saewyc</w:t>
      </w:r>
      <w:proofErr w:type="spellEnd"/>
      <w:r w:rsidRPr="00733EC3">
        <w:rPr>
          <w:color w:val="222222"/>
          <w:lang w:val="en"/>
        </w:rPr>
        <w:t xml:space="preserve">, E.M. A Media-Based School Intervention to Reduce Sexual Orientation Prejudice and Its Relationship to Discrimination, Bullying, and the Mental Health of Lesbian, Gay, and Bisexual Adolescents in Western Canada: A Population-Based Evaluation. </w:t>
      </w:r>
      <w:r w:rsidRPr="00733EC3">
        <w:rPr>
          <w:rStyle w:val="Emphasis"/>
          <w:color w:val="222222"/>
          <w:lang w:val="en"/>
        </w:rPr>
        <w:t>Int. J. Environ. Res. Public Health</w:t>
      </w:r>
      <w:r w:rsidRPr="00733EC3">
        <w:rPr>
          <w:color w:val="222222"/>
          <w:lang w:val="en"/>
        </w:rPr>
        <w:t xml:space="preserve"> </w:t>
      </w:r>
      <w:r w:rsidRPr="00733EC3">
        <w:rPr>
          <w:b/>
          <w:bCs/>
          <w:color w:val="222222"/>
          <w:lang w:val="en"/>
        </w:rPr>
        <w:t>2018</w:t>
      </w:r>
      <w:r w:rsidRPr="00733EC3">
        <w:rPr>
          <w:color w:val="222222"/>
          <w:lang w:val="en"/>
        </w:rPr>
        <w:t xml:space="preserve">, </w:t>
      </w:r>
      <w:r w:rsidRPr="00733EC3">
        <w:rPr>
          <w:rStyle w:val="Emphasis"/>
          <w:color w:val="222222"/>
          <w:lang w:val="en"/>
        </w:rPr>
        <w:t>15</w:t>
      </w:r>
      <w:r w:rsidRPr="00733EC3">
        <w:rPr>
          <w:color w:val="222222"/>
          <w:lang w:val="en"/>
        </w:rPr>
        <w:t xml:space="preserve">, 2447. </w:t>
      </w:r>
      <w:hyperlink r:id="rId112" w:history="1">
        <w:r w:rsidRPr="00733EC3">
          <w:rPr>
            <w:rStyle w:val="Hyperlink"/>
            <w:lang w:val="en"/>
          </w:rPr>
          <w:t>https://www.mdpi.com/1660-4601/15/11/2447</w:t>
        </w:r>
      </w:hyperlink>
      <w:r w:rsidRPr="00733EC3">
        <w:rPr>
          <w:color w:val="222222"/>
          <w:lang w:val="en"/>
        </w:rPr>
        <w:t xml:space="preserve"> </w:t>
      </w:r>
    </w:p>
    <w:p w:rsidR="004423BE" w:rsidRPr="004423BE" w:rsidRDefault="004423BE" w:rsidP="004423BE">
      <w:pPr>
        <w:widowControl w:val="0"/>
        <w:autoSpaceDE w:val="0"/>
        <w:autoSpaceDN w:val="0"/>
        <w:adjustRightInd w:val="0"/>
        <w:spacing w:after="120" w:line="480" w:lineRule="auto"/>
        <w:ind w:left="720" w:hanging="720"/>
        <w:rPr>
          <w:rFonts w:ascii="Verdana" w:hAnsi="Verdana"/>
          <w:sz w:val="18"/>
          <w:szCs w:val="18"/>
        </w:rPr>
      </w:pPr>
      <w:r w:rsidRPr="004423BE">
        <w:rPr>
          <w:rFonts w:ascii="Verdana" w:hAnsi="Verdana"/>
          <w:sz w:val="18"/>
          <w:szCs w:val="18"/>
        </w:rPr>
        <w:t xml:space="preserve">Black, W. W., </w:t>
      </w:r>
      <w:proofErr w:type="spellStart"/>
      <w:r w:rsidRPr="004423BE">
        <w:rPr>
          <w:rFonts w:ascii="Verdana" w:hAnsi="Verdana"/>
          <w:sz w:val="18"/>
          <w:szCs w:val="18"/>
        </w:rPr>
        <w:t>Fedewa</w:t>
      </w:r>
      <w:proofErr w:type="spellEnd"/>
      <w:r w:rsidRPr="004423BE">
        <w:rPr>
          <w:rFonts w:ascii="Verdana" w:hAnsi="Verdana"/>
          <w:sz w:val="18"/>
          <w:szCs w:val="18"/>
        </w:rPr>
        <w:t>, A. L., &amp; Gonzalez, K. A. (2012). Effects of “Safe School” programs and policies on the social climate for sexual-minority youth: A review of the literature. </w:t>
      </w:r>
      <w:r w:rsidRPr="004423BE">
        <w:rPr>
          <w:rFonts w:ascii="Verdana" w:hAnsi="Verdana"/>
          <w:i/>
          <w:iCs/>
          <w:sz w:val="18"/>
          <w:szCs w:val="18"/>
        </w:rPr>
        <w:t>Journal of LGBT youth</w:t>
      </w:r>
      <w:r w:rsidRPr="004423BE">
        <w:rPr>
          <w:rFonts w:ascii="Verdana" w:hAnsi="Verdana"/>
          <w:sz w:val="18"/>
          <w:szCs w:val="18"/>
        </w:rPr>
        <w:t>, </w:t>
      </w:r>
      <w:r w:rsidRPr="004423BE">
        <w:rPr>
          <w:rFonts w:ascii="Verdana" w:hAnsi="Verdana"/>
          <w:i/>
          <w:iCs/>
          <w:sz w:val="18"/>
          <w:szCs w:val="18"/>
        </w:rPr>
        <w:t>9</w:t>
      </w:r>
      <w:r w:rsidRPr="004423BE">
        <w:rPr>
          <w:rFonts w:ascii="Verdana" w:hAnsi="Verdana"/>
          <w:sz w:val="18"/>
          <w:szCs w:val="18"/>
        </w:rPr>
        <w:t>(4), 321-339.</w:t>
      </w:r>
    </w:p>
    <w:p w:rsidR="00091585" w:rsidRPr="00BF1725" w:rsidRDefault="00091585" w:rsidP="00571ED7">
      <w:pPr>
        <w:widowControl w:val="0"/>
        <w:autoSpaceDE w:val="0"/>
        <w:autoSpaceDN w:val="0"/>
        <w:adjustRightInd w:val="0"/>
        <w:spacing w:after="120" w:line="480" w:lineRule="auto"/>
        <w:ind w:left="720" w:hanging="720"/>
        <w:rPr>
          <w:rFonts w:ascii="Verdana" w:hAnsi="Verdana"/>
          <w:sz w:val="18"/>
          <w:szCs w:val="18"/>
        </w:rPr>
      </w:pPr>
      <w:proofErr w:type="spellStart"/>
      <w:r w:rsidRPr="00BF1725">
        <w:rPr>
          <w:rFonts w:ascii="Verdana" w:hAnsi="Verdana"/>
          <w:sz w:val="18"/>
          <w:szCs w:val="18"/>
        </w:rPr>
        <w:t>Cardoza,V.J</w:t>
      </w:r>
      <w:proofErr w:type="spellEnd"/>
      <w:r w:rsidRPr="00BF1725">
        <w:rPr>
          <w:rFonts w:ascii="Verdana" w:hAnsi="Verdana"/>
          <w:sz w:val="18"/>
          <w:szCs w:val="18"/>
        </w:rPr>
        <w:t xml:space="preserve">., </w:t>
      </w:r>
      <w:proofErr w:type="spellStart"/>
      <w:r w:rsidRPr="00BF1725">
        <w:rPr>
          <w:rFonts w:ascii="Verdana" w:hAnsi="Verdana"/>
          <w:sz w:val="18"/>
          <w:szCs w:val="18"/>
        </w:rPr>
        <w:t>Documet,P.I</w:t>
      </w:r>
      <w:proofErr w:type="spellEnd"/>
      <w:r w:rsidRPr="00BF1725">
        <w:rPr>
          <w:rFonts w:ascii="Verdana" w:hAnsi="Verdana"/>
          <w:sz w:val="18"/>
          <w:szCs w:val="18"/>
        </w:rPr>
        <w:t xml:space="preserve">., </w:t>
      </w:r>
      <w:proofErr w:type="spellStart"/>
      <w:r w:rsidRPr="00BF1725">
        <w:rPr>
          <w:rFonts w:ascii="Verdana" w:hAnsi="Verdana"/>
          <w:sz w:val="18"/>
          <w:szCs w:val="18"/>
        </w:rPr>
        <w:t>Fryer,C.S</w:t>
      </w:r>
      <w:proofErr w:type="spellEnd"/>
      <w:r w:rsidRPr="00BF1725">
        <w:rPr>
          <w:rFonts w:ascii="Verdana" w:hAnsi="Verdana"/>
          <w:sz w:val="18"/>
          <w:szCs w:val="18"/>
        </w:rPr>
        <w:t xml:space="preserve">., </w:t>
      </w:r>
      <w:proofErr w:type="spellStart"/>
      <w:r w:rsidRPr="00BF1725">
        <w:rPr>
          <w:rFonts w:ascii="Verdana" w:hAnsi="Verdana"/>
          <w:sz w:val="18"/>
          <w:szCs w:val="18"/>
        </w:rPr>
        <w:t>Gold,M.A</w:t>
      </w:r>
      <w:proofErr w:type="spellEnd"/>
      <w:r w:rsidRPr="00BF1725">
        <w:rPr>
          <w:rFonts w:ascii="Verdana" w:hAnsi="Verdana"/>
          <w:sz w:val="18"/>
          <w:szCs w:val="18"/>
        </w:rPr>
        <w:t xml:space="preserve">., </w:t>
      </w:r>
      <w:proofErr w:type="spellStart"/>
      <w:r w:rsidRPr="00BF1725">
        <w:rPr>
          <w:rFonts w:ascii="Verdana" w:hAnsi="Verdana"/>
          <w:sz w:val="18"/>
          <w:szCs w:val="18"/>
        </w:rPr>
        <w:t>Butler,J</w:t>
      </w:r>
      <w:proofErr w:type="spellEnd"/>
      <w:r w:rsidRPr="00BF1725">
        <w:rPr>
          <w:rFonts w:ascii="Verdana" w:hAnsi="Verdana"/>
          <w:sz w:val="18"/>
          <w:szCs w:val="18"/>
        </w:rPr>
        <w:t xml:space="preserve">. (2012). </w:t>
      </w:r>
      <w:r w:rsidRPr="00BF1725">
        <w:rPr>
          <w:rFonts w:ascii="Verdana" w:hAnsi="Verdana"/>
          <w:bCs/>
          <w:sz w:val="18"/>
          <w:szCs w:val="18"/>
        </w:rPr>
        <w:t>Sexual health behavior interventions for U.S. Latino adolescents: A systematic review of the literature</w:t>
      </w:r>
      <w:r w:rsidRPr="00BF1725">
        <w:rPr>
          <w:rFonts w:ascii="Verdana" w:hAnsi="Verdana"/>
          <w:sz w:val="18"/>
          <w:szCs w:val="18"/>
        </w:rPr>
        <w:t>. Journal of Pediatric and Adolescent Gynecology. 2, 136-149.</w:t>
      </w:r>
    </w:p>
    <w:p w:rsidR="00571ED7" w:rsidRDefault="00571ED7" w:rsidP="00571ED7">
      <w:pPr>
        <w:widowControl w:val="0"/>
        <w:autoSpaceDE w:val="0"/>
        <w:autoSpaceDN w:val="0"/>
        <w:adjustRightInd w:val="0"/>
        <w:spacing w:after="120" w:line="480" w:lineRule="auto"/>
        <w:ind w:left="720" w:hanging="720"/>
        <w:rPr>
          <w:rFonts w:ascii="Arial" w:hAnsi="Arial" w:cs="Arial"/>
          <w:color w:val="222222"/>
          <w:shd w:val="clear" w:color="auto" w:fill="FFFFFF"/>
        </w:rPr>
      </w:pPr>
      <w:r>
        <w:rPr>
          <w:rFonts w:ascii="Arial" w:hAnsi="Arial" w:cs="Arial"/>
          <w:color w:val="222222"/>
          <w:shd w:val="clear" w:color="auto" w:fill="FFFFFF"/>
        </w:rPr>
        <w:t>Chandra-</w:t>
      </w:r>
      <w:proofErr w:type="spellStart"/>
      <w:r>
        <w:rPr>
          <w:rFonts w:ascii="Arial" w:hAnsi="Arial" w:cs="Arial"/>
          <w:color w:val="222222"/>
          <w:shd w:val="clear" w:color="auto" w:fill="FFFFFF"/>
        </w:rPr>
        <w:t>Mouli</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Svanemyr</w:t>
      </w:r>
      <w:proofErr w:type="spellEnd"/>
      <w:r>
        <w:rPr>
          <w:rFonts w:ascii="Arial" w:hAnsi="Arial" w:cs="Arial"/>
          <w:color w:val="222222"/>
          <w:shd w:val="clear" w:color="auto" w:fill="FFFFFF"/>
        </w:rPr>
        <w:t xml:space="preserve">, J., Amin, A., </w:t>
      </w:r>
      <w:proofErr w:type="spellStart"/>
      <w:r>
        <w:rPr>
          <w:rFonts w:ascii="Arial" w:hAnsi="Arial" w:cs="Arial"/>
          <w:color w:val="222222"/>
          <w:shd w:val="clear" w:color="auto" w:fill="FFFFFF"/>
        </w:rPr>
        <w:t>Fogstad</w:t>
      </w:r>
      <w:proofErr w:type="spellEnd"/>
      <w:r>
        <w:rPr>
          <w:rFonts w:ascii="Arial" w:hAnsi="Arial" w:cs="Arial"/>
          <w:color w:val="222222"/>
          <w:shd w:val="clear" w:color="auto" w:fill="FFFFFF"/>
        </w:rPr>
        <w:t xml:space="preserve">, H., Say, L., Girard, F., &amp; Temmerman, M. (2015). </w:t>
      </w:r>
      <w:r>
        <w:rPr>
          <w:rFonts w:ascii="Arial" w:hAnsi="Arial" w:cs="Arial"/>
          <w:color w:val="222222"/>
          <w:shd w:val="clear" w:color="auto" w:fill="FFFFFF"/>
        </w:rPr>
        <w:lastRenderedPageBreak/>
        <w:t xml:space="preserve">Twenty years after International Conference on Population and Development: where are we with adolescent sexual and reproductive health and </w:t>
      </w:r>
      <w:proofErr w:type="gramStart"/>
      <w:r>
        <w:rPr>
          <w:rFonts w:ascii="Arial" w:hAnsi="Arial" w:cs="Arial"/>
          <w:color w:val="222222"/>
          <w:shd w:val="clear" w:color="auto" w:fill="FFFFFF"/>
        </w:rPr>
        <w:t>rights?.</w:t>
      </w:r>
      <w:proofErr w:type="gramEnd"/>
      <w:r>
        <w:rPr>
          <w:rStyle w:val="apple-converted-space"/>
          <w:rFonts w:ascii="Arial" w:hAnsi="Arial" w:cs="Arial"/>
          <w:color w:val="222222"/>
          <w:shd w:val="clear" w:color="auto" w:fill="FFFFFF"/>
        </w:rPr>
        <w:t> </w:t>
      </w:r>
      <w:r>
        <w:rPr>
          <w:rFonts w:ascii="Arial" w:hAnsi="Arial" w:cs="Arial"/>
          <w:i/>
          <w:iCs/>
          <w:color w:val="222222"/>
          <w:shd w:val="clear" w:color="auto" w:fill="FFFFFF"/>
        </w:rPr>
        <w:t>Journal of Adolescent Health</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i/>
          <w:iCs/>
          <w:color w:val="222222"/>
          <w:shd w:val="clear" w:color="auto" w:fill="FFFFFF"/>
        </w:rPr>
        <w:t>56</w:t>
      </w:r>
      <w:r>
        <w:rPr>
          <w:rFonts w:ascii="Arial" w:hAnsi="Arial" w:cs="Arial"/>
          <w:color w:val="222222"/>
          <w:shd w:val="clear" w:color="auto" w:fill="FFFFFF"/>
        </w:rPr>
        <w:t>(1), S1-S6.</w:t>
      </w:r>
    </w:p>
    <w:p w:rsidR="00904416" w:rsidRDefault="00904416" w:rsidP="00904416">
      <w:pPr>
        <w:widowControl w:val="0"/>
        <w:autoSpaceDE w:val="0"/>
        <w:autoSpaceDN w:val="0"/>
        <w:adjustRightInd w:val="0"/>
        <w:spacing w:after="120" w:line="480" w:lineRule="auto"/>
        <w:ind w:left="720" w:hanging="720"/>
        <w:jc w:val="left"/>
        <w:rPr>
          <w:rFonts w:ascii="Arial" w:hAnsi="Arial" w:cs="Arial"/>
          <w:color w:val="222222"/>
          <w:shd w:val="clear" w:color="auto" w:fill="FFFFFF"/>
        </w:rPr>
      </w:pPr>
      <w:proofErr w:type="spellStart"/>
      <w:r w:rsidRPr="00904416">
        <w:rPr>
          <w:rFonts w:ascii="Arial" w:hAnsi="Arial" w:cs="Arial"/>
          <w:color w:val="222222"/>
          <w:shd w:val="clear" w:color="auto" w:fill="FFFFFF"/>
        </w:rPr>
        <w:t>Chaudoir</w:t>
      </w:r>
      <w:proofErr w:type="spellEnd"/>
      <w:r w:rsidRPr="00904416">
        <w:rPr>
          <w:rFonts w:ascii="Arial" w:hAnsi="Arial" w:cs="Arial"/>
          <w:color w:val="222222"/>
          <w:shd w:val="clear" w:color="auto" w:fill="FFFFFF"/>
        </w:rPr>
        <w:t xml:space="preserve">, S. R., Wang, K., &amp; </w:t>
      </w:r>
      <w:proofErr w:type="spellStart"/>
      <w:r w:rsidRPr="00904416">
        <w:rPr>
          <w:rFonts w:ascii="Arial" w:hAnsi="Arial" w:cs="Arial"/>
          <w:color w:val="222222"/>
          <w:shd w:val="clear" w:color="auto" w:fill="FFFFFF"/>
        </w:rPr>
        <w:t>Pachankis</w:t>
      </w:r>
      <w:proofErr w:type="spellEnd"/>
      <w:r w:rsidRPr="00904416">
        <w:rPr>
          <w:rFonts w:ascii="Arial" w:hAnsi="Arial" w:cs="Arial"/>
          <w:color w:val="222222"/>
          <w:shd w:val="clear" w:color="auto" w:fill="FFFFFF"/>
        </w:rPr>
        <w:t>, J. E. (2017). What reduces sexual minority stress? A review of the intervention “toolkit”. </w:t>
      </w:r>
      <w:r w:rsidRPr="00904416">
        <w:rPr>
          <w:rFonts w:ascii="Arial" w:hAnsi="Arial" w:cs="Arial"/>
          <w:i/>
          <w:iCs/>
          <w:color w:val="222222"/>
          <w:shd w:val="clear" w:color="auto" w:fill="FFFFFF"/>
        </w:rPr>
        <w:t>Journal of Social Issues</w:t>
      </w:r>
      <w:r w:rsidRPr="00904416">
        <w:rPr>
          <w:rFonts w:ascii="Arial" w:hAnsi="Arial" w:cs="Arial"/>
          <w:color w:val="222222"/>
          <w:shd w:val="clear" w:color="auto" w:fill="FFFFFF"/>
        </w:rPr>
        <w:t>, </w:t>
      </w:r>
      <w:r w:rsidRPr="00904416">
        <w:rPr>
          <w:rFonts w:ascii="Arial" w:hAnsi="Arial" w:cs="Arial"/>
          <w:i/>
          <w:iCs/>
          <w:color w:val="222222"/>
          <w:shd w:val="clear" w:color="auto" w:fill="FFFFFF"/>
        </w:rPr>
        <w:t>73</w:t>
      </w:r>
      <w:r w:rsidRPr="00904416">
        <w:rPr>
          <w:rFonts w:ascii="Arial" w:hAnsi="Arial" w:cs="Arial"/>
          <w:color w:val="222222"/>
          <w:shd w:val="clear" w:color="auto" w:fill="FFFFFF"/>
        </w:rPr>
        <w:t>(3), 586-617.</w:t>
      </w:r>
      <w:r w:rsidRPr="00904416">
        <w:t xml:space="preserve"> </w:t>
      </w:r>
      <w:hyperlink r:id="rId113" w:history="1">
        <w:r w:rsidRPr="00904416">
          <w:rPr>
            <w:rStyle w:val="Hyperlink"/>
            <w:rFonts w:ascii="Arial" w:hAnsi="Arial" w:cs="Arial"/>
            <w:shd w:val="clear" w:color="auto" w:fill="FFFFFF"/>
          </w:rPr>
          <w:t>https://europepmc.org/articles/pmc5695701</w:t>
        </w:r>
      </w:hyperlink>
    </w:p>
    <w:p w:rsidR="0030057B" w:rsidRDefault="0030057B" w:rsidP="0030057B">
      <w:pPr>
        <w:widowControl w:val="0"/>
        <w:autoSpaceDE w:val="0"/>
        <w:autoSpaceDN w:val="0"/>
        <w:adjustRightInd w:val="0"/>
        <w:spacing w:after="120" w:line="480" w:lineRule="auto"/>
        <w:ind w:left="720" w:hanging="720"/>
        <w:rPr>
          <w:rFonts w:ascii="Arial" w:hAnsi="Arial" w:cs="Arial"/>
          <w:color w:val="222222"/>
          <w:shd w:val="clear" w:color="auto" w:fill="FFFFFF"/>
        </w:rPr>
      </w:pPr>
      <w:proofErr w:type="spellStart"/>
      <w:r w:rsidRPr="0030057B">
        <w:rPr>
          <w:rFonts w:ascii="Arial" w:hAnsi="Arial" w:cs="Arial"/>
          <w:color w:val="222222"/>
          <w:shd w:val="clear" w:color="auto" w:fill="FFFFFF"/>
        </w:rPr>
        <w:t>Coren</w:t>
      </w:r>
      <w:proofErr w:type="spellEnd"/>
      <w:r w:rsidRPr="0030057B">
        <w:rPr>
          <w:rFonts w:ascii="Arial" w:hAnsi="Arial" w:cs="Arial"/>
          <w:color w:val="222222"/>
          <w:shd w:val="clear" w:color="auto" w:fill="FFFFFF"/>
        </w:rPr>
        <w:t xml:space="preserve"> E, Hossain R, Pardo-Pardo J, &amp; Bakker B. (2016). Interventions for promoting reintegration and reducing harmful behaviour and lifestyles in street-connected children and young people. </w:t>
      </w:r>
      <w:r w:rsidRPr="0030057B">
        <w:rPr>
          <w:rFonts w:ascii="Arial" w:hAnsi="Arial" w:cs="Arial"/>
          <w:i/>
          <w:color w:val="222222"/>
          <w:shd w:val="clear" w:color="auto" w:fill="FFFFFF"/>
        </w:rPr>
        <w:t>Cochrane Database of Systematic Reviews,</w:t>
      </w:r>
      <w:r w:rsidRPr="0030057B">
        <w:rPr>
          <w:rFonts w:ascii="Arial" w:hAnsi="Arial" w:cs="Arial"/>
          <w:color w:val="222222"/>
          <w:shd w:val="clear" w:color="auto" w:fill="FFFFFF"/>
        </w:rPr>
        <w:t xml:space="preserve"> 2016(1), Art. No.: CD009823.</w:t>
      </w:r>
    </w:p>
    <w:p w:rsidR="00B72112" w:rsidRDefault="00B72112" w:rsidP="0030057B">
      <w:pPr>
        <w:widowControl w:val="0"/>
        <w:autoSpaceDE w:val="0"/>
        <w:autoSpaceDN w:val="0"/>
        <w:adjustRightInd w:val="0"/>
        <w:spacing w:after="120" w:line="480" w:lineRule="auto"/>
        <w:ind w:left="720" w:hanging="720"/>
        <w:rPr>
          <w:rFonts w:ascii="Verdana" w:hAnsi="Verdana"/>
          <w:sz w:val="18"/>
          <w:szCs w:val="18"/>
        </w:rPr>
      </w:pPr>
      <w:r w:rsidRPr="00B72112">
        <w:rPr>
          <w:rFonts w:ascii="Verdana" w:hAnsi="Verdana"/>
          <w:sz w:val="18"/>
          <w:szCs w:val="18"/>
        </w:rPr>
        <w:t xml:space="preserve">Coulter, R. W., Egan, J. E., </w:t>
      </w:r>
      <w:proofErr w:type="spellStart"/>
      <w:r w:rsidRPr="00B72112">
        <w:rPr>
          <w:rFonts w:ascii="Verdana" w:hAnsi="Verdana"/>
          <w:sz w:val="18"/>
          <w:szCs w:val="18"/>
        </w:rPr>
        <w:t>Kinsky</w:t>
      </w:r>
      <w:proofErr w:type="spellEnd"/>
      <w:r w:rsidRPr="00B72112">
        <w:rPr>
          <w:rFonts w:ascii="Verdana" w:hAnsi="Verdana"/>
          <w:sz w:val="18"/>
          <w:szCs w:val="18"/>
        </w:rPr>
        <w:t xml:space="preserve">, S., Friedman, M. R., </w:t>
      </w:r>
      <w:proofErr w:type="spellStart"/>
      <w:r w:rsidRPr="00B72112">
        <w:rPr>
          <w:rFonts w:ascii="Verdana" w:hAnsi="Verdana"/>
          <w:sz w:val="18"/>
          <w:szCs w:val="18"/>
        </w:rPr>
        <w:t>Eckstrand</w:t>
      </w:r>
      <w:proofErr w:type="spellEnd"/>
      <w:r w:rsidRPr="00B72112">
        <w:rPr>
          <w:rFonts w:ascii="Verdana" w:hAnsi="Verdana"/>
          <w:sz w:val="18"/>
          <w:szCs w:val="18"/>
        </w:rPr>
        <w:t xml:space="preserve">, K. L., </w:t>
      </w:r>
      <w:proofErr w:type="spellStart"/>
      <w:r w:rsidRPr="00B72112">
        <w:rPr>
          <w:rFonts w:ascii="Verdana" w:hAnsi="Verdana"/>
          <w:sz w:val="18"/>
          <w:szCs w:val="18"/>
        </w:rPr>
        <w:t>Frankeberger</w:t>
      </w:r>
      <w:proofErr w:type="spellEnd"/>
      <w:r w:rsidRPr="00B72112">
        <w:rPr>
          <w:rFonts w:ascii="Verdana" w:hAnsi="Verdana"/>
          <w:sz w:val="18"/>
          <w:szCs w:val="18"/>
        </w:rPr>
        <w:t>, J., ... &amp; Stall, R. (2019). Mental health, drug, and violence interventions for sexual/gender minorities: a systematic review. </w:t>
      </w:r>
      <w:r w:rsidRPr="00B72112">
        <w:rPr>
          <w:rFonts w:ascii="Verdana" w:hAnsi="Verdana"/>
          <w:i/>
          <w:iCs/>
          <w:sz w:val="18"/>
          <w:szCs w:val="18"/>
        </w:rPr>
        <w:t>Pediatrics</w:t>
      </w:r>
      <w:r w:rsidRPr="00B72112">
        <w:rPr>
          <w:rFonts w:ascii="Verdana" w:hAnsi="Verdana"/>
          <w:sz w:val="18"/>
          <w:szCs w:val="18"/>
        </w:rPr>
        <w:t>, </w:t>
      </w:r>
      <w:r w:rsidRPr="00B72112">
        <w:rPr>
          <w:rFonts w:ascii="Verdana" w:hAnsi="Verdana"/>
          <w:i/>
          <w:iCs/>
          <w:sz w:val="18"/>
          <w:szCs w:val="18"/>
        </w:rPr>
        <w:t>144</w:t>
      </w:r>
      <w:r w:rsidRPr="00B72112">
        <w:rPr>
          <w:rFonts w:ascii="Verdana" w:hAnsi="Verdana"/>
          <w:sz w:val="18"/>
          <w:szCs w:val="18"/>
        </w:rPr>
        <w:t>(3), e20183367.</w:t>
      </w:r>
    </w:p>
    <w:p w:rsidR="00500BA5" w:rsidRDefault="00500BA5" w:rsidP="0030057B">
      <w:pPr>
        <w:widowControl w:val="0"/>
        <w:autoSpaceDE w:val="0"/>
        <w:autoSpaceDN w:val="0"/>
        <w:adjustRightInd w:val="0"/>
        <w:spacing w:after="120" w:line="480" w:lineRule="auto"/>
        <w:ind w:left="720" w:hanging="720"/>
        <w:rPr>
          <w:rFonts w:ascii="Verdana" w:hAnsi="Verdana"/>
          <w:sz w:val="18"/>
          <w:szCs w:val="18"/>
        </w:rPr>
      </w:pPr>
      <w:r w:rsidRPr="00500BA5">
        <w:rPr>
          <w:rFonts w:ascii="Verdana" w:hAnsi="Verdana"/>
          <w:sz w:val="18"/>
          <w:szCs w:val="18"/>
        </w:rPr>
        <w:t>Craig, S. L. (2013). Affirmative Supportive Safe and Empowering Talk (ASSET): Leveraging the strengths and resiliencies of sexual minority youth in school-based groups. </w:t>
      </w:r>
      <w:r w:rsidRPr="00500BA5">
        <w:rPr>
          <w:rFonts w:ascii="Verdana" w:hAnsi="Verdana"/>
          <w:i/>
          <w:iCs/>
          <w:sz w:val="18"/>
          <w:szCs w:val="18"/>
        </w:rPr>
        <w:t>Journal of LGBT Issues in Counseling</w:t>
      </w:r>
      <w:r w:rsidRPr="00500BA5">
        <w:rPr>
          <w:rFonts w:ascii="Verdana" w:hAnsi="Verdana"/>
          <w:sz w:val="18"/>
          <w:szCs w:val="18"/>
        </w:rPr>
        <w:t>, </w:t>
      </w:r>
      <w:r w:rsidRPr="00500BA5">
        <w:rPr>
          <w:rFonts w:ascii="Verdana" w:hAnsi="Verdana"/>
          <w:i/>
          <w:iCs/>
          <w:sz w:val="18"/>
          <w:szCs w:val="18"/>
        </w:rPr>
        <w:t>7</w:t>
      </w:r>
      <w:r w:rsidRPr="00500BA5">
        <w:rPr>
          <w:rFonts w:ascii="Verdana" w:hAnsi="Verdana"/>
          <w:sz w:val="18"/>
          <w:szCs w:val="18"/>
        </w:rPr>
        <w:t>(4), 372-386.</w:t>
      </w:r>
    </w:p>
    <w:p w:rsidR="00014CD3" w:rsidRPr="00C1481C" w:rsidRDefault="00014CD3" w:rsidP="0030057B">
      <w:pPr>
        <w:widowControl w:val="0"/>
        <w:autoSpaceDE w:val="0"/>
        <w:autoSpaceDN w:val="0"/>
        <w:adjustRightInd w:val="0"/>
        <w:spacing w:after="120" w:line="480" w:lineRule="auto"/>
        <w:ind w:left="720" w:hanging="720"/>
        <w:rPr>
          <w:rFonts w:ascii="Verdana" w:hAnsi="Verdana"/>
          <w:sz w:val="18"/>
          <w:szCs w:val="18"/>
        </w:rPr>
      </w:pPr>
      <w:r w:rsidRPr="00C1481C">
        <w:rPr>
          <w:rFonts w:ascii="Verdana" w:hAnsi="Verdana"/>
          <w:sz w:val="18"/>
          <w:szCs w:val="18"/>
        </w:rPr>
        <w:t xml:space="preserve">Currie, S., Mayberry, M., &amp; </w:t>
      </w:r>
      <w:proofErr w:type="spellStart"/>
      <w:r w:rsidRPr="00C1481C">
        <w:rPr>
          <w:rFonts w:ascii="Verdana" w:hAnsi="Verdana"/>
          <w:sz w:val="18"/>
          <w:szCs w:val="18"/>
        </w:rPr>
        <w:t>Chenneville</w:t>
      </w:r>
      <w:proofErr w:type="spellEnd"/>
      <w:r w:rsidRPr="00C1481C">
        <w:rPr>
          <w:rFonts w:ascii="Verdana" w:hAnsi="Verdana"/>
          <w:sz w:val="18"/>
          <w:szCs w:val="18"/>
        </w:rPr>
        <w:t>, T. (2012). Destabilizing anti-gay environments through gay-straight alliances: Possibilities and limitations through shifting discourses.</w:t>
      </w:r>
      <w:r w:rsidRPr="00C1481C">
        <w:rPr>
          <w:rFonts w:ascii="Verdana" w:hAnsi="Verdana"/>
          <w:i/>
          <w:iCs/>
          <w:sz w:val="18"/>
          <w:szCs w:val="18"/>
        </w:rPr>
        <w:t xml:space="preserve"> Clearing House, 85</w:t>
      </w:r>
      <w:r w:rsidRPr="00C1481C">
        <w:rPr>
          <w:rFonts w:ascii="Verdana" w:hAnsi="Verdana"/>
          <w:sz w:val="18"/>
          <w:szCs w:val="18"/>
        </w:rPr>
        <w:t xml:space="preserve">(2), 56-60. doi:10.1080/00098655.2011.611190 </w:t>
      </w:r>
    </w:p>
    <w:p w:rsidR="00756672" w:rsidRDefault="00756672" w:rsidP="00EF4999">
      <w:pPr>
        <w:pStyle w:val="NormalWeb"/>
        <w:spacing w:line="480" w:lineRule="auto"/>
        <w:ind w:left="450" w:hanging="450"/>
        <w:rPr>
          <w:rFonts w:ascii="Verdana" w:hAnsi="Verdana"/>
          <w:sz w:val="18"/>
          <w:szCs w:val="18"/>
        </w:rPr>
      </w:pPr>
      <w:proofErr w:type="spellStart"/>
      <w:r w:rsidRPr="00756672">
        <w:rPr>
          <w:rFonts w:ascii="Verdana" w:hAnsi="Verdana"/>
          <w:sz w:val="18"/>
          <w:szCs w:val="18"/>
        </w:rPr>
        <w:t>Denford</w:t>
      </w:r>
      <w:proofErr w:type="spellEnd"/>
      <w:r w:rsidRPr="00756672">
        <w:rPr>
          <w:rFonts w:ascii="Verdana" w:hAnsi="Verdana"/>
          <w:sz w:val="18"/>
          <w:szCs w:val="18"/>
        </w:rPr>
        <w:t xml:space="preserve"> S, Abraham C, Campbell R, &amp; </w:t>
      </w:r>
      <w:proofErr w:type="spellStart"/>
      <w:r w:rsidRPr="00756672">
        <w:rPr>
          <w:rFonts w:ascii="Verdana" w:hAnsi="Verdana"/>
          <w:sz w:val="18"/>
          <w:szCs w:val="18"/>
        </w:rPr>
        <w:t>Busse</w:t>
      </w:r>
      <w:proofErr w:type="spellEnd"/>
      <w:r w:rsidRPr="00756672">
        <w:rPr>
          <w:rFonts w:ascii="Verdana" w:hAnsi="Verdana"/>
          <w:sz w:val="18"/>
          <w:szCs w:val="18"/>
        </w:rPr>
        <w:t xml:space="preserve"> H. (2017). A comprehensive review of reviews of school-based interventions to improve sexual-health. </w:t>
      </w:r>
      <w:r w:rsidRPr="00756672">
        <w:rPr>
          <w:rFonts w:ascii="Verdana" w:hAnsi="Verdana"/>
          <w:i/>
          <w:sz w:val="18"/>
          <w:szCs w:val="18"/>
        </w:rPr>
        <w:t>Health Psychology Review, 11</w:t>
      </w:r>
      <w:r w:rsidRPr="00756672">
        <w:rPr>
          <w:rFonts w:ascii="Verdana" w:hAnsi="Verdana"/>
          <w:sz w:val="18"/>
          <w:szCs w:val="18"/>
        </w:rPr>
        <w:t>(1), 33-52.</w:t>
      </w:r>
    </w:p>
    <w:p w:rsidR="00EF4999" w:rsidRPr="00EF4999" w:rsidRDefault="00EF4999" w:rsidP="00EF4999">
      <w:pPr>
        <w:pStyle w:val="NormalWeb"/>
        <w:spacing w:line="480" w:lineRule="auto"/>
        <w:ind w:left="450" w:hanging="450"/>
        <w:rPr>
          <w:rFonts w:ascii="Verdana" w:hAnsi="Verdana"/>
          <w:i/>
          <w:sz w:val="18"/>
          <w:szCs w:val="18"/>
        </w:rPr>
      </w:pPr>
      <w:proofErr w:type="spellStart"/>
      <w:r w:rsidRPr="00EF4999">
        <w:rPr>
          <w:rFonts w:ascii="Verdana" w:hAnsi="Verdana"/>
          <w:sz w:val="18"/>
          <w:szCs w:val="18"/>
        </w:rPr>
        <w:t>Doull</w:t>
      </w:r>
      <w:proofErr w:type="spellEnd"/>
      <w:r>
        <w:rPr>
          <w:rFonts w:ascii="Verdana" w:hAnsi="Verdana"/>
          <w:sz w:val="18"/>
          <w:szCs w:val="18"/>
        </w:rPr>
        <w:t>, M.,</w:t>
      </w:r>
      <w:r w:rsidRPr="00EF4999">
        <w:rPr>
          <w:rFonts w:ascii="Verdana" w:hAnsi="Verdana"/>
          <w:sz w:val="18"/>
          <w:szCs w:val="18"/>
        </w:rPr>
        <w:t xml:space="preserve"> Watson</w:t>
      </w:r>
      <w:r>
        <w:rPr>
          <w:rFonts w:ascii="Verdana" w:hAnsi="Verdana"/>
          <w:sz w:val="18"/>
          <w:szCs w:val="18"/>
        </w:rPr>
        <w:t>, R.J.,</w:t>
      </w:r>
      <w:r w:rsidRPr="00EF4999">
        <w:rPr>
          <w:rFonts w:ascii="Verdana" w:hAnsi="Verdana"/>
          <w:sz w:val="18"/>
          <w:szCs w:val="18"/>
        </w:rPr>
        <w:t xml:space="preserve"> Smith</w:t>
      </w:r>
      <w:r>
        <w:rPr>
          <w:rFonts w:ascii="Verdana" w:hAnsi="Verdana"/>
          <w:sz w:val="18"/>
          <w:szCs w:val="18"/>
        </w:rPr>
        <w:t>, A.</w:t>
      </w:r>
      <w:r w:rsidRPr="00EF4999">
        <w:rPr>
          <w:rFonts w:ascii="Verdana" w:hAnsi="Verdana"/>
          <w:sz w:val="18"/>
          <w:szCs w:val="18"/>
        </w:rPr>
        <w:t>, Homma</w:t>
      </w:r>
      <w:r>
        <w:rPr>
          <w:rFonts w:ascii="Verdana" w:hAnsi="Verdana"/>
          <w:sz w:val="18"/>
          <w:szCs w:val="18"/>
        </w:rPr>
        <w:t xml:space="preserve"> Y., &amp;</w:t>
      </w:r>
      <w:r w:rsidRPr="00EF4999">
        <w:rPr>
          <w:rFonts w:ascii="Verdana" w:hAnsi="Verdana"/>
          <w:sz w:val="18"/>
          <w:szCs w:val="18"/>
        </w:rPr>
        <w:t xml:space="preserve"> </w:t>
      </w:r>
      <w:proofErr w:type="spellStart"/>
      <w:r w:rsidRPr="00EF4999">
        <w:rPr>
          <w:rFonts w:ascii="Verdana" w:hAnsi="Verdana"/>
          <w:sz w:val="18"/>
          <w:szCs w:val="18"/>
        </w:rPr>
        <w:t>Saewyc</w:t>
      </w:r>
      <w:proofErr w:type="spellEnd"/>
      <w:r>
        <w:rPr>
          <w:rFonts w:ascii="Verdana" w:hAnsi="Verdana"/>
          <w:sz w:val="18"/>
          <w:szCs w:val="18"/>
        </w:rPr>
        <w:t>, E. (2016)</w:t>
      </w:r>
      <w:r w:rsidRPr="00EF4999">
        <w:rPr>
          <w:rFonts w:ascii="Verdana" w:hAnsi="Verdana"/>
          <w:sz w:val="18"/>
          <w:szCs w:val="18"/>
        </w:rPr>
        <w:t xml:space="preserve"> Are we leveling the playing field? Trends and disparities in sports</w:t>
      </w:r>
      <w:r>
        <w:rPr>
          <w:rFonts w:ascii="Verdana" w:hAnsi="Verdana"/>
          <w:sz w:val="18"/>
          <w:szCs w:val="18"/>
        </w:rPr>
        <w:t xml:space="preserve">. </w:t>
      </w:r>
      <w:r>
        <w:rPr>
          <w:rFonts w:ascii="Verdana" w:hAnsi="Verdana"/>
          <w:i/>
          <w:sz w:val="18"/>
          <w:szCs w:val="18"/>
        </w:rPr>
        <w:t xml:space="preserve"> Journal of Sport and Health </w:t>
      </w:r>
      <w:proofErr w:type="spellStart"/>
      <w:r>
        <w:rPr>
          <w:rFonts w:ascii="Verdana" w:hAnsi="Verdana"/>
          <w:i/>
          <w:sz w:val="18"/>
          <w:szCs w:val="18"/>
        </w:rPr>
        <w:t>Science,.xxx</w:t>
      </w:r>
      <w:proofErr w:type="spellEnd"/>
      <w:r>
        <w:rPr>
          <w:rFonts w:ascii="Verdana" w:hAnsi="Verdana"/>
          <w:i/>
          <w:sz w:val="18"/>
          <w:szCs w:val="18"/>
        </w:rPr>
        <w:t xml:space="preserve"> 1-9.</w:t>
      </w:r>
    </w:p>
    <w:p w:rsidR="0039620C" w:rsidRDefault="0039620C" w:rsidP="00EF4999">
      <w:pPr>
        <w:pStyle w:val="NormalWeb"/>
        <w:spacing w:line="480" w:lineRule="auto"/>
        <w:ind w:left="450" w:hanging="450"/>
        <w:rPr>
          <w:rFonts w:ascii="Verdana" w:hAnsi="Verdana"/>
          <w:sz w:val="18"/>
          <w:szCs w:val="18"/>
          <w:lang w:bidi="en-US"/>
        </w:rPr>
      </w:pPr>
      <w:proofErr w:type="spellStart"/>
      <w:r w:rsidRPr="0039620C">
        <w:rPr>
          <w:rFonts w:ascii="Verdana" w:hAnsi="Verdana"/>
          <w:sz w:val="18"/>
          <w:szCs w:val="18"/>
          <w:lang w:bidi="en-US"/>
        </w:rPr>
        <w:lastRenderedPageBreak/>
        <w:t>Espelage</w:t>
      </w:r>
      <w:proofErr w:type="spellEnd"/>
      <w:r w:rsidRPr="0039620C">
        <w:rPr>
          <w:rFonts w:ascii="Verdana" w:hAnsi="Verdana"/>
          <w:sz w:val="18"/>
          <w:szCs w:val="18"/>
          <w:lang w:bidi="en-US"/>
        </w:rPr>
        <w:t xml:space="preserve">, D. L., Low, S., </w:t>
      </w:r>
      <w:proofErr w:type="spellStart"/>
      <w:r w:rsidRPr="0039620C">
        <w:rPr>
          <w:rFonts w:ascii="Verdana" w:hAnsi="Verdana"/>
          <w:sz w:val="18"/>
          <w:szCs w:val="18"/>
          <w:lang w:bidi="en-US"/>
        </w:rPr>
        <w:t>Polanin</w:t>
      </w:r>
      <w:proofErr w:type="spellEnd"/>
      <w:r w:rsidRPr="0039620C">
        <w:rPr>
          <w:rFonts w:ascii="Verdana" w:hAnsi="Verdana"/>
          <w:sz w:val="18"/>
          <w:szCs w:val="18"/>
          <w:lang w:bidi="en-US"/>
        </w:rPr>
        <w:t>, J. R., &amp; Brown, E. C. (2013). The impact of a middle school program to reduce aggression, victimization, and sexual violence. </w:t>
      </w:r>
      <w:r w:rsidRPr="0039620C">
        <w:rPr>
          <w:rFonts w:ascii="Verdana" w:hAnsi="Verdana"/>
          <w:i/>
          <w:iCs/>
          <w:sz w:val="18"/>
          <w:szCs w:val="18"/>
          <w:lang w:bidi="en-US"/>
        </w:rPr>
        <w:t>Journal of Adolescent Health</w:t>
      </w:r>
      <w:r w:rsidRPr="0039620C">
        <w:rPr>
          <w:rFonts w:ascii="Verdana" w:hAnsi="Verdana"/>
          <w:sz w:val="18"/>
          <w:szCs w:val="18"/>
          <w:lang w:bidi="en-US"/>
        </w:rPr>
        <w:t>, </w:t>
      </w:r>
      <w:r w:rsidRPr="0039620C">
        <w:rPr>
          <w:rFonts w:ascii="Verdana" w:hAnsi="Verdana"/>
          <w:i/>
          <w:iCs/>
          <w:sz w:val="18"/>
          <w:szCs w:val="18"/>
          <w:lang w:bidi="en-US"/>
        </w:rPr>
        <w:t>53</w:t>
      </w:r>
      <w:r w:rsidRPr="0039620C">
        <w:rPr>
          <w:rFonts w:ascii="Verdana" w:hAnsi="Verdana"/>
          <w:sz w:val="18"/>
          <w:szCs w:val="18"/>
          <w:lang w:bidi="en-US"/>
        </w:rPr>
        <w:t>(2), 180-186.</w:t>
      </w:r>
    </w:p>
    <w:p w:rsidR="00014CD3" w:rsidRPr="00C1481C" w:rsidRDefault="00014CD3" w:rsidP="00EF4999">
      <w:pPr>
        <w:pStyle w:val="NormalWeb"/>
        <w:spacing w:line="480" w:lineRule="auto"/>
        <w:ind w:left="450" w:hanging="450"/>
        <w:rPr>
          <w:rFonts w:ascii="Verdana" w:hAnsi="Verdana"/>
          <w:sz w:val="18"/>
          <w:szCs w:val="18"/>
        </w:rPr>
      </w:pPr>
      <w:r w:rsidRPr="00C1481C">
        <w:rPr>
          <w:rFonts w:ascii="Verdana" w:hAnsi="Verdana"/>
          <w:sz w:val="18"/>
          <w:szCs w:val="18"/>
        </w:rPr>
        <w:t xml:space="preserve">Fetner, T., </w:t>
      </w:r>
      <w:proofErr w:type="spellStart"/>
      <w:r w:rsidRPr="00C1481C">
        <w:rPr>
          <w:rFonts w:ascii="Verdana" w:hAnsi="Verdana"/>
          <w:sz w:val="18"/>
          <w:szCs w:val="18"/>
        </w:rPr>
        <w:t>Elafros</w:t>
      </w:r>
      <w:proofErr w:type="spellEnd"/>
      <w:r w:rsidRPr="00C1481C">
        <w:rPr>
          <w:rFonts w:ascii="Verdana" w:hAnsi="Verdana"/>
          <w:sz w:val="18"/>
          <w:szCs w:val="18"/>
        </w:rPr>
        <w:t xml:space="preserve">, A., </w:t>
      </w:r>
      <w:proofErr w:type="spellStart"/>
      <w:r w:rsidRPr="00C1481C">
        <w:rPr>
          <w:rFonts w:ascii="Verdana" w:hAnsi="Verdana"/>
          <w:sz w:val="18"/>
          <w:szCs w:val="18"/>
        </w:rPr>
        <w:t>Bortolin</w:t>
      </w:r>
      <w:proofErr w:type="spellEnd"/>
      <w:r w:rsidRPr="00C1481C">
        <w:rPr>
          <w:rFonts w:ascii="Verdana" w:hAnsi="Verdana"/>
          <w:sz w:val="18"/>
          <w:szCs w:val="18"/>
        </w:rPr>
        <w:t>, S., &amp; Drechsler, C. (2012). Safe spaces: Gay-straight alliances in high schools.</w:t>
      </w:r>
      <w:r w:rsidRPr="00C1481C">
        <w:rPr>
          <w:rFonts w:ascii="Verdana" w:hAnsi="Verdana"/>
          <w:i/>
          <w:iCs/>
          <w:sz w:val="18"/>
          <w:szCs w:val="18"/>
        </w:rPr>
        <w:t xml:space="preserve"> Canadian Review of Sociology, 49</w:t>
      </w:r>
      <w:r w:rsidRPr="00C1481C">
        <w:rPr>
          <w:rFonts w:ascii="Verdana" w:hAnsi="Verdana"/>
          <w:sz w:val="18"/>
          <w:szCs w:val="18"/>
        </w:rPr>
        <w:t xml:space="preserve">(2), 188-207. doi:10.1111/j.1755-618X.2011.01290.x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Fetner, T., &amp; Kush, K. (2008). Gay-straight alliances in high schools: Social predictors of early adoption.</w:t>
      </w:r>
      <w:r w:rsidRPr="00C1481C">
        <w:rPr>
          <w:rFonts w:ascii="Verdana" w:hAnsi="Verdana"/>
          <w:i/>
          <w:iCs/>
          <w:sz w:val="18"/>
          <w:szCs w:val="18"/>
        </w:rPr>
        <w:t xml:space="preserve"> Youth &amp; Society, 40</w:t>
      </w:r>
      <w:r w:rsidRPr="00C1481C">
        <w:rPr>
          <w:rFonts w:ascii="Verdana" w:hAnsi="Verdana"/>
          <w:sz w:val="18"/>
          <w:szCs w:val="18"/>
        </w:rPr>
        <w:t xml:space="preserve">(1), 114-130. </w:t>
      </w:r>
    </w:p>
    <w:p w:rsidR="00762967" w:rsidRDefault="00762967" w:rsidP="00014CD3">
      <w:pPr>
        <w:pStyle w:val="NormalWeb"/>
        <w:spacing w:line="480" w:lineRule="auto"/>
        <w:ind w:left="450" w:hanging="450"/>
        <w:rPr>
          <w:rFonts w:ascii="Verdana" w:hAnsi="Verdana"/>
          <w:i/>
          <w:iCs/>
          <w:sz w:val="18"/>
          <w:szCs w:val="18"/>
          <w:lang w:bidi="en-US"/>
        </w:rPr>
      </w:pPr>
      <w:r w:rsidRPr="00762967">
        <w:rPr>
          <w:rFonts w:ascii="Verdana" w:hAnsi="Verdana"/>
          <w:iCs/>
          <w:sz w:val="18"/>
          <w:szCs w:val="18"/>
          <w:lang w:bidi="en-US"/>
        </w:rPr>
        <w:t>Garzon-</w:t>
      </w:r>
      <w:proofErr w:type="spellStart"/>
      <w:r w:rsidRPr="00762967">
        <w:rPr>
          <w:rFonts w:ascii="Verdana" w:hAnsi="Verdana"/>
          <w:iCs/>
          <w:sz w:val="18"/>
          <w:szCs w:val="18"/>
          <w:lang w:bidi="en-US"/>
        </w:rPr>
        <w:t>Orjuela</w:t>
      </w:r>
      <w:proofErr w:type="spellEnd"/>
      <w:r w:rsidRPr="00762967">
        <w:rPr>
          <w:rFonts w:ascii="Verdana" w:hAnsi="Verdana"/>
          <w:iCs/>
          <w:sz w:val="18"/>
          <w:szCs w:val="18"/>
          <w:lang w:bidi="en-US"/>
        </w:rPr>
        <w:t xml:space="preserve"> N, </w:t>
      </w:r>
      <w:proofErr w:type="spellStart"/>
      <w:r w:rsidRPr="00762967">
        <w:rPr>
          <w:rFonts w:ascii="Verdana" w:hAnsi="Verdana"/>
          <w:iCs/>
          <w:sz w:val="18"/>
          <w:szCs w:val="18"/>
          <w:lang w:bidi="en-US"/>
        </w:rPr>
        <w:t>Samaca-Samaca</w:t>
      </w:r>
      <w:proofErr w:type="spellEnd"/>
      <w:r w:rsidRPr="00762967">
        <w:rPr>
          <w:rFonts w:ascii="Verdana" w:hAnsi="Verdana"/>
          <w:iCs/>
          <w:sz w:val="18"/>
          <w:szCs w:val="18"/>
          <w:lang w:bidi="en-US"/>
        </w:rPr>
        <w:t xml:space="preserve"> D, Moreno-Chaparro J, Ballesteros-Cabrera MDP, &amp; </w:t>
      </w:r>
      <w:proofErr w:type="spellStart"/>
      <w:r w:rsidRPr="00762967">
        <w:rPr>
          <w:rFonts w:ascii="Verdana" w:hAnsi="Verdana"/>
          <w:iCs/>
          <w:sz w:val="18"/>
          <w:szCs w:val="18"/>
          <w:lang w:bidi="en-US"/>
        </w:rPr>
        <w:t>Eslava-Schmalbach</w:t>
      </w:r>
      <w:proofErr w:type="spellEnd"/>
      <w:r w:rsidRPr="00762967">
        <w:rPr>
          <w:rFonts w:ascii="Verdana" w:hAnsi="Verdana"/>
          <w:iCs/>
          <w:sz w:val="18"/>
          <w:szCs w:val="18"/>
          <w:lang w:bidi="en-US"/>
        </w:rPr>
        <w:t xml:space="preserve"> J. (2021). Effectiveness of sex education interventions in adolescents: An overview</w:t>
      </w:r>
      <w:r w:rsidRPr="00762967">
        <w:rPr>
          <w:rFonts w:ascii="Verdana" w:hAnsi="Verdana"/>
          <w:i/>
          <w:iCs/>
          <w:sz w:val="18"/>
          <w:szCs w:val="18"/>
          <w:lang w:bidi="en-US"/>
        </w:rPr>
        <w:t>. Comprehensive Child and Adolescent Nursing, 44</w:t>
      </w:r>
      <w:r w:rsidRPr="00762967">
        <w:rPr>
          <w:rFonts w:ascii="Verdana" w:hAnsi="Verdana"/>
          <w:iCs/>
          <w:sz w:val="18"/>
          <w:szCs w:val="18"/>
          <w:lang w:bidi="en-US"/>
        </w:rPr>
        <w:t>(1), 15-48</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Griffin, P., Lee, C., Waugh, J., &amp; Beyer, C. (2004). Describing roles that gay-straight alliances play in schools: From individual support to school change.</w:t>
      </w:r>
      <w:r w:rsidRPr="00C1481C">
        <w:rPr>
          <w:rFonts w:ascii="Verdana" w:hAnsi="Verdana"/>
          <w:i/>
          <w:iCs/>
          <w:sz w:val="18"/>
          <w:szCs w:val="18"/>
        </w:rPr>
        <w:t xml:space="preserve"> Journal of Gay &amp; Lesbian Issues in Education, 1</w:t>
      </w:r>
      <w:r w:rsidRPr="00C1481C">
        <w:rPr>
          <w:rFonts w:ascii="Verdana" w:hAnsi="Verdana"/>
          <w:sz w:val="18"/>
          <w:szCs w:val="18"/>
        </w:rPr>
        <w:t xml:space="preserve">(3), 7-22. </w:t>
      </w:r>
    </w:p>
    <w:p w:rsidR="004C021D" w:rsidRDefault="004C021D" w:rsidP="00014CD3">
      <w:pPr>
        <w:pStyle w:val="NormalWeb"/>
        <w:spacing w:line="480" w:lineRule="auto"/>
        <w:ind w:left="450" w:hanging="450"/>
        <w:rPr>
          <w:rFonts w:ascii="Verdana" w:hAnsi="Verdana"/>
          <w:sz w:val="18"/>
          <w:szCs w:val="18"/>
          <w:lang w:bidi="en-US"/>
        </w:rPr>
      </w:pPr>
      <w:r w:rsidRPr="004C021D">
        <w:rPr>
          <w:rFonts w:ascii="Verdana" w:hAnsi="Verdana"/>
          <w:sz w:val="18"/>
          <w:szCs w:val="18"/>
          <w:lang w:bidi="en-US"/>
        </w:rPr>
        <w:t xml:space="preserve">Halladay, J., </w:t>
      </w:r>
      <w:proofErr w:type="spellStart"/>
      <w:r w:rsidRPr="004C021D">
        <w:rPr>
          <w:rFonts w:ascii="Verdana" w:hAnsi="Verdana"/>
          <w:sz w:val="18"/>
          <w:szCs w:val="18"/>
          <w:lang w:bidi="en-US"/>
        </w:rPr>
        <w:t>Petker</w:t>
      </w:r>
      <w:proofErr w:type="spellEnd"/>
      <w:r w:rsidRPr="004C021D">
        <w:rPr>
          <w:rFonts w:ascii="Verdana" w:hAnsi="Verdana"/>
          <w:sz w:val="18"/>
          <w:szCs w:val="18"/>
          <w:lang w:bidi="en-US"/>
        </w:rPr>
        <w:t>, T., Fein, A., Munn, C., &amp; MacKillop, J. (2018). Brief interventions for cannabis use in emerging adults: protocol for a systematic review, meta-analysis, and evidence map. </w:t>
      </w:r>
      <w:r w:rsidRPr="004C021D">
        <w:rPr>
          <w:rFonts w:ascii="Verdana" w:hAnsi="Verdana"/>
          <w:i/>
          <w:iCs/>
          <w:sz w:val="18"/>
          <w:szCs w:val="18"/>
          <w:lang w:bidi="en-US"/>
        </w:rPr>
        <w:t>Systematic reviews</w:t>
      </w:r>
      <w:r w:rsidRPr="004C021D">
        <w:rPr>
          <w:rFonts w:ascii="Verdana" w:hAnsi="Verdana"/>
          <w:sz w:val="18"/>
          <w:szCs w:val="18"/>
          <w:lang w:bidi="en-US"/>
        </w:rPr>
        <w:t>, </w:t>
      </w:r>
      <w:r w:rsidRPr="004C021D">
        <w:rPr>
          <w:rFonts w:ascii="Verdana" w:hAnsi="Verdana"/>
          <w:i/>
          <w:iCs/>
          <w:sz w:val="18"/>
          <w:szCs w:val="18"/>
          <w:lang w:bidi="en-US"/>
        </w:rPr>
        <w:t>7</w:t>
      </w:r>
      <w:r w:rsidRPr="004C021D">
        <w:rPr>
          <w:rFonts w:ascii="Verdana" w:hAnsi="Verdana"/>
          <w:sz w:val="18"/>
          <w:szCs w:val="18"/>
          <w:lang w:bidi="en-US"/>
        </w:rPr>
        <w:t>(1), 106.</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 xml:space="preserve">Heck, N. C., </w:t>
      </w:r>
      <w:proofErr w:type="spellStart"/>
      <w:r w:rsidRPr="00C1481C">
        <w:rPr>
          <w:rFonts w:ascii="Verdana" w:hAnsi="Verdana"/>
          <w:sz w:val="18"/>
          <w:szCs w:val="18"/>
        </w:rPr>
        <w:t>Flentje</w:t>
      </w:r>
      <w:proofErr w:type="spellEnd"/>
      <w:r w:rsidRPr="00C1481C">
        <w:rPr>
          <w:rFonts w:ascii="Verdana" w:hAnsi="Verdana"/>
          <w:sz w:val="18"/>
          <w:szCs w:val="18"/>
        </w:rPr>
        <w:t>, A., &amp; Cochran, B. N. (2011). Offsetting risks: High school gay-straight alliances and lesbian, gay, bisexual, and transgender (LGBT) youth.</w:t>
      </w:r>
      <w:r w:rsidRPr="00C1481C">
        <w:rPr>
          <w:rFonts w:ascii="Verdana" w:hAnsi="Verdana"/>
          <w:i/>
          <w:iCs/>
          <w:sz w:val="18"/>
          <w:szCs w:val="18"/>
        </w:rPr>
        <w:t xml:space="preserve"> School Psychology Quarterly, 26</w:t>
      </w:r>
      <w:r w:rsidRPr="00C1481C">
        <w:rPr>
          <w:rFonts w:ascii="Verdana" w:hAnsi="Verdana"/>
          <w:sz w:val="18"/>
          <w:szCs w:val="18"/>
        </w:rPr>
        <w:t xml:space="preserve">(2), 161-174. doi:10.1037/a0023226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Heck, N. C., Lindquist, L. M., Stewart, B. T., Brennan, C., &amp; Cochran, B. N. (2013). To join or not to join: Gay-straight student alliances and the high school experiences of lesbian, gay, bisexual, and transgender youths.</w:t>
      </w:r>
      <w:r w:rsidRPr="00C1481C">
        <w:rPr>
          <w:rFonts w:ascii="Verdana" w:hAnsi="Verdana"/>
          <w:i/>
          <w:iCs/>
          <w:sz w:val="18"/>
          <w:szCs w:val="18"/>
        </w:rPr>
        <w:t xml:space="preserve"> Journal of Gay &amp; Lesbian Social Services, 25</w:t>
      </w:r>
      <w:r w:rsidRPr="00C1481C">
        <w:rPr>
          <w:rFonts w:ascii="Verdana" w:hAnsi="Verdana"/>
          <w:sz w:val="18"/>
          <w:szCs w:val="18"/>
        </w:rPr>
        <w:t xml:space="preserve">(1), 77-101. doi:10.1080/10538720.2012.751764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lastRenderedPageBreak/>
        <w:t xml:space="preserve">Herriot, L. (2011). Trends in </w:t>
      </w:r>
      <w:r>
        <w:rPr>
          <w:rFonts w:ascii="Verdana" w:hAnsi="Verdana"/>
          <w:sz w:val="18"/>
          <w:szCs w:val="18"/>
        </w:rPr>
        <w:t>C</w:t>
      </w:r>
      <w:r w:rsidRPr="00C1481C">
        <w:rPr>
          <w:rFonts w:ascii="Verdana" w:hAnsi="Verdana"/>
          <w:sz w:val="18"/>
          <w:szCs w:val="18"/>
        </w:rPr>
        <w:t>anadian newspaper coverage of gay-straight alliances, 2000-2009.</w:t>
      </w:r>
      <w:r w:rsidRPr="00C1481C">
        <w:rPr>
          <w:rFonts w:ascii="Verdana" w:hAnsi="Verdana"/>
          <w:i/>
          <w:iCs/>
          <w:sz w:val="18"/>
          <w:szCs w:val="18"/>
        </w:rPr>
        <w:t xml:space="preserve"> Journal of LGBT Youth, 8</w:t>
      </w:r>
      <w:r w:rsidRPr="00C1481C">
        <w:rPr>
          <w:rFonts w:ascii="Verdana" w:hAnsi="Verdana"/>
          <w:sz w:val="18"/>
          <w:szCs w:val="18"/>
        </w:rPr>
        <w:t xml:space="preserve">(3), 215-233. </w:t>
      </w:r>
    </w:p>
    <w:p w:rsidR="00091585" w:rsidRPr="00BF1725" w:rsidRDefault="00091585" w:rsidP="00571ED7">
      <w:pPr>
        <w:widowControl w:val="0"/>
        <w:autoSpaceDE w:val="0"/>
        <w:autoSpaceDN w:val="0"/>
        <w:adjustRightInd w:val="0"/>
        <w:spacing w:after="120" w:line="480" w:lineRule="auto"/>
        <w:ind w:left="720" w:hanging="720"/>
        <w:rPr>
          <w:rFonts w:ascii="Verdana" w:hAnsi="Verdana"/>
          <w:sz w:val="18"/>
          <w:szCs w:val="18"/>
        </w:rPr>
      </w:pPr>
      <w:r w:rsidRPr="00BF1725">
        <w:rPr>
          <w:rFonts w:ascii="Verdana" w:hAnsi="Verdana"/>
          <w:sz w:val="18"/>
          <w:szCs w:val="18"/>
        </w:rPr>
        <w:t>Jackson,</w:t>
      </w:r>
      <w:r w:rsidR="00571ED7">
        <w:rPr>
          <w:rFonts w:ascii="Verdana" w:hAnsi="Verdana"/>
          <w:sz w:val="18"/>
          <w:szCs w:val="18"/>
        </w:rPr>
        <w:t xml:space="preserve"> </w:t>
      </w:r>
      <w:r w:rsidRPr="00BF1725">
        <w:rPr>
          <w:rFonts w:ascii="Verdana" w:hAnsi="Verdana"/>
          <w:sz w:val="18"/>
          <w:szCs w:val="18"/>
        </w:rPr>
        <w:t>C., Geddes,</w:t>
      </w:r>
      <w:r w:rsidR="00571ED7">
        <w:rPr>
          <w:rFonts w:ascii="Verdana" w:hAnsi="Verdana"/>
          <w:sz w:val="18"/>
          <w:szCs w:val="18"/>
        </w:rPr>
        <w:t xml:space="preserve"> </w:t>
      </w:r>
      <w:r w:rsidRPr="00BF1725">
        <w:rPr>
          <w:rFonts w:ascii="Verdana" w:hAnsi="Verdana"/>
          <w:sz w:val="18"/>
          <w:szCs w:val="18"/>
        </w:rPr>
        <w:t>R., Haw,</w:t>
      </w:r>
      <w:r w:rsidR="00571ED7">
        <w:rPr>
          <w:rFonts w:ascii="Verdana" w:hAnsi="Verdana"/>
          <w:sz w:val="18"/>
          <w:szCs w:val="18"/>
        </w:rPr>
        <w:t xml:space="preserve"> </w:t>
      </w:r>
      <w:r w:rsidRPr="00BF1725">
        <w:rPr>
          <w:rFonts w:ascii="Verdana" w:hAnsi="Verdana"/>
          <w:sz w:val="18"/>
          <w:szCs w:val="18"/>
        </w:rPr>
        <w:t>S., Frank,</w:t>
      </w:r>
      <w:r w:rsidR="00571ED7">
        <w:rPr>
          <w:rFonts w:ascii="Verdana" w:hAnsi="Verdana"/>
          <w:sz w:val="18"/>
          <w:szCs w:val="18"/>
        </w:rPr>
        <w:t xml:space="preserve"> </w:t>
      </w:r>
      <w:r w:rsidRPr="00BF1725">
        <w:rPr>
          <w:rFonts w:ascii="Verdana" w:hAnsi="Verdana"/>
          <w:sz w:val="18"/>
          <w:szCs w:val="18"/>
        </w:rPr>
        <w:t xml:space="preserve">J. (2012). </w:t>
      </w:r>
      <w:r w:rsidRPr="00BF1725">
        <w:rPr>
          <w:rFonts w:ascii="Verdana" w:hAnsi="Verdana"/>
          <w:bCs/>
          <w:sz w:val="18"/>
          <w:szCs w:val="18"/>
        </w:rPr>
        <w:t>Interventions to prevent substance use and risky sexual behaviour in young people: A systematic review</w:t>
      </w:r>
      <w:r w:rsidRPr="00BF1725">
        <w:rPr>
          <w:rFonts w:ascii="Verdana" w:hAnsi="Verdana"/>
          <w:sz w:val="18"/>
          <w:szCs w:val="18"/>
        </w:rPr>
        <w:t>. Addiction. 4, 733-747.</w:t>
      </w:r>
      <w:r w:rsidRPr="00BF1725">
        <w:rPr>
          <w:rFonts w:ascii="Verdana" w:hAnsi="Verdana"/>
          <w:sz w:val="18"/>
          <w:szCs w:val="18"/>
        </w:rPr>
        <w:br/>
        <w:t>Review Quality Rating: 6 (moderate)</w:t>
      </w:r>
    </w:p>
    <w:p w:rsidR="0039620C" w:rsidRDefault="0039620C" w:rsidP="00571ED7">
      <w:pPr>
        <w:widowControl w:val="0"/>
        <w:autoSpaceDE w:val="0"/>
        <w:autoSpaceDN w:val="0"/>
        <w:adjustRightInd w:val="0"/>
        <w:spacing w:after="120" w:line="480" w:lineRule="auto"/>
        <w:ind w:left="720" w:hanging="720"/>
        <w:rPr>
          <w:rFonts w:ascii="Verdana" w:hAnsi="Verdana"/>
          <w:sz w:val="18"/>
          <w:szCs w:val="18"/>
        </w:rPr>
      </w:pPr>
      <w:r w:rsidRPr="0039620C">
        <w:rPr>
          <w:rFonts w:ascii="Verdana" w:hAnsi="Verdana"/>
          <w:sz w:val="18"/>
          <w:szCs w:val="18"/>
        </w:rPr>
        <w:t xml:space="preserve">Johns, M. M., </w:t>
      </w:r>
      <w:proofErr w:type="spellStart"/>
      <w:r w:rsidRPr="0039620C">
        <w:rPr>
          <w:rFonts w:ascii="Verdana" w:hAnsi="Verdana"/>
          <w:sz w:val="18"/>
          <w:szCs w:val="18"/>
        </w:rPr>
        <w:t>Poteat</w:t>
      </w:r>
      <w:proofErr w:type="spellEnd"/>
      <w:r w:rsidRPr="0039620C">
        <w:rPr>
          <w:rFonts w:ascii="Verdana" w:hAnsi="Verdana"/>
          <w:sz w:val="18"/>
          <w:szCs w:val="18"/>
        </w:rPr>
        <w:t xml:space="preserve">, V. P., Horn, S. S., &amp; </w:t>
      </w:r>
      <w:proofErr w:type="spellStart"/>
      <w:r w:rsidRPr="0039620C">
        <w:rPr>
          <w:rFonts w:ascii="Verdana" w:hAnsi="Verdana"/>
          <w:sz w:val="18"/>
          <w:szCs w:val="18"/>
        </w:rPr>
        <w:t>Kosciw</w:t>
      </w:r>
      <w:proofErr w:type="spellEnd"/>
      <w:r w:rsidRPr="0039620C">
        <w:rPr>
          <w:rFonts w:ascii="Verdana" w:hAnsi="Verdana"/>
          <w:sz w:val="18"/>
          <w:szCs w:val="18"/>
        </w:rPr>
        <w:t>, J. (2019). Strengthening our schools to promote resilience and health among LGBTQ youth: Emerging evidence and research priorities from The State of LGBTQ Youth Health and Wellbeing Symposium. </w:t>
      </w:r>
      <w:r w:rsidRPr="0039620C">
        <w:rPr>
          <w:rFonts w:ascii="Verdana" w:hAnsi="Verdana"/>
          <w:i/>
          <w:iCs/>
          <w:sz w:val="18"/>
          <w:szCs w:val="18"/>
        </w:rPr>
        <w:t>LGBT health</w:t>
      </w:r>
      <w:r w:rsidRPr="0039620C">
        <w:rPr>
          <w:rFonts w:ascii="Verdana" w:hAnsi="Verdana"/>
          <w:sz w:val="18"/>
          <w:szCs w:val="18"/>
        </w:rPr>
        <w:t>, </w:t>
      </w:r>
      <w:r w:rsidRPr="0039620C">
        <w:rPr>
          <w:rFonts w:ascii="Verdana" w:hAnsi="Verdana"/>
          <w:i/>
          <w:iCs/>
          <w:sz w:val="18"/>
          <w:szCs w:val="18"/>
        </w:rPr>
        <w:t>6</w:t>
      </w:r>
      <w:r w:rsidRPr="0039620C">
        <w:rPr>
          <w:rFonts w:ascii="Verdana" w:hAnsi="Verdana"/>
          <w:sz w:val="18"/>
          <w:szCs w:val="18"/>
        </w:rPr>
        <w:t>(4), 146-155.</w:t>
      </w:r>
    </w:p>
    <w:p w:rsidR="0061262A" w:rsidRDefault="0061262A" w:rsidP="00571ED7">
      <w:pPr>
        <w:widowControl w:val="0"/>
        <w:autoSpaceDE w:val="0"/>
        <w:autoSpaceDN w:val="0"/>
        <w:adjustRightInd w:val="0"/>
        <w:spacing w:after="120" w:line="480" w:lineRule="auto"/>
        <w:ind w:left="720" w:hanging="720"/>
        <w:rPr>
          <w:rFonts w:ascii="Verdana" w:hAnsi="Verdana"/>
          <w:sz w:val="18"/>
          <w:szCs w:val="18"/>
        </w:rPr>
      </w:pPr>
      <w:proofErr w:type="spellStart"/>
      <w:r w:rsidRPr="00A14447">
        <w:rPr>
          <w:rFonts w:ascii="Verdana" w:hAnsi="Verdana"/>
          <w:sz w:val="18"/>
          <w:szCs w:val="18"/>
        </w:rPr>
        <w:t>Jouriles</w:t>
      </w:r>
      <w:proofErr w:type="spellEnd"/>
      <w:r w:rsidRPr="00A14447">
        <w:rPr>
          <w:rFonts w:ascii="Verdana" w:hAnsi="Verdana"/>
          <w:sz w:val="18"/>
          <w:szCs w:val="18"/>
        </w:rPr>
        <w:t xml:space="preserve">, Ernest N., et al. </w:t>
      </w:r>
      <w:r w:rsidRPr="0061262A">
        <w:rPr>
          <w:rFonts w:ascii="Verdana" w:hAnsi="Verdana"/>
          <w:sz w:val="18"/>
          <w:szCs w:val="18"/>
        </w:rPr>
        <w:t>Increasing bystander behavior to prevent adolescent relationship violence: A randomized controlled trial. </w:t>
      </w:r>
      <w:r w:rsidRPr="0061262A">
        <w:rPr>
          <w:rFonts w:ascii="Verdana" w:hAnsi="Verdana"/>
          <w:i/>
          <w:iCs/>
          <w:sz w:val="18"/>
          <w:szCs w:val="18"/>
        </w:rPr>
        <w:t>Journal of consulting and clinical psychology</w:t>
      </w:r>
      <w:r>
        <w:rPr>
          <w:rFonts w:ascii="Verdana" w:hAnsi="Verdana"/>
          <w:i/>
          <w:iCs/>
          <w:sz w:val="18"/>
          <w:szCs w:val="18"/>
        </w:rPr>
        <w:t xml:space="preserve"> </w:t>
      </w:r>
      <w:r w:rsidRPr="0061262A">
        <w:rPr>
          <w:rFonts w:ascii="Verdana" w:hAnsi="Verdana"/>
          <w:sz w:val="18"/>
          <w:szCs w:val="18"/>
        </w:rPr>
        <w:t>87.1 (2019): 3.</w:t>
      </w:r>
    </w:p>
    <w:p w:rsidR="00571ED7" w:rsidRPr="00F8383D" w:rsidRDefault="00571ED7" w:rsidP="00315D3B">
      <w:pPr>
        <w:widowControl w:val="0"/>
        <w:autoSpaceDE w:val="0"/>
        <w:autoSpaceDN w:val="0"/>
        <w:adjustRightInd w:val="0"/>
        <w:spacing w:after="120" w:line="480" w:lineRule="auto"/>
        <w:ind w:left="720" w:hanging="720"/>
        <w:jc w:val="left"/>
        <w:rPr>
          <w:rFonts w:ascii="Verdana" w:hAnsi="Verdana"/>
          <w:sz w:val="18"/>
          <w:szCs w:val="18"/>
          <w:lang w:val="en-CA"/>
        </w:rPr>
      </w:pPr>
      <w:proofErr w:type="spellStart"/>
      <w:r>
        <w:rPr>
          <w:rFonts w:ascii="Verdana" w:hAnsi="Verdana"/>
          <w:sz w:val="18"/>
          <w:szCs w:val="18"/>
          <w:lang w:val="en-CA"/>
        </w:rPr>
        <w:t>K</w:t>
      </w:r>
      <w:r w:rsidRPr="00F8383D">
        <w:rPr>
          <w:rFonts w:ascii="Verdana" w:hAnsi="Verdana"/>
          <w:sz w:val="18"/>
          <w:szCs w:val="18"/>
          <w:lang w:val="en-CA"/>
        </w:rPr>
        <w:t>ågesten</w:t>
      </w:r>
      <w:proofErr w:type="spellEnd"/>
      <w:r w:rsidRPr="00F8383D">
        <w:rPr>
          <w:rFonts w:ascii="Verdana" w:hAnsi="Verdana"/>
          <w:sz w:val="18"/>
          <w:szCs w:val="18"/>
          <w:lang w:val="en-CA"/>
        </w:rPr>
        <w:t>,</w:t>
      </w:r>
      <w:r>
        <w:rPr>
          <w:rFonts w:ascii="Verdana" w:hAnsi="Verdana"/>
          <w:sz w:val="18"/>
          <w:szCs w:val="18"/>
          <w:lang w:val="en-CA"/>
        </w:rPr>
        <w:t xml:space="preserve"> A., </w:t>
      </w:r>
      <w:r w:rsidRPr="00F8383D">
        <w:rPr>
          <w:rFonts w:ascii="Verdana" w:hAnsi="Verdana"/>
          <w:sz w:val="18"/>
          <w:szCs w:val="18"/>
          <w:lang w:val="en-CA"/>
        </w:rPr>
        <w:t>Parekh,</w:t>
      </w:r>
      <w:r>
        <w:rPr>
          <w:rFonts w:ascii="Verdana" w:hAnsi="Verdana"/>
          <w:sz w:val="18"/>
          <w:szCs w:val="18"/>
          <w:lang w:val="en-CA"/>
        </w:rPr>
        <w:t xml:space="preserve"> J., </w:t>
      </w:r>
      <w:proofErr w:type="spellStart"/>
      <w:r w:rsidRPr="00F8383D">
        <w:rPr>
          <w:rFonts w:ascii="Verdana" w:hAnsi="Verdana"/>
          <w:sz w:val="18"/>
          <w:szCs w:val="18"/>
          <w:lang w:val="en-CA"/>
        </w:rPr>
        <w:t>Tunçalp</w:t>
      </w:r>
      <w:proofErr w:type="spellEnd"/>
      <w:r w:rsidRPr="00F8383D">
        <w:rPr>
          <w:rFonts w:ascii="Verdana" w:hAnsi="Verdana"/>
          <w:sz w:val="18"/>
          <w:szCs w:val="18"/>
          <w:lang w:val="en-CA"/>
        </w:rPr>
        <w:t>,</w:t>
      </w:r>
      <w:r>
        <w:rPr>
          <w:rFonts w:ascii="Verdana" w:hAnsi="Verdana"/>
          <w:sz w:val="18"/>
          <w:szCs w:val="18"/>
          <w:lang w:val="en-CA"/>
        </w:rPr>
        <w:t xml:space="preserve"> Ö,</w:t>
      </w:r>
      <w:r w:rsidRPr="00F8383D">
        <w:rPr>
          <w:rFonts w:ascii="Verdana" w:hAnsi="Verdana"/>
          <w:sz w:val="18"/>
          <w:szCs w:val="18"/>
          <w:lang w:val="en-CA"/>
        </w:rPr>
        <w:t xml:space="preserve"> </w:t>
      </w:r>
      <w:proofErr w:type="spellStart"/>
      <w:r w:rsidRPr="00F8383D">
        <w:rPr>
          <w:rFonts w:ascii="Verdana" w:hAnsi="Verdana"/>
          <w:sz w:val="18"/>
          <w:szCs w:val="18"/>
          <w:lang w:val="en-CA"/>
        </w:rPr>
        <w:t>Turke</w:t>
      </w:r>
      <w:proofErr w:type="spellEnd"/>
      <w:r w:rsidRPr="00F8383D">
        <w:rPr>
          <w:rFonts w:ascii="Verdana" w:hAnsi="Verdana"/>
          <w:sz w:val="18"/>
          <w:szCs w:val="18"/>
          <w:lang w:val="en-CA"/>
        </w:rPr>
        <w:t>,</w:t>
      </w:r>
      <w:r>
        <w:rPr>
          <w:rFonts w:ascii="Verdana" w:hAnsi="Verdana"/>
          <w:sz w:val="18"/>
          <w:szCs w:val="18"/>
          <w:lang w:val="en-CA"/>
        </w:rPr>
        <w:t xml:space="preserve"> S.,</w:t>
      </w:r>
      <w:r w:rsidRPr="00F8383D">
        <w:rPr>
          <w:rFonts w:ascii="Verdana" w:hAnsi="Verdana"/>
          <w:sz w:val="18"/>
          <w:szCs w:val="18"/>
          <w:lang w:val="en-CA"/>
        </w:rPr>
        <w:t xml:space="preserve"> Blum</w:t>
      </w:r>
      <w:r>
        <w:rPr>
          <w:rFonts w:ascii="Verdana" w:hAnsi="Verdana"/>
          <w:sz w:val="18"/>
          <w:szCs w:val="18"/>
          <w:lang w:val="en-CA"/>
        </w:rPr>
        <w:t xml:space="preserve">, R.W. (2014). </w:t>
      </w:r>
      <w:r w:rsidRPr="00F8383D">
        <w:rPr>
          <w:rFonts w:ascii="Verdana" w:hAnsi="Verdana"/>
          <w:sz w:val="18"/>
          <w:szCs w:val="18"/>
          <w:lang w:val="en-CA"/>
        </w:rPr>
        <w:t>Comprehensive Adolescent Health Programs That Include Sexual and Reproductive Health Services: A Systematic Review</w:t>
      </w:r>
      <w:r>
        <w:rPr>
          <w:rFonts w:ascii="Verdana" w:hAnsi="Verdana"/>
          <w:sz w:val="18"/>
          <w:szCs w:val="18"/>
          <w:lang w:val="en-CA"/>
        </w:rPr>
        <w:t xml:space="preserve">. </w:t>
      </w:r>
      <w:r w:rsidRPr="00315D3B">
        <w:rPr>
          <w:rFonts w:ascii="Verdana" w:hAnsi="Verdana"/>
          <w:i/>
          <w:sz w:val="18"/>
          <w:szCs w:val="18"/>
          <w:lang w:val="en-CA"/>
        </w:rPr>
        <w:t>Am</w:t>
      </w:r>
      <w:r w:rsidR="00315D3B">
        <w:rPr>
          <w:rFonts w:ascii="Verdana" w:hAnsi="Verdana"/>
          <w:i/>
          <w:sz w:val="18"/>
          <w:szCs w:val="18"/>
          <w:lang w:val="en-CA"/>
        </w:rPr>
        <w:t>erican</w:t>
      </w:r>
      <w:r w:rsidRPr="00315D3B">
        <w:rPr>
          <w:rFonts w:ascii="Verdana" w:hAnsi="Verdana"/>
          <w:i/>
          <w:sz w:val="18"/>
          <w:szCs w:val="18"/>
          <w:lang w:val="en-CA"/>
        </w:rPr>
        <w:t xml:space="preserve"> J</w:t>
      </w:r>
      <w:r w:rsidR="00315D3B">
        <w:rPr>
          <w:rFonts w:ascii="Verdana" w:hAnsi="Verdana"/>
          <w:i/>
          <w:sz w:val="18"/>
          <w:szCs w:val="18"/>
          <w:lang w:val="en-CA"/>
        </w:rPr>
        <w:t>ournal of</w:t>
      </w:r>
      <w:r w:rsidRPr="00315D3B">
        <w:rPr>
          <w:rFonts w:ascii="Verdana" w:hAnsi="Verdana"/>
          <w:i/>
          <w:sz w:val="18"/>
          <w:szCs w:val="18"/>
          <w:lang w:val="en-CA"/>
        </w:rPr>
        <w:t xml:space="preserve"> Public Health</w:t>
      </w:r>
      <w:r w:rsidR="00315D3B">
        <w:rPr>
          <w:rFonts w:ascii="Verdana" w:hAnsi="Verdana"/>
          <w:i/>
          <w:sz w:val="18"/>
          <w:szCs w:val="18"/>
          <w:lang w:val="en-CA"/>
        </w:rPr>
        <w:t>,</w:t>
      </w:r>
      <w:r w:rsidRPr="00315D3B">
        <w:rPr>
          <w:rFonts w:ascii="Verdana" w:hAnsi="Verdana"/>
          <w:i/>
          <w:sz w:val="18"/>
          <w:szCs w:val="18"/>
          <w:lang w:val="en-CA"/>
        </w:rPr>
        <w:t xml:space="preserve"> 104</w:t>
      </w:r>
      <w:r w:rsidRPr="00F8383D">
        <w:rPr>
          <w:rFonts w:ascii="Verdana" w:hAnsi="Verdana"/>
          <w:sz w:val="18"/>
          <w:szCs w:val="18"/>
          <w:lang w:val="en-CA"/>
        </w:rPr>
        <w:t xml:space="preserve">(12): e23–e36. Published online 2014 December. </w:t>
      </w:r>
      <w:proofErr w:type="spellStart"/>
      <w:r w:rsidRPr="00F8383D">
        <w:rPr>
          <w:rFonts w:ascii="Verdana" w:hAnsi="Verdana"/>
          <w:sz w:val="18"/>
          <w:szCs w:val="18"/>
          <w:lang w:val="en-CA"/>
        </w:rPr>
        <w:t>doi</w:t>
      </w:r>
      <w:proofErr w:type="spellEnd"/>
      <w:r w:rsidRPr="00F8383D">
        <w:rPr>
          <w:rFonts w:ascii="Verdana" w:hAnsi="Verdana"/>
          <w:sz w:val="18"/>
          <w:szCs w:val="18"/>
          <w:lang w:val="en-CA"/>
        </w:rPr>
        <w:t>: 10.2105/AJPH.2014.302246</w:t>
      </w:r>
    </w:p>
    <w:p w:rsidR="00215FAD" w:rsidRPr="00215FAD" w:rsidRDefault="00215FAD" w:rsidP="00215FAD">
      <w:pPr>
        <w:pStyle w:val="NormalWeb"/>
        <w:spacing w:line="480" w:lineRule="auto"/>
        <w:ind w:left="450" w:hanging="450"/>
        <w:rPr>
          <w:rFonts w:ascii="Verdana" w:hAnsi="Verdana"/>
          <w:iCs/>
          <w:sz w:val="18"/>
          <w:szCs w:val="18"/>
        </w:rPr>
      </w:pPr>
      <w:proofErr w:type="spellStart"/>
      <w:r w:rsidRPr="00215FAD">
        <w:rPr>
          <w:rFonts w:ascii="Verdana" w:hAnsi="Verdana"/>
          <w:iCs/>
          <w:sz w:val="18"/>
          <w:szCs w:val="18"/>
        </w:rPr>
        <w:t>Kettrey</w:t>
      </w:r>
      <w:proofErr w:type="spellEnd"/>
      <w:r w:rsidRPr="00215FAD">
        <w:rPr>
          <w:rFonts w:ascii="Verdana" w:hAnsi="Verdana"/>
          <w:iCs/>
          <w:sz w:val="18"/>
          <w:szCs w:val="18"/>
        </w:rPr>
        <w:t xml:space="preserve"> HH, &amp; Marx RA. (2019). Does the gendered approach of bystander programs matter in the prevention of sexual assault among adolescents and college students? A systematic review and meta-analysis.</w:t>
      </w:r>
      <w:r w:rsidRPr="00215FAD">
        <w:rPr>
          <w:rFonts w:ascii="Verdana" w:hAnsi="Verdana"/>
          <w:i/>
          <w:iCs/>
          <w:sz w:val="18"/>
          <w:szCs w:val="18"/>
        </w:rPr>
        <w:t> Archives of Sexual Behavior, 48</w:t>
      </w:r>
      <w:r w:rsidRPr="00215FAD">
        <w:rPr>
          <w:rFonts w:ascii="Verdana" w:hAnsi="Verdana"/>
          <w:iCs/>
          <w:sz w:val="18"/>
          <w:szCs w:val="18"/>
        </w:rPr>
        <w:t>(7), 2037-2053.</w:t>
      </w:r>
    </w:p>
    <w:p w:rsidR="00C0627C" w:rsidRPr="00215FAD" w:rsidRDefault="00C0627C" w:rsidP="00014CD3">
      <w:pPr>
        <w:pStyle w:val="NormalWeb"/>
        <w:spacing w:line="480" w:lineRule="auto"/>
        <w:ind w:left="450" w:hanging="450"/>
        <w:rPr>
          <w:rFonts w:ascii="Verdana" w:hAnsi="Verdana"/>
          <w:sz w:val="18"/>
          <w:szCs w:val="18"/>
          <w:lang w:val="fr-CA"/>
        </w:rPr>
      </w:pPr>
      <w:proofErr w:type="spellStart"/>
      <w:r w:rsidRPr="00C0627C">
        <w:rPr>
          <w:rFonts w:ascii="Verdana" w:hAnsi="Verdana"/>
          <w:sz w:val="18"/>
          <w:szCs w:val="18"/>
        </w:rPr>
        <w:t>Lize</w:t>
      </w:r>
      <w:proofErr w:type="spellEnd"/>
      <w:r w:rsidRPr="00C0627C">
        <w:rPr>
          <w:rFonts w:ascii="Verdana" w:hAnsi="Verdana"/>
          <w:sz w:val="18"/>
          <w:szCs w:val="18"/>
        </w:rPr>
        <w:t xml:space="preserve"> S, </w:t>
      </w:r>
      <w:proofErr w:type="spellStart"/>
      <w:r w:rsidRPr="00C0627C">
        <w:rPr>
          <w:rFonts w:ascii="Verdana" w:hAnsi="Verdana"/>
          <w:sz w:val="18"/>
          <w:szCs w:val="18"/>
        </w:rPr>
        <w:t>Iachini</w:t>
      </w:r>
      <w:proofErr w:type="spellEnd"/>
      <w:r w:rsidRPr="00C0627C">
        <w:rPr>
          <w:rFonts w:ascii="Verdana" w:hAnsi="Verdana"/>
          <w:sz w:val="18"/>
          <w:szCs w:val="18"/>
        </w:rPr>
        <w:t xml:space="preserve"> A, Tang W, Tucker J, Seay K, Clone S, et al. (2017). A meta-analysis of the effectiveness of interactive middle school cannabis prevention programs. </w:t>
      </w:r>
      <w:r w:rsidRPr="00215FAD">
        <w:rPr>
          <w:rFonts w:ascii="Verdana" w:hAnsi="Verdana"/>
          <w:i/>
          <w:sz w:val="18"/>
          <w:szCs w:val="18"/>
          <w:lang w:val="fr-CA"/>
        </w:rPr>
        <w:t>Prevention Science, 18</w:t>
      </w:r>
      <w:r w:rsidRPr="00215FAD">
        <w:rPr>
          <w:rFonts w:ascii="Verdana" w:hAnsi="Verdana"/>
          <w:sz w:val="18"/>
          <w:szCs w:val="18"/>
          <w:lang w:val="fr-CA"/>
        </w:rPr>
        <w:t>(1), 50-60</w:t>
      </w:r>
    </w:p>
    <w:p w:rsidR="006C5996" w:rsidRDefault="006C5996" w:rsidP="00014CD3">
      <w:pPr>
        <w:pStyle w:val="NormalWeb"/>
        <w:spacing w:line="480" w:lineRule="auto"/>
        <w:ind w:left="450" w:hanging="450"/>
        <w:rPr>
          <w:rFonts w:ascii="Verdana" w:hAnsi="Verdana"/>
          <w:sz w:val="18"/>
          <w:szCs w:val="18"/>
        </w:rPr>
      </w:pPr>
      <w:r w:rsidRPr="00215FAD">
        <w:rPr>
          <w:rFonts w:ascii="Verdana" w:hAnsi="Verdana"/>
          <w:sz w:val="18"/>
          <w:szCs w:val="18"/>
          <w:lang w:val="fr-CA"/>
        </w:rPr>
        <w:t xml:space="preserve">Marseille E, </w:t>
      </w:r>
      <w:proofErr w:type="spellStart"/>
      <w:r w:rsidRPr="00215FAD">
        <w:rPr>
          <w:rFonts w:ascii="Verdana" w:hAnsi="Verdana"/>
          <w:sz w:val="18"/>
          <w:szCs w:val="18"/>
          <w:lang w:val="fr-CA"/>
        </w:rPr>
        <w:t>Mirzazadeh</w:t>
      </w:r>
      <w:proofErr w:type="spellEnd"/>
      <w:r w:rsidRPr="00215FAD">
        <w:rPr>
          <w:rFonts w:ascii="Verdana" w:hAnsi="Verdana"/>
          <w:sz w:val="18"/>
          <w:szCs w:val="18"/>
          <w:lang w:val="fr-CA"/>
        </w:rPr>
        <w:t xml:space="preserve"> A, </w:t>
      </w:r>
      <w:proofErr w:type="spellStart"/>
      <w:r w:rsidRPr="00215FAD">
        <w:rPr>
          <w:rFonts w:ascii="Verdana" w:hAnsi="Verdana"/>
          <w:sz w:val="18"/>
          <w:szCs w:val="18"/>
          <w:lang w:val="fr-CA"/>
        </w:rPr>
        <w:t>Biggs</w:t>
      </w:r>
      <w:proofErr w:type="spellEnd"/>
      <w:r w:rsidRPr="00215FAD">
        <w:rPr>
          <w:rFonts w:ascii="Verdana" w:hAnsi="Verdana"/>
          <w:sz w:val="18"/>
          <w:szCs w:val="18"/>
          <w:lang w:val="fr-CA"/>
        </w:rPr>
        <w:t xml:space="preserve"> MA, P Miller A, Horvath H, </w:t>
      </w:r>
      <w:proofErr w:type="spellStart"/>
      <w:r w:rsidRPr="00215FAD">
        <w:rPr>
          <w:rFonts w:ascii="Verdana" w:hAnsi="Verdana"/>
          <w:sz w:val="18"/>
          <w:szCs w:val="18"/>
          <w:lang w:val="fr-CA"/>
        </w:rPr>
        <w:t>Lightfoot</w:t>
      </w:r>
      <w:proofErr w:type="spellEnd"/>
      <w:r w:rsidRPr="00215FAD">
        <w:rPr>
          <w:rFonts w:ascii="Verdana" w:hAnsi="Verdana"/>
          <w:sz w:val="18"/>
          <w:szCs w:val="18"/>
          <w:lang w:val="fr-CA"/>
        </w:rPr>
        <w:t xml:space="preserve"> M, et al. </w:t>
      </w:r>
      <w:r w:rsidRPr="006C5996">
        <w:rPr>
          <w:rFonts w:ascii="Verdana" w:hAnsi="Verdana"/>
          <w:sz w:val="18"/>
          <w:szCs w:val="18"/>
        </w:rPr>
        <w:t xml:space="preserve">(2018). Effectiveness of school-based teen pregnancy prevention programs in the USA: A systematic review and meta-analysis. </w:t>
      </w:r>
      <w:r w:rsidRPr="006C5996">
        <w:rPr>
          <w:rFonts w:ascii="Verdana" w:hAnsi="Verdana"/>
          <w:i/>
          <w:sz w:val="18"/>
          <w:szCs w:val="18"/>
        </w:rPr>
        <w:t>Prevention Science, 19</w:t>
      </w:r>
      <w:r w:rsidRPr="006C5996">
        <w:rPr>
          <w:rFonts w:ascii="Verdana" w:hAnsi="Verdana"/>
          <w:sz w:val="18"/>
          <w:szCs w:val="18"/>
        </w:rPr>
        <w:t>(4), 468-489.</w:t>
      </w:r>
    </w:p>
    <w:p w:rsidR="004C021D" w:rsidRDefault="004C021D" w:rsidP="00014CD3">
      <w:pPr>
        <w:pStyle w:val="NormalWeb"/>
        <w:spacing w:line="480" w:lineRule="auto"/>
        <w:ind w:left="450" w:hanging="450"/>
        <w:rPr>
          <w:rFonts w:ascii="Verdana" w:hAnsi="Verdana"/>
          <w:sz w:val="18"/>
          <w:szCs w:val="18"/>
          <w:lang w:bidi="en-US"/>
        </w:rPr>
      </w:pPr>
      <w:r w:rsidRPr="004C021D">
        <w:rPr>
          <w:rFonts w:ascii="Verdana" w:hAnsi="Verdana"/>
          <w:sz w:val="18"/>
          <w:szCs w:val="18"/>
          <w:lang w:bidi="en-US"/>
        </w:rPr>
        <w:lastRenderedPageBreak/>
        <w:t>Mason, M. J., Brown, A., &amp; Moore, M. (2019). The accuracy of young adult cannabis users' perceptions of friends' cannabis and alcohol use. </w:t>
      </w:r>
      <w:r w:rsidRPr="004C021D">
        <w:rPr>
          <w:rFonts w:ascii="Verdana" w:hAnsi="Verdana"/>
          <w:i/>
          <w:iCs/>
          <w:sz w:val="18"/>
          <w:szCs w:val="18"/>
          <w:lang w:bidi="en-US"/>
        </w:rPr>
        <w:t>Addictive behaviors</w:t>
      </w:r>
      <w:r w:rsidRPr="004C021D">
        <w:rPr>
          <w:rFonts w:ascii="Verdana" w:hAnsi="Verdana"/>
          <w:sz w:val="18"/>
          <w:szCs w:val="18"/>
          <w:lang w:bidi="en-US"/>
        </w:rPr>
        <w:t>, </w:t>
      </w:r>
      <w:r w:rsidRPr="004C021D">
        <w:rPr>
          <w:rFonts w:ascii="Verdana" w:hAnsi="Verdana"/>
          <w:i/>
          <w:iCs/>
          <w:sz w:val="18"/>
          <w:szCs w:val="18"/>
          <w:lang w:bidi="en-US"/>
        </w:rPr>
        <w:t>95</w:t>
      </w:r>
      <w:r w:rsidRPr="004C021D">
        <w:rPr>
          <w:rFonts w:ascii="Verdana" w:hAnsi="Verdana"/>
          <w:sz w:val="18"/>
          <w:szCs w:val="18"/>
          <w:lang w:bidi="en-US"/>
        </w:rPr>
        <w:t>, 28-34.</w:t>
      </w:r>
    </w:p>
    <w:p w:rsidR="00616E52" w:rsidRDefault="00616E52" w:rsidP="00014CD3">
      <w:pPr>
        <w:pStyle w:val="NormalWeb"/>
        <w:spacing w:line="480" w:lineRule="auto"/>
        <w:ind w:left="450" w:hanging="450"/>
        <w:rPr>
          <w:rFonts w:ascii="Verdana" w:hAnsi="Verdana"/>
          <w:sz w:val="18"/>
          <w:szCs w:val="18"/>
        </w:rPr>
      </w:pPr>
      <w:r w:rsidRPr="00616E52">
        <w:rPr>
          <w:rFonts w:ascii="Verdana" w:hAnsi="Verdana"/>
          <w:sz w:val="18"/>
          <w:szCs w:val="18"/>
        </w:rPr>
        <w:t xml:space="preserve">Mason-Jones A, Sinclair D, Mathews C, </w:t>
      </w:r>
      <w:proofErr w:type="spellStart"/>
      <w:r w:rsidRPr="00616E52">
        <w:rPr>
          <w:rFonts w:ascii="Verdana" w:hAnsi="Verdana"/>
          <w:sz w:val="18"/>
          <w:szCs w:val="18"/>
        </w:rPr>
        <w:t>Kagee</w:t>
      </w:r>
      <w:proofErr w:type="spellEnd"/>
      <w:r w:rsidRPr="00616E52">
        <w:rPr>
          <w:rFonts w:ascii="Verdana" w:hAnsi="Verdana"/>
          <w:sz w:val="18"/>
          <w:szCs w:val="18"/>
        </w:rPr>
        <w:t xml:space="preserve"> A, Hillman A, &amp; Lombard C. (2016). School-based interventions for preventing HIV, sexually transmitted infections, and pregnancy in adolescents. </w:t>
      </w:r>
      <w:r w:rsidRPr="00616E52">
        <w:rPr>
          <w:rFonts w:ascii="Verdana" w:hAnsi="Verdana"/>
          <w:i/>
          <w:sz w:val="18"/>
          <w:szCs w:val="18"/>
        </w:rPr>
        <w:t>Cochrane Database of Systematic Reviews</w:t>
      </w:r>
      <w:r w:rsidRPr="00616E52">
        <w:rPr>
          <w:rFonts w:ascii="Verdana" w:hAnsi="Verdana"/>
          <w:sz w:val="18"/>
          <w:szCs w:val="18"/>
        </w:rPr>
        <w:t xml:space="preserve">, 2016(11), CD006417.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Mayberry, M. (2013). Gay-straight alliances: Youth empowerment and working toward reducing stigma of LGBT youth.</w:t>
      </w:r>
      <w:r w:rsidRPr="00C1481C">
        <w:rPr>
          <w:rFonts w:ascii="Verdana" w:hAnsi="Verdana"/>
          <w:i/>
          <w:iCs/>
          <w:sz w:val="18"/>
          <w:szCs w:val="18"/>
        </w:rPr>
        <w:t xml:space="preserve"> Humanity &amp; Society, 37</w:t>
      </w:r>
      <w:r w:rsidRPr="00C1481C">
        <w:rPr>
          <w:rFonts w:ascii="Verdana" w:hAnsi="Verdana"/>
          <w:sz w:val="18"/>
          <w:szCs w:val="18"/>
        </w:rPr>
        <w:t xml:space="preserve">(1), 35-54. doi:10.1177/0160597612454358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 xml:space="preserve">Mayberry, M., </w:t>
      </w:r>
      <w:proofErr w:type="spellStart"/>
      <w:r w:rsidRPr="00C1481C">
        <w:rPr>
          <w:rFonts w:ascii="Verdana" w:hAnsi="Verdana"/>
          <w:sz w:val="18"/>
          <w:szCs w:val="18"/>
        </w:rPr>
        <w:t>Chenneville</w:t>
      </w:r>
      <w:proofErr w:type="spellEnd"/>
      <w:r w:rsidRPr="00C1481C">
        <w:rPr>
          <w:rFonts w:ascii="Verdana" w:hAnsi="Verdana"/>
          <w:sz w:val="18"/>
          <w:szCs w:val="18"/>
        </w:rPr>
        <w:t>, T., &amp; Currie, S. (2013). Challenging the sounds of silence: A qualitative study of Gay–Straight alliances and school reform efforts.</w:t>
      </w:r>
      <w:r w:rsidRPr="00C1481C">
        <w:rPr>
          <w:rFonts w:ascii="Verdana" w:hAnsi="Verdana"/>
          <w:i/>
          <w:iCs/>
          <w:sz w:val="18"/>
          <w:szCs w:val="18"/>
        </w:rPr>
        <w:t xml:space="preserve"> Education &amp; Urban Society, 45</w:t>
      </w:r>
      <w:r w:rsidRPr="00C1481C">
        <w:rPr>
          <w:rFonts w:ascii="Verdana" w:hAnsi="Verdana"/>
          <w:sz w:val="18"/>
          <w:szCs w:val="18"/>
        </w:rPr>
        <w:t xml:space="preserve">(3), 307-339. doi:10.1177/0013124511409400 </w:t>
      </w:r>
    </w:p>
    <w:p w:rsidR="0009696D" w:rsidRDefault="0009696D" w:rsidP="00571ED7">
      <w:pPr>
        <w:widowControl w:val="0"/>
        <w:autoSpaceDE w:val="0"/>
        <w:autoSpaceDN w:val="0"/>
        <w:adjustRightInd w:val="0"/>
        <w:spacing w:after="120" w:line="480" w:lineRule="auto"/>
        <w:ind w:left="720" w:hanging="720"/>
        <w:rPr>
          <w:rFonts w:ascii="Verdana" w:hAnsi="Verdana"/>
          <w:sz w:val="18"/>
          <w:szCs w:val="18"/>
        </w:rPr>
      </w:pPr>
      <w:r w:rsidRPr="0009696D">
        <w:rPr>
          <w:rFonts w:ascii="Verdana" w:hAnsi="Verdana"/>
          <w:sz w:val="18"/>
          <w:szCs w:val="18"/>
        </w:rPr>
        <w:t xml:space="preserve">McGlashan, H., &amp; Fitzpatrick, K. (2017). LGBTQ youth activism and school: challenging sexuality and gender norms. </w:t>
      </w:r>
      <w:r w:rsidRPr="0009696D">
        <w:rPr>
          <w:rFonts w:ascii="Verdana" w:hAnsi="Verdana"/>
          <w:i/>
          <w:sz w:val="18"/>
          <w:szCs w:val="18"/>
        </w:rPr>
        <w:t>Health Education, 117</w:t>
      </w:r>
      <w:r w:rsidRPr="0009696D">
        <w:rPr>
          <w:rFonts w:ascii="Verdana" w:hAnsi="Verdana"/>
          <w:sz w:val="18"/>
          <w:szCs w:val="18"/>
        </w:rPr>
        <w:t>(5), 485-497.</w:t>
      </w:r>
    </w:p>
    <w:p w:rsidR="00BC66F7" w:rsidRPr="00BF1725" w:rsidRDefault="00BC66F7" w:rsidP="00571ED7">
      <w:pPr>
        <w:widowControl w:val="0"/>
        <w:autoSpaceDE w:val="0"/>
        <w:autoSpaceDN w:val="0"/>
        <w:adjustRightInd w:val="0"/>
        <w:spacing w:after="120" w:line="480" w:lineRule="auto"/>
        <w:ind w:left="720" w:hanging="720"/>
        <w:rPr>
          <w:rFonts w:ascii="Verdana" w:hAnsi="Verdana"/>
          <w:sz w:val="18"/>
          <w:szCs w:val="18"/>
        </w:rPr>
      </w:pPr>
      <w:r w:rsidRPr="00BF1725">
        <w:rPr>
          <w:rFonts w:ascii="Verdana" w:hAnsi="Verdana"/>
          <w:sz w:val="18"/>
          <w:szCs w:val="18"/>
        </w:rPr>
        <w:t xml:space="preserve">McMaster, L., Connolly, J., </w:t>
      </w:r>
      <w:proofErr w:type="spellStart"/>
      <w:r w:rsidRPr="00BF1725">
        <w:rPr>
          <w:rFonts w:ascii="Verdana" w:hAnsi="Verdana"/>
          <w:sz w:val="18"/>
          <w:szCs w:val="18"/>
        </w:rPr>
        <w:t>Pepler</w:t>
      </w:r>
      <w:proofErr w:type="spellEnd"/>
      <w:r w:rsidRPr="00BF1725">
        <w:rPr>
          <w:rFonts w:ascii="Verdana" w:hAnsi="Verdana"/>
          <w:sz w:val="18"/>
          <w:szCs w:val="18"/>
        </w:rPr>
        <w:t xml:space="preserve">, D.J. &amp; Craig, W.M. (2002). Peer to peer sexual harassment among early adolescents. </w:t>
      </w:r>
      <w:r w:rsidRPr="00BF1725">
        <w:rPr>
          <w:rFonts w:ascii="Verdana" w:hAnsi="Verdana"/>
          <w:i/>
          <w:sz w:val="18"/>
          <w:szCs w:val="18"/>
        </w:rPr>
        <w:t>Development</w:t>
      </w:r>
      <w:r w:rsidRPr="00BF1725">
        <w:rPr>
          <w:rFonts w:ascii="Verdana" w:hAnsi="Verdana"/>
          <w:sz w:val="18"/>
          <w:szCs w:val="18"/>
        </w:rPr>
        <w:t xml:space="preserve"> </w:t>
      </w:r>
      <w:r w:rsidRPr="00BF1725">
        <w:rPr>
          <w:rFonts w:ascii="Verdana" w:hAnsi="Verdana"/>
          <w:i/>
          <w:sz w:val="18"/>
          <w:szCs w:val="18"/>
        </w:rPr>
        <w:t>and Psychopathology</w:t>
      </w:r>
      <w:r w:rsidRPr="00BF1725">
        <w:rPr>
          <w:rFonts w:ascii="Verdana" w:hAnsi="Verdana"/>
          <w:sz w:val="18"/>
          <w:szCs w:val="18"/>
        </w:rPr>
        <w:t xml:space="preserve">, </w:t>
      </w:r>
      <w:r w:rsidRPr="00BF1725">
        <w:rPr>
          <w:rFonts w:ascii="Verdana" w:hAnsi="Verdana"/>
          <w:i/>
          <w:sz w:val="18"/>
          <w:szCs w:val="18"/>
        </w:rPr>
        <w:t>14</w:t>
      </w:r>
      <w:r w:rsidRPr="00BF1725">
        <w:rPr>
          <w:rFonts w:ascii="Verdana" w:hAnsi="Verdana"/>
          <w:sz w:val="18"/>
          <w:szCs w:val="18"/>
        </w:rPr>
        <w:t>:91-105.</w:t>
      </w:r>
    </w:p>
    <w:p w:rsidR="0061262A" w:rsidRDefault="0061262A" w:rsidP="00014CD3">
      <w:pPr>
        <w:pStyle w:val="NormalWeb"/>
        <w:spacing w:line="480" w:lineRule="auto"/>
        <w:ind w:left="450" w:hanging="450"/>
        <w:rPr>
          <w:rFonts w:ascii="Verdana" w:hAnsi="Verdana"/>
          <w:sz w:val="18"/>
          <w:szCs w:val="18"/>
          <w:lang w:bidi="en-US"/>
        </w:rPr>
      </w:pPr>
      <w:r w:rsidRPr="0061262A">
        <w:rPr>
          <w:rFonts w:ascii="Verdana" w:hAnsi="Verdana"/>
          <w:sz w:val="18"/>
          <w:szCs w:val="18"/>
          <w:lang w:bidi="en-US"/>
        </w:rPr>
        <w:t xml:space="preserve">Morelli, M., Bianchi, D., </w:t>
      </w:r>
      <w:proofErr w:type="spellStart"/>
      <w:r w:rsidRPr="0061262A">
        <w:rPr>
          <w:rFonts w:ascii="Verdana" w:hAnsi="Verdana"/>
          <w:sz w:val="18"/>
          <w:szCs w:val="18"/>
          <w:lang w:bidi="en-US"/>
        </w:rPr>
        <w:t>Baiocco</w:t>
      </w:r>
      <w:proofErr w:type="spellEnd"/>
      <w:r w:rsidRPr="0061262A">
        <w:rPr>
          <w:rFonts w:ascii="Verdana" w:hAnsi="Verdana"/>
          <w:sz w:val="18"/>
          <w:szCs w:val="18"/>
          <w:lang w:bidi="en-US"/>
        </w:rPr>
        <w:t xml:space="preserve">, R., </w:t>
      </w:r>
      <w:proofErr w:type="spellStart"/>
      <w:r w:rsidRPr="0061262A">
        <w:rPr>
          <w:rFonts w:ascii="Verdana" w:hAnsi="Verdana"/>
          <w:sz w:val="18"/>
          <w:szCs w:val="18"/>
          <w:lang w:bidi="en-US"/>
        </w:rPr>
        <w:t>Pezzuti</w:t>
      </w:r>
      <w:proofErr w:type="spellEnd"/>
      <w:r w:rsidRPr="0061262A">
        <w:rPr>
          <w:rFonts w:ascii="Verdana" w:hAnsi="Verdana"/>
          <w:sz w:val="18"/>
          <w:szCs w:val="18"/>
          <w:lang w:bidi="en-US"/>
        </w:rPr>
        <w:t>, L., &amp; Chirumbolo, A. (2016). Sexting, psychological distress and dating violence among adolescents and young adults. </w:t>
      </w:r>
      <w:proofErr w:type="spellStart"/>
      <w:r w:rsidRPr="0061262A">
        <w:rPr>
          <w:rFonts w:ascii="Verdana" w:hAnsi="Verdana"/>
          <w:i/>
          <w:iCs/>
          <w:sz w:val="18"/>
          <w:szCs w:val="18"/>
          <w:lang w:bidi="en-US"/>
        </w:rPr>
        <w:t>Psicothema</w:t>
      </w:r>
      <w:proofErr w:type="spellEnd"/>
      <w:r w:rsidRPr="0061262A">
        <w:rPr>
          <w:rFonts w:ascii="Verdana" w:hAnsi="Verdana"/>
          <w:sz w:val="18"/>
          <w:szCs w:val="18"/>
          <w:lang w:bidi="en-US"/>
        </w:rPr>
        <w:t>, </w:t>
      </w:r>
      <w:r w:rsidRPr="0061262A">
        <w:rPr>
          <w:rFonts w:ascii="Verdana" w:hAnsi="Verdana"/>
          <w:i/>
          <w:iCs/>
          <w:sz w:val="18"/>
          <w:szCs w:val="18"/>
          <w:lang w:bidi="en-US"/>
        </w:rPr>
        <w:t>28</w:t>
      </w:r>
      <w:r w:rsidRPr="0061262A">
        <w:rPr>
          <w:rFonts w:ascii="Verdana" w:hAnsi="Verdana"/>
          <w:sz w:val="18"/>
          <w:szCs w:val="18"/>
          <w:lang w:bidi="en-US"/>
        </w:rPr>
        <w:t>(2), 137-142.</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Murphy, H. E. (2012). Improving the lives of students, gay and straight alike: Gay-straight alliances and the role of school psychologists.</w:t>
      </w:r>
      <w:r w:rsidRPr="00C1481C">
        <w:rPr>
          <w:rFonts w:ascii="Verdana" w:hAnsi="Verdana"/>
          <w:i/>
          <w:iCs/>
          <w:sz w:val="18"/>
          <w:szCs w:val="18"/>
        </w:rPr>
        <w:t xml:space="preserve"> Psychology in the Schools, 49</w:t>
      </w:r>
      <w:r w:rsidRPr="00C1481C">
        <w:rPr>
          <w:rFonts w:ascii="Verdana" w:hAnsi="Verdana"/>
          <w:sz w:val="18"/>
          <w:szCs w:val="18"/>
        </w:rPr>
        <w:t xml:space="preserve">(9), 883-891. </w:t>
      </w:r>
    </w:p>
    <w:p w:rsidR="00C04995" w:rsidRDefault="00C04995" w:rsidP="00571ED7">
      <w:pPr>
        <w:spacing w:after="120" w:line="480" w:lineRule="auto"/>
        <w:ind w:left="720" w:hanging="720"/>
        <w:rPr>
          <w:rFonts w:ascii="Verdana" w:hAnsi="Verdana" w:cs="Arial"/>
          <w:color w:val="000000"/>
          <w:sz w:val="18"/>
          <w:szCs w:val="18"/>
        </w:rPr>
      </w:pPr>
      <w:r>
        <w:rPr>
          <w:rFonts w:ascii="Verdana" w:hAnsi="Verdana" w:cs="Arial"/>
          <w:color w:val="000000"/>
          <w:sz w:val="18"/>
          <w:szCs w:val="18"/>
        </w:rPr>
        <w:t>*</w:t>
      </w:r>
      <w:proofErr w:type="spellStart"/>
      <w:r w:rsidRPr="00C04995">
        <w:rPr>
          <w:rFonts w:ascii="Verdana" w:hAnsi="Verdana" w:cs="Arial"/>
          <w:color w:val="000000"/>
          <w:sz w:val="18"/>
          <w:szCs w:val="18"/>
        </w:rPr>
        <w:t>Ollis</w:t>
      </w:r>
      <w:proofErr w:type="spellEnd"/>
      <w:r w:rsidRPr="00C04995">
        <w:rPr>
          <w:rFonts w:ascii="Verdana" w:hAnsi="Verdana" w:cs="Arial"/>
          <w:color w:val="000000"/>
          <w:sz w:val="18"/>
          <w:szCs w:val="18"/>
        </w:rPr>
        <w:t>, D., &amp; Harrison, L. (2016). Lessons in building capacity in sexuality education using the health promoting school framework: from planning to implementation. </w:t>
      </w:r>
      <w:r w:rsidRPr="00C04995">
        <w:rPr>
          <w:rFonts w:ascii="Verdana" w:hAnsi="Verdana" w:cs="Arial"/>
          <w:i/>
          <w:iCs/>
          <w:color w:val="000000"/>
          <w:sz w:val="18"/>
          <w:szCs w:val="18"/>
        </w:rPr>
        <w:t>Health education</w:t>
      </w:r>
      <w:r w:rsidRPr="00C04995">
        <w:rPr>
          <w:rFonts w:ascii="Verdana" w:hAnsi="Verdana" w:cs="Arial"/>
          <w:color w:val="000000"/>
          <w:sz w:val="18"/>
          <w:szCs w:val="18"/>
        </w:rPr>
        <w:t>, </w:t>
      </w:r>
      <w:r w:rsidRPr="00C04995">
        <w:rPr>
          <w:rFonts w:ascii="Verdana" w:hAnsi="Verdana" w:cs="Arial"/>
          <w:i/>
          <w:iCs/>
          <w:color w:val="000000"/>
          <w:sz w:val="18"/>
          <w:szCs w:val="18"/>
        </w:rPr>
        <w:t>116</w:t>
      </w:r>
      <w:r w:rsidRPr="00C04995">
        <w:rPr>
          <w:rFonts w:ascii="Verdana" w:hAnsi="Verdana" w:cs="Arial"/>
          <w:color w:val="000000"/>
          <w:sz w:val="18"/>
          <w:szCs w:val="18"/>
        </w:rPr>
        <w:t>(2), 138-153.</w:t>
      </w:r>
    </w:p>
    <w:p w:rsidR="008102E4" w:rsidRDefault="008102E4" w:rsidP="008102E4">
      <w:pPr>
        <w:spacing w:after="120" w:line="480" w:lineRule="auto"/>
        <w:ind w:left="720" w:hanging="720"/>
        <w:jc w:val="left"/>
        <w:rPr>
          <w:rFonts w:ascii="Verdana" w:hAnsi="Verdana" w:cs="Arial"/>
          <w:color w:val="000000"/>
          <w:sz w:val="18"/>
          <w:szCs w:val="18"/>
        </w:rPr>
      </w:pPr>
      <w:r w:rsidRPr="008102E4">
        <w:rPr>
          <w:rFonts w:ascii="Verdana" w:hAnsi="Verdana" w:cs="Arial"/>
          <w:color w:val="000000"/>
          <w:sz w:val="18"/>
          <w:szCs w:val="18"/>
        </w:rPr>
        <w:lastRenderedPageBreak/>
        <w:t>Paradis, E. (2016). Searching for self and society: Sexual and gender minority youth online. In </w:t>
      </w:r>
      <w:r w:rsidRPr="008102E4">
        <w:rPr>
          <w:rFonts w:ascii="Verdana" w:hAnsi="Verdana" w:cs="Arial"/>
          <w:i/>
          <w:iCs/>
          <w:color w:val="000000"/>
          <w:sz w:val="18"/>
          <w:szCs w:val="18"/>
        </w:rPr>
        <w:t>LGBTQ Voices in Education</w:t>
      </w:r>
      <w:r w:rsidRPr="008102E4">
        <w:rPr>
          <w:rFonts w:ascii="Verdana" w:hAnsi="Verdana" w:cs="Arial"/>
          <w:color w:val="000000"/>
          <w:sz w:val="18"/>
          <w:szCs w:val="18"/>
        </w:rPr>
        <w:t>(pp. 117-131). Routledge.</w:t>
      </w:r>
      <w:r w:rsidRPr="008102E4">
        <w:t xml:space="preserve"> </w:t>
      </w:r>
      <w:r>
        <w:t xml:space="preserve"> </w:t>
      </w:r>
      <w:hyperlink r:id="rId114" w:history="1">
        <w:r w:rsidRPr="008102E4">
          <w:rPr>
            <w:rStyle w:val="Hyperlink"/>
            <w:rFonts w:ascii="Verdana" w:hAnsi="Verdana" w:cs="Arial"/>
            <w:sz w:val="18"/>
            <w:szCs w:val="18"/>
          </w:rPr>
          <w:t>file:///C:/Users/sjhornby/Downloads/Searching_for_Self_and_Society_LGBT_Yout%20(2).pdf</w:t>
        </w:r>
      </w:hyperlink>
    </w:p>
    <w:p w:rsidR="00AD392B" w:rsidRDefault="00AD392B" w:rsidP="00571ED7">
      <w:pPr>
        <w:spacing w:after="120" w:line="480" w:lineRule="auto"/>
        <w:ind w:left="720" w:hanging="720"/>
        <w:rPr>
          <w:rFonts w:ascii="Verdana" w:hAnsi="Verdana" w:cs="Arial"/>
          <w:i/>
          <w:iCs/>
          <w:color w:val="000000"/>
          <w:sz w:val="18"/>
          <w:szCs w:val="18"/>
        </w:rPr>
      </w:pPr>
      <w:r w:rsidRPr="00AD392B">
        <w:rPr>
          <w:rFonts w:ascii="Verdana" w:hAnsi="Verdana" w:cs="Arial"/>
          <w:iCs/>
          <w:color w:val="000000"/>
          <w:sz w:val="18"/>
          <w:szCs w:val="18"/>
        </w:rPr>
        <w:t xml:space="preserve">Peterson AJ, </w:t>
      </w:r>
      <w:proofErr w:type="spellStart"/>
      <w:r w:rsidRPr="00AD392B">
        <w:rPr>
          <w:rFonts w:ascii="Verdana" w:hAnsi="Verdana" w:cs="Arial"/>
          <w:iCs/>
          <w:color w:val="000000"/>
          <w:sz w:val="18"/>
          <w:szCs w:val="18"/>
        </w:rPr>
        <w:t>Donze</w:t>
      </w:r>
      <w:proofErr w:type="spellEnd"/>
      <w:r w:rsidRPr="00AD392B">
        <w:rPr>
          <w:rFonts w:ascii="Verdana" w:hAnsi="Verdana" w:cs="Arial"/>
          <w:iCs/>
          <w:color w:val="000000"/>
          <w:sz w:val="18"/>
          <w:szCs w:val="18"/>
        </w:rPr>
        <w:t xml:space="preserve"> M, Allen E, &amp; </w:t>
      </w:r>
      <w:proofErr w:type="spellStart"/>
      <w:r w:rsidRPr="00AD392B">
        <w:rPr>
          <w:rFonts w:ascii="Verdana" w:hAnsi="Verdana" w:cs="Arial"/>
          <w:iCs/>
          <w:color w:val="000000"/>
          <w:sz w:val="18"/>
          <w:szCs w:val="18"/>
        </w:rPr>
        <w:t>Bonell</w:t>
      </w:r>
      <w:proofErr w:type="spellEnd"/>
      <w:r w:rsidRPr="00AD392B">
        <w:rPr>
          <w:rFonts w:ascii="Verdana" w:hAnsi="Verdana" w:cs="Arial"/>
          <w:iCs/>
          <w:color w:val="000000"/>
          <w:sz w:val="18"/>
          <w:szCs w:val="18"/>
        </w:rPr>
        <w:t xml:space="preserve"> C. (2019). Effects of interventions addressing school environments or educational assets on adolescent sexual health: Systematic review and meta-analysis</w:t>
      </w:r>
      <w:r w:rsidRPr="00AD392B">
        <w:rPr>
          <w:rFonts w:ascii="Verdana" w:hAnsi="Verdana" w:cs="Arial"/>
          <w:i/>
          <w:iCs/>
          <w:color w:val="000000"/>
          <w:sz w:val="18"/>
          <w:szCs w:val="18"/>
        </w:rPr>
        <w:t>. Perspectives on Sexual and Reproductive Health, 51</w:t>
      </w:r>
      <w:r w:rsidRPr="00AD392B">
        <w:rPr>
          <w:rFonts w:ascii="Verdana" w:hAnsi="Verdana" w:cs="Arial"/>
          <w:iCs/>
          <w:color w:val="000000"/>
          <w:sz w:val="18"/>
          <w:szCs w:val="18"/>
        </w:rPr>
        <w:t>(2), 91-107.</w:t>
      </w:r>
    </w:p>
    <w:p w:rsidR="00A05F7F" w:rsidRPr="00BF1725" w:rsidRDefault="00A05F7F" w:rsidP="00571ED7">
      <w:pPr>
        <w:spacing w:after="120" w:line="480" w:lineRule="auto"/>
        <w:ind w:left="720" w:hanging="720"/>
        <w:rPr>
          <w:rFonts w:ascii="Verdana" w:hAnsi="Verdana" w:cs="Arial"/>
          <w:color w:val="000000"/>
          <w:sz w:val="18"/>
          <w:szCs w:val="18"/>
        </w:rPr>
      </w:pPr>
      <w:proofErr w:type="spellStart"/>
      <w:r w:rsidRPr="00BF1725">
        <w:rPr>
          <w:rFonts w:ascii="Verdana" w:hAnsi="Verdana" w:cs="Arial"/>
          <w:color w:val="000000"/>
          <w:sz w:val="18"/>
          <w:szCs w:val="18"/>
        </w:rPr>
        <w:t>Picot,J</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Shepherd,J</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Kavanagh,J</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Cooper,K</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Harden,A</w:t>
      </w:r>
      <w:proofErr w:type="spellEnd"/>
      <w:r w:rsidRPr="00BF1725">
        <w:rPr>
          <w:rFonts w:ascii="Verdana" w:hAnsi="Verdana" w:cs="Arial"/>
          <w:color w:val="000000"/>
          <w:sz w:val="18"/>
          <w:szCs w:val="18"/>
        </w:rPr>
        <w:t>., Barnett-</w:t>
      </w:r>
      <w:proofErr w:type="spellStart"/>
      <w:r w:rsidRPr="00BF1725">
        <w:rPr>
          <w:rFonts w:ascii="Verdana" w:hAnsi="Verdana" w:cs="Arial"/>
          <w:color w:val="000000"/>
          <w:sz w:val="18"/>
          <w:szCs w:val="18"/>
        </w:rPr>
        <w:t>Page,E</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Jones,J</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Clegg,A</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Hartwell,D</w:t>
      </w:r>
      <w:proofErr w:type="spellEnd"/>
      <w:r w:rsidRPr="00BF1725">
        <w:rPr>
          <w:rFonts w:ascii="Verdana" w:hAnsi="Verdana" w:cs="Arial"/>
          <w:color w:val="000000"/>
          <w:sz w:val="18"/>
          <w:szCs w:val="18"/>
        </w:rPr>
        <w:t xml:space="preserve">., </w:t>
      </w:r>
      <w:proofErr w:type="spellStart"/>
      <w:r w:rsidRPr="00BF1725">
        <w:rPr>
          <w:rFonts w:ascii="Verdana" w:hAnsi="Verdana" w:cs="Arial"/>
          <w:color w:val="000000"/>
          <w:sz w:val="18"/>
          <w:szCs w:val="18"/>
        </w:rPr>
        <w:t>Frampton,G</w:t>
      </w:r>
      <w:proofErr w:type="spellEnd"/>
      <w:r w:rsidRPr="00BF1725">
        <w:rPr>
          <w:rFonts w:ascii="Verdana" w:hAnsi="Verdana" w:cs="Arial"/>
          <w:color w:val="000000"/>
          <w:sz w:val="18"/>
          <w:szCs w:val="18"/>
        </w:rPr>
        <w:t xml:space="preserve">. (2012). </w:t>
      </w:r>
      <w:r w:rsidRPr="00BF1725">
        <w:rPr>
          <w:rFonts w:ascii="Verdana" w:hAnsi="Verdana" w:cs="Arial"/>
          <w:bCs/>
          <w:color w:val="000000"/>
          <w:sz w:val="18"/>
          <w:szCs w:val="18"/>
        </w:rPr>
        <w:t>Behavioural interventions for the prevention of sexually transmitted infections in young people aged 13-19 years: A systematic review</w:t>
      </w:r>
      <w:r w:rsidRPr="00BF1725">
        <w:rPr>
          <w:rFonts w:ascii="Verdana" w:hAnsi="Verdana" w:cs="Arial"/>
          <w:color w:val="000000"/>
          <w:sz w:val="18"/>
          <w:szCs w:val="18"/>
        </w:rPr>
        <w:t>. Health Education Research. 3, 495-512.</w:t>
      </w:r>
    </w:p>
    <w:p w:rsidR="00014CD3" w:rsidRPr="00C1481C" w:rsidRDefault="00014CD3" w:rsidP="00014CD3">
      <w:pPr>
        <w:pStyle w:val="NormalWeb"/>
        <w:spacing w:line="480" w:lineRule="auto"/>
        <w:ind w:left="450" w:hanging="450"/>
        <w:rPr>
          <w:rFonts w:ascii="Verdana" w:hAnsi="Verdana"/>
          <w:sz w:val="18"/>
          <w:szCs w:val="18"/>
        </w:rPr>
      </w:pPr>
      <w:r>
        <w:rPr>
          <w:rFonts w:ascii="Verdana" w:hAnsi="Verdana"/>
          <w:sz w:val="18"/>
          <w:szCs w:val="18"/>
        </w:rPr>
        <w:t>Pike</w:t>
      </w:r>
      <w:r w:rsidRPr="00C1481C">
        <w:rPr>
          <w:rFonts w:ascii="Verdana" w:hAnsi="Verdana"/>
          <w:sz w:val="18"/>
          <w:szCs w:val="18"/>
        </w:rPr>
        <w:t xml:space="preserve">, D. (2012). The gift of positive space groups: A transformation for </w:t>
      </w:r>
      <w:proofErr w:type="spellStart"/>
      <w:r w:rsidRPr="00C1481C">
        <w:rPr>
          <w:rFonts w:ascii="Verdana" w:hAnsi="Verdana"/>
          <w:sz w:val="18"/>
          <w:szCs w:val="18"/>
        </w:rPr>
        <w:t>lgbtq</w:t>
      </w:r>
      <w:proofErr w:type="spellEnd"/>
      <w:r w:rsidRPr="00C1481C">
        <w:rPr>
          <w:rFonts w:ascii="Verdana" w:hAnsi="Verdana"/>
          <w:sz w:val="18"/>
          <w:szCs w:val="18"/>
        </w:rPr>
        <w:t xml:space="preserve"> students.</w:t>
      </w:r>
      <w:r w:rsidRPr="00C1481C">
        <w:rPr>
          <w:rFonts w:ascii="Verdana" w:hAnsi="Verdana"/>
          <w:i/>
          <w:iCs/>
          <w:sz w:val="18"/>
          <w:szCs w:val="18"/>
        </w:rPr>
        <w:t xml:space="preserve"> Education Canada, 52</w:t>
      </w:r>
      <w:r w:rsidRPr="00C1481C">
        <w:rPr>
          <w:rFonts w:ascii="Verdana" w:hAnsi="Verdana"/>
          <w:sz w:val="18"/>
          <w:szCs w:val="18"/>
        </w:rPr>
        <w:t xml:space="preserve">(3), 28-31. </w:t>
      </w:r>
    </w:p>
    <w:p w:rsidR="0075291A" w:rsidRDefault="0075291A" w:rsidP="00571ED7">
      <w:pPr>
        <w:spacing w:after="120" w:line="480" w:lineRule="auto"/>
        <w:ind w:left="720" w:hanging="720"/>
        <w:rPr>
          <w:rFonts w:ascii="Verdana" w:hAnsi="Verdana"/>
          <w:sz w:val="18"/>
          <w:szCs w:val="18"/>
        </w:rPr>
      </w:pPr>
      <w:proofErr w:type="spellStart"/>
      <w:r w:rsidRPr="0075291A">
        <w:rPr>
          <w:rFonts w:ascii="Verdana" w:hAnsi="Verdana"/>
          <w:sz w:val="18"/>
          <w:szCs w:val="18"/>
        </w:rPr>
        <w:t>Poteat</w:t>
      </w:r>
      <w:proofErr w:type="spellEnd"/>
      <w:r w:rsidRPr="0075291A">
        <w:rPr>
          <w:rFonts w:ascii="Verdana" w:hAnsi="Verdana"/>
          <w:sz w:val="18"/>
          <w:szCs w:val="18"/>
        </w:rPr>
        <w:t xml:space="preserve">, V. P., Yoshikawa, H., </w:t>
      </w:r>
      <w:proofErr w:type="spellStart"/>
      <w:r w:rsidRPr="0075291A">
        <w:rPr>
          <w:rFonts w:ascii="Verdana" w:hAnsi="Verdana"/>
          <w:sz w:val="18"/>
          <w:szCs w:val="18"/>
        </w:rPr>
        <w:t>Calzo</w:t>
      </w:r>
      <w:proofErr w:type="spellEnd"/>
      <w:r w:rsidRPr="0075291A">
        <w:rPr>
          <w:rFonts w:ascii="Verdana" w:hAnsi="Verdana"/>
          <w:sz w:val="18"/>
          <w:szCs w:val="18"/>
        </w:rPr>
        <w:t>, J. P., Gray, M. L., DiGiovanni, C. D., Lipkin, A., ... &amp; Shaw, M. P. (2015). Contextualizing Gay</w:t>
      </w:r>
      <w:r w:rsidRPr="0075291A">
        <w:rPr>
          <w:rFonts w:ascii="Cambria Math" w:hAnsi="Cambria Math" w:cs="Cambria Math"/>
          <w:sz w:val="18"/>
          <w:szCs w:val="18"/>
        </w:rPr>
        <w:t>‐</w:t>
      </w:r>
      <w:r w:rsidRPr="0075291A">
        <w:rPr>
          <w:rFonts w:ascii="Verdana" w:hAnsi="Verdana"/>
          <w:sz w:val="18"/>
          <w:szCs w:val="18"/>
        </w:rPr>
        <w:t>Straight Alliances: Student, Advisor, and Structural Factors Related to Positive Youth Development Among Members. </w:t>
      </w:r>
      <w:r w:rsidRPr="0075291A">
        <w:rPr>
          <w:rFonts w:ascii="Verdana" w:hAnsi="Verdana"/>
          <w:i/>
          <w:iCs/>
          <w:sz w:val="18"/>
          <w:szCs w:val="18"/>
        </w:rPr>
        <w:t>Child development</w:t>
      </w:r>
      <w:r w:rsidRPr="0075291A">
        <w:rPr>
          <w:rFonts w:ascii="Verdana" w:hAnsi="Verdana"/>
          <w:sz w:val="18"/>
          <w:szCs w:val="18"/>
        </w:rPr>
        <w:t>, </w:t>
      </w:r>
      <w:r w:rsidRPr="0075291A">
        <w:rPr>
          <w:rFonts w:ascii="Verdana" w:hAnsi="Verdana"/>
          <w:i/>
          <w:iCs/>
          <w:sz w:val="18"/>
          <w:szCs w:val="18"/>
        </w:rPr>
        <w:t>86</w:t>
      </w:r>
      <w:r w:rsidRPr="0075291A">
        <w:rPr>
          <w:rFonts w:ascii="Verdana" w:hAnsi="Verdana"/>
          <w:sz w:val="18"/>
          <w:szCs w:val="18"/>
        </w:rPr>
        <w:t>(1), 176-193.</w:t>
      </w:r>
    </w:p>
    <w:p w:rsidR="00014CD3" w:rsidRDefault="00014CD3" w:rsidP="00571ED7">
      <w:pPr>
        <w:spacing w:after="120" w:line="480" w:lineRule="auto"/>
        <w:ind w:left="720" w:hanging="720"/>
        <w:rPr>
          <w:rFonts w:ascii="Verdana" w:hAnsi="Verdana"/>
          <w:sz w:val="18"/>
          <w:szCs w:val="18"/>
        </w:rPr>
      </w:pPr>
      <w:proofErr w:type="spellStart"/>
      <w:r w:rsidRPr="00014CD3">
        <w:rPr>
          <w:rFonts w:ascii="Verdana" w:hAnsi="Verdana"/>
          <w:sz w:val="18"/>
          <w:szCs w:val="18"/>
        </w:rPr>
        <w:t>Protogerou</w:t>
      </w:r>
      <w:proofErr w:type="spellEnd"/>
      <w:r w:rsidRPr="00014CD3">
        <w:rPr>
          <w:rFonts w:ascii="Verdana" w:hAnsi="Verdana"/>
          <w:sz w:val="18"/>
          <w:szCs w:val="18"/>
        </w:rPr>
        <w:t>, C., &amp; Johnson, B. T. (2014). Factors underlying the success of behavioral HIV-prevention interventions for adolescents: a meta-</w:t>
      </w:r>
      <w:proofErr w:type="spellStart"/>
      <w:r w:rsidRPr="00014CD3">
        <w:rPr>
          <w:rFonts w:ascii="Verdana" w:hAnsi="Verdana"/>
          <w:sz w:val="18"/>
          <w:szCs w:val="18"/>
        </w:rPr>
        <w:t>review.</w:t>
      </w:r>
      <w:r w:rsidRPr="00014CD3">
        <w:rPr>
          <w:rFonts w:ascii="Verdana" w:hAnsi="Verdana"/>
          <w:i/>
          <w:iCs/>
          <w:sz w:val="18"/>
          <w:szCs w:val="18"/>
        </w:rPr>
        <w:t>AIDS</w:t>
      </w:r>
      <w:proofErr w:type="spellEnd"/>
      <w:r w:rsidRPr="00014CD3">
        <w:rPr>
          <w:rFonts w:ascii="Verdana" w:hAnsi="Verdana"/>
          <w:i/>
          <w:iCs/>
          <w:sz w:val="18"/>
          <w:szCs w:val="18"/>
        </w:rPr>
        <w:t xml:space="preserve"> and Behavior</w:t>
      </w:r>
      <w:r w:rsidRPr="00014CD3">
        <w:rPr>
          <w:rFonts w:ascii="Verdana" w:hAnsi="Verdana"/>
          <w:sz w:val="18"/>
          <w:szCs w:val="18"/>
        </w:rPr>
        <w:t>, </w:t>
      </w:r>
      <w:r w:rsidRPr="00014CD3">
        <w:rPr>
          <w:rFonts w:ascii="Verdana" w:hAnsi="Verdana"/>
          <w:i/>
          <w:iCs/>
          <w:sz w:val="18"/>
          <w:szCs w:val="18"/>
        </w:rPr>
        <w:t>18</w:t>
      </w:r>
      <w:r w:rsidRPr="00014CD3">
        <w:rPr>
          <w:rFonts w:ascii="Verdana" w:hAnsi="Verdana"/>
          <w:sz w:val="18"/>
          <w:szCs w:val="18"/>
        </w:rPr>
        <w:t>(10), 1847-1863.</w:t>
      </w:r>
    </w:p>
    <w:p w:rsidR="00904416" w:rsidRDefault="00904416" w:rsidP="002A5AC5">
      <w:pPr>
        <w:pStyle w:val="NormalWeb"/>
        <w:spacing w:line="480" w:lineRule="auto"/>
        <w:ind w:left="450" w:hanging="450"/>
        <w:rPr>
          <w:rFonts w:ascii="Verdana" w:hAnsi="Verdana"/>
          <w:sz w:val="18"/>
          <w:szCs w:val="18"/>
          <w:lang w:bidi="en-US"/>
        </w:rPr>
      </w:pPr>
      <w:r w:rsidRPr="00904416">
        <w:rPr>
          <w:rFonts w:ascii="Verdana" w:hAnsi="Verdana"/>
          <w:sz w:val="18"/>
          <w:szCs w:val="18"/>
          <w:lang w:bidi="en-US"/>
        </w:rPr>
        <w:t xml:space="preserve">Russell, S. T., Day, J. K., </w:t>
      </w:r>
      <w:proofErr w:type="spellStart"/>
      <w:r w:rsidRPr="00904416">
        <w:rPr>
          <w:rFonts w:ascii="Verdana" w:hAnsi="Verdana"/>
          <w:sz w:val="18"/>
          <w:szCs w:val="18"/>
          <w:lang w:bidi="en-US"/>
        </w:rPr>
        <w:t>Ioverno</w:t>
      </w:r>
      <w:proofErr w:type="spellEnd"/>
      <w:r w:rsidRPr="00904416">
        <w:rPr>
          <w:rFonts w:ascii="Verdana" w:hAnsi="Verdana"/>
          <w:sz w:val="18"/>
          <w:szCs w:val="18"/>
          <w:lang w:bidi="en-US"/>
        </w:rPr>
        <w:t>, S., &amp; Toomey, R. B. (2016). Are school policies focused on sexual orientation and gender identity associated with less bullying? Teachers' perspectives. </w:t>
      </w:r>
      <w:r w:rsidRPr="00904416">
        <w:rPr>
          <w:rFonts w:ascii="Verdana" w:hAnsi="Verdana"/>
          <w:i/>
          <w:iCs/>
          <w:sz w:val="18"/>
          <w:szCs w:val="18"/>
          <w:lang w:bidi="en-US"/>
        </w:rPr>
        <w:t>Journal of school psychology</w:t>
      </w:r>
      <w:r w:rsidRPr="00904416">
        <w:rPr>
          <w:rFonts w:ascii="Verdana" w:hAnsi="Verdana"/>
          <w:sz w:val="18"/>
          <w:szCs w:val="18"/>
          <w:lang w:bidi="en-US"/>
        </w:rPr>
        <w:t>, </w:t>
      </w:r>
      <w:r w:rsidRPr="00904416">
        <w:rPr>
          <w:rFonts w:ascii="Verdana" w:hAnsi="Verdana"/>
          <w:i/>
          <w:iCs/>
          <w:sz w:val="18"/>
          <w:szCs w:val="18"/>
          <w:lang w:bidi="en-US"/>
        </w:rPr>
        <w:t>54</w:t>
      </w:r>
      <w:r w:rsidRPr="00904416">
        <w:rPr>
          <w:rFonts w:ascii="Verdana" w:hAnsi="Verdana"/>
          <w:sz w:val="18"/>
          <w:szCs w:val="18"/>
          <w:lang w:bidi="en-US"/>
        </w:rPr>
        <w:t>, 29-38.</w:t>
      </w:r>
      <w:r w:rsidRPr="00904416">
        <w:rPr>
          <w:rFonts w:ascii="Calibri" w:eastAsia="Times New Roman" w:hAnsi="Calibri"/>
          <w:sz w:val="20"/>
          <w:szCs w:val="20"/>
          <w:lang w:eastAsia="en-US" w:bidi="en-US"/>
        </w:rPr>
        <w:t xml:space="preserve"> </w:t>
      </w:r>
      <w:hyperlink r:id="rId115" w:history="1">
        <w:r w:rsidRPr="00904416">
          <w:rPr>
            <w:rStyle w:val="Hyperlink"/>
            <w:rFonts w:ascii="Verdana" w:hAnsi="Verdana"/>
            <w:sz w:val="18"/>
            <w:szCs w:val="18"/>
            <w:lang w:bidi="en-US"/>
          </w:rPr>
          <w:t>https://www.ncbi.nlm.nih.gov/pmc/articles/PMC4927694/</w:t>
        </w:r>
      </w:hyperlink>
    </w:p>
    <w:p w:rsidR="00904416" w:rsidRDefault="00904416" w:rsidP="002A5AC5">
      <w:pPr>
        <w:pStyle w:val="NormalWeb"/>
        <w:spacing w:line="480" w:lineRule="auto"/>
        <w:ind w:left="450" w:hanging="450"/>
        <w:rPr>
          <w:rFonts w:ascii="Verdana" w:hAnsi="Verdana"/>
          <w:sz w:val="18"/>
          <w:szCs w:val="18"/>
          <w:lang w:bidi="en-US"/>
        </w:rPr>
      </w:pPr>
      <w:r w:rsidRPr="00904416">
        <w:rPr>
          <w:rFonts w:ascii="Verdana" w:hAnsi="Verdana"/>
          <w:sz w:val="18"/>
          <w:szCs w:val="18"/>
          <w:lang w:bidi="en-US"/>
        </w:rPr>
        <w:t>Russell, S. T., &amp; Fish, J. N. (2016). Mental health in lesbian, gay, bisexual, and transgender (LGBT) youth. </w:t>
      </w:r>
      <w:r w:rsidRPr="00904416">
        <w:rPr>
          <w:rFonts w:ascii="Verdana" w:hAnsi="Verdana"/>
          <w:i/>
          <w:iCs/>
          <w:sz w:val="18"/>
          <w:szCs w:val="18"/>
          <w:lang w:bidi="en-US"/>
        </w:rPr>
        <w:t>Annual review of clinical psychology</w:t>
      </w:r>
      <w:r w:rsidRPr="00904416">
        <w:rPr>
          <w:rFonts w:ascii="Verdana" w:hAnsi="Verdana"/>
          <w:sz w:val="18"/>
          <w:szCs w:val="18"/>
          <w:lang w:bidi="en-US"/>
        </w:rPr>
        <w:t>, </w:t>
      </w:r>
      <w:r w:rsidRPr="00904416">
        <w:rPr>
          <w:rFonts w:ascii="Verdana" w:hAnsi="Verdana"/>
          <w:i/>
          <w:iCs/>
          <w:sz w:val="18"/>
          <w:szCs w:val="18"/>
          <w:lang w:bidi="en-US"/>
        </w:rPr>
        <w:t>12</w:t>
      </w:r>
      <w:r w:rsidRPr="00904416">
        <w:rPr>
          <w:rFonts w:ascii="Verdana" w:hAnsi="Verdana"/>
          <w:sz w:val="18"/>
          <w:szCs w:val="18"/>
          <w:lang w:bidi="en-US"/>
        </w:rPr>
        <w:t>, 465-487.</w:t>
      </w:r>
      <w:r w:rsidRPr="00904416">
        <w:rPr>
          <w:rFonts w:ascii="Calibri" w:eastAsia="Times New Roman" w:hAnsi="Calibri"/>
          <w:sz w:val="20"/>
          <w:szCs w:val="20"/>
          <w:lang w:eastAsia="en-US" w:bidi="en-US"/>
        </w:rPr>
        <w:t xml:space="preserve"> </w:t>
      </w:r>
      <w:hyperlink r:id="rId116" w:history="1">
        <w:r w:rsidRPr="00904416">
          <w:rPr>
            <w:rStyle w:val="Hyperlink"/>
            <w:rFonts w:ascii="Verdana" w:hAnsi="Verdana"/>
            <w:sz w:val="18"/>
            <w:szCs w:val="18"/>
            <w:lang w:bidi="en-US"/>
          </w:rPr>
          <w:t>https://www.annualreviews.org/doi/abs/10.1146/annurev-clinpsy-021815-093153?journalCode=clinpsy</w:t>
        </w:r>
      </w:hyperlink>
    </w:p>
    <w:p w:rsidR="00014CD3" w:rsidRPr="00C1481C" w:rsidRDefault="00014CD3" w:rsidP="002A5AC5">
      <w:pPr>
        <w:pStyle w:val="NormalWeb"/>
        <w:spacing w:line="480" w:lineRule="auto"/>
        <w:ind w:left="450" w:hanging="450"/>
        <w:rPr>
          <w:rFonts w:ascii="Verdana" w:hAnsi="Verdana"/>
          <w:sz w:val="18"/>
          <w:szCs w:val="18"/>
        </w:rPr>
      </w:pPr>
      <w:r w:rsidRPr="00C1481C">
        <w:rPr>
          <w:rFonts w:ascii="Verdana" w:hAnsi="Verdana"/>
          <w:sz w:val="18"/>
          <w:szCs w:val="18"/>
        </w:rPr>
        <w:lastRenderedPageBreak/>
        <w:t xml:space="preserve">Russell, S. T., </w:t>
      </w:r>
      <w:proofErr w:type="spellStart"/>
      <w:r w:rsidRPr="00C1481C">
        <w:rPr>
          <w:rFonts w:ascii="Verdana" w:hAnsi="Verdana"/>
          <w:sz w:val="18"/>
          <w:szCs w:val="18"/>
        </w:rPr>
        <w:t>Muraco</w:t>
      </w:r>
      <w:proofErr w:type="spellEnd"/>
      <w:r w:rsidRPr="00C1481C">
        <w:rPr>
          <w:rFonts w:ascii="Verdana" w:hAnsi="Verdana"/>
          <w:sz w:val="18"/>
          <w:szCs w:val="18"/>
        </w:rPr>
        <w:t xml:space="preserve">, A., Subramaniam, A., &amp; </w:t>
      </w:r>
      <w:proofErr w:type="spellStart"/>
      <w:r w:rsidRPr="00C1481C">
        <w:rPr>
          <w:rFonts w:ascii="Verdana" w:hAnsi="Verdana"/>
          <w:sz w:val="18"/>
          <w:szCs w:val="18"/>
        </w:rPr>
        <w:t>Laub</w:t>
      </w:r>
      <w:proofErr w:type="spellEnd"/>
      <w:r w:rsidRPr="00C1481C">
        <w:rPr>
          <w:rFonts w:ascii="Verdana" w:hAnsi="Verdana"/>
          <w:sz w:val="18"/>
          <w:szCs w:val="18"/>
        </w:rPr>
        <w:t>, C. (2009). Youth empowerment and high school gay-straight alliances.</w:t>
      </w:r>
      <w:r w:rsidRPr="00C1481C">
        <w:rPr>
          <w:rFonts w:ascii="Verdana" w:hAnsi="Verdana"/>
          <w:i/>
          <w:iCs/>
          <w:sz w:val="18"/>
          <w:szCs w:val="18"/>
        </w:rPr>
        <w:t xml:space="preserve"> Journal of Youth &amp; Adolescence, 38</w:t>
      </w:r>
      <w:r w:rsidRPr="00C1481C">
        <w:rPr>
          <w:rFonts w:ascii="Verdana" w:hAnsi="Verdana"/>
          <w:sz w:val="18"/>
          <w:szCs w:val="18"/>
        </w:rPr>
        <w:t xml:space="preserve">(7), 891-903. doi:10.1007/s10964-008-9382-8 </w:t>
      </w:r>
    </w:p>
    <w:p w:rsidR="00733EC3" w:rsidRDefault="00014CD3" w:rsidP="00733EC3">
      <w:pPr>
        <w:pStyle w:val="NormalWeb"/>
        <w:spacing w:line="480" w:lineRule="auto"/>
        <w:ind w:left="450" w:hanging="450"/>
        <w:rPr>
          <w:rFonts w:ascii="Verdana" w:hAnsi="Verdana"/>
          <w:sz w:val="18"/>
          <w:szCs w:val="18"/>
        </w:rPr>
      </w:pPr>
      <w:r w:rsidRPr="00C1481C">
        <w:rPr>
          <w:rFonts w:ascii="Verdana" w:hAnsi="Verdana"/>
          <w:sz w:val="18"/>
          <w:szCs w:val="18"/>
        </w:rPr>
        <w:t>Sadowski, M. (2010). Beyond gay-straight alliances.</w:t>
      </w:r>
      <w:r w:rsidRPr="00C1481C">
        <w:rPr>
          <w:rFonts w:ascii="Verdana" w:hAnsi="Verdana"/>
          <w:i/>
          <w:iCs/>
          <w:sz w:val="18"/>
          <w:szCs w:val="18"/>
        </w:rPr>
        <w:t xml:space="preserve"> Education Digest: Essential Readings Condensed for Quick Review, 76</w:t>
      </w:r>
      <w:r w:rsidRPr="00C1481C">
        <w:rPr>
          <w:rFonts w:ascii="Verdana" w:hAnsi="Verdana"/>
          <w:sz w:val="18"/>
          <w:szCs w:val="18"/>
        </w:rPr>
        <w:t xml:space="preserve">(1), 12-16. </w:t>
      </w:r>
    </w:p>
    <w:p w:rsidR="00733EC3" w:rsidRDefault="002B23C4" w:rsidP="00014CD3">
      <w:pPr>
        <w:pStyle w:val="NormalWeb"/>
        <w:spacing w:line="480" w:lineRule="auto"/>
        <w:ind w:left="450" w:hanging="450"/>
        <w:rPr>
          <w:rFonts w:ascii="Calibri" w:eastAsia="Times New Roman" w:hAnsi="Calibri"/>
          <w:i/>
          <w:iCs/>
          <w:sz w:val="20"/>
          <w:szCs w:val="20"/>
          <w:lang w:eastAsia="en-US" w:bidi="en-US"/>
        </w:rPr>
      </w:pPr>
      <w:hyperlink r:id="rId117" w:history="1">
        <w:r w:rsidR="00733EC3" w:rsidRPr="00733EC3">
          <w:rPr>
            <w:rFonts w:ascii="Calibri" w:eastAsia="Times New Roman" w:hAnsi="Calibri"/>
            <w:sz w:val="20"/>
            <w:szCs w:val="20"/>
            <w:lang w:eastAsia="en-US" w:bidi="en-US"/>
          </w:rPr>
          <w:t>Saewyc E, Poon C, Kovaleva K, Tourand J, &amp; Smith A. (2016). School-based interventions to reduce health disparities among LGBTQ youth: Considering the evidence. Vancouver: McCreary Centre Society &amp; Stigma and Resilience Among Vulnerable Youth Centre.</w:t>
        </w:r>
      </w:hyperlink>
      <w:r w:rsidR="00733EC3" w:rsidRPr="00733EC3">
        <w:rPr>
          <w:rFonts w:ascii="Calibri" w:eastAsia="Times New Roman" w:hAnsi="Calibri"/>
          <w:sz w:val="20"/>
          <w:szCs w:val="20"/>
          <w:lang w:eastAsia="en-US" w:bidi="en-US"/>
        </w:rPr>
        <w:t xml:space="preserve"> </w:t>
      </w:r>
      <w:hyperlink r:id="rId118" w:history="1">
        <w:r w:rsidR="00733EC3" w:rsidRPr="00733EC3">
          <w:rPr>
            <w:rFonts w:ascii="Calibri" w:eastAsia="Times New Roman" w:hAnsi="Calibri"/>
            <w:color w:val="0000FF"/>
            <w:sz w:val="20"/>
            <w:szCs w:val="20"/>
            <w:u w:val="single"/>
            <w:lang w:eastAsia="en-US" w:bidi="en-US"/>
          </w:rPr>
          <w:t>http://apsc-saravyc.sites.olt.ubc.ca/files/2018/04/LGBTQ-School-Based-Interventions-for-BC-Report.pdf</w:t>
        </w:r>
      </w:hyperlink>
      <w:r w:rsidR="00733EC3" w:rsidRPr="00733EC3">
        <w:rPr>
          <w:rFonts w:ascii="Calibri" w:eastAsia="Times New Roman" w:hAnsi="Calibri"/>
          <w:sz w:val="20"/>
          <w:szCs w:val="20"/>
          <w:lang w:eastAsia="en-US" w:bidi="en-US"/>
        </w:rPr>
        <w:t xml:space="preserve"> (</w:t>
      </w:r>
      <w:r w:rsidR="00733EC3" w:rsidRPr="00733EC3">
        <w:rPr>
          <w:rFonts w:ascii="Calibri" w:eastAsia="Times New Roman" w:hAnsi="Calibri"/>
          <w:i/>
          <w:iCs/>
          <w:sz w:val="20"/>
          <w:szCs w:val="20"/>
          <w:lang w:eastAsia="en-US" w:bidi="en-US"/>
        </w:rPr>
        <w:t>I know this isn’t peer reviewed, but was quite influential in informing BC’s approach)</w:t>
      </w:r>
    </w:p>
    <w:p w:rsidR="00014CD3" w:rsidRPr="00425BA4"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Shah, N. (2011). Districts get warning against prohibiting gay-straight alliances.</w:t>
      </w:r>
      <w:r w:rsidRPr="00C1481C">
        <w:rPr>
          <w:rFonts w:ascii="Verdana" w:hAnsi="Verdana"/>
          <w:i/>
          <w:iCs/>
          <w:sz w:val="18"/>
          <w:szCs w:val="18"/>
        </w:rPr>
        <w:t xml:space="preserve"> Education Week, </w:t>
      </w:r>
      <w:r w:rsidRPr="00425BA4">
        <w:rPr>
          <w:rFonts w:ascii="Verdana" w:hAnsi="Verdana"/>
          <w:iCs/>
          <w:sz w:val="18"/>
          <w:szCs w:val="18"/>
        </w:rPr>
        <w:t>30</w:t>
      </w:r>
      <w:r w:rsidRPr="00425BA4">
        <w:rPr>
          <w:rFonts w:ascii="Verdana" w:hAnsi="Verdana"/>
          <w:sz w:val="18"/>
          <w:szCs w:val="18"/>
        </w:rPr>
        <w:t xml:space="preserve">(36), 16-16. </w:t>
      </w:r>
    </w:p>
    <w:p w:rsidR="00425BA4" w:rsidRPr="00425BA4" w:rsidRDefault="00425BA4" w:rsidP="00014CD3">
      <w:pPr>
        <w:pStyle w:val="NormalWeb"/>
        <w:spacing w:line="480" w:lineRule="auto"/>
        <w:ind w:left="450" w:hanging="450"/>
        <w:rPr>
          <w:rFonts w:ascii="Verdana" w:hAnsi="Verdana"/>
          <w:iCs/>
          <w:sz w:val="18"/>
          <w:szCs w:val="18"/>
          <w:lang w:bidi="en-US"/>
        </w:rPr>
      </w:pPr>
      <w:r w:rsidRPr="00425BA4">
        <w:rPr>
          <w:rFonts w:ascii="Verdana" w:hAnsi="Verdana"/>
          <w:iCs/>
          <w:sz w:val="18"/>
          <w:szCs w:val="18"/>
          <w:lang w:bidi="en-US"/>
        </w:rPr>
        <w:t xml:space="preserve">Sun WH, </w:t>
      </w:r>
      <w:proofErr w:type="spellStart"/>
      <w:r w:rsidRPr="00425BA4">
        <w:rPr>
          <w:rFonts w:ascii="Verdana" w:hAnsi="Verdana"/>
          <w:iCs/>
          <w:sz w:val="18"/>
          <w:szCs w:val="18"/>
          <w:lang w:bidi="en-US"/>
        </w:rPr>
        <w:t>Miu</w:t>
      </w:r>
      <w:proofErr w:type="spellEnd"/>
      <w:r w:rsidRPr="00425BA4">
        <w:rPr>
          <w:rFonts w:ascii="Verdana" w:hAnsi="Verdana"/>
          <w:iCs/>
          <w:sz w:val="18"/>
          <w:szCs w:val="18"/>
          <w:lang w:bidi="en-US"/>
        </w:rPr>
        <w:t xml:space="preserve"> HYH, Wong CKH, Tucker JD, &amp; Wong WCW. (2018). Assessing participation and effectiveness of the peer-led approach in youth sexual health education: Systematic review and meta-analysis in more developed countries. </w:t>
      </w:r>
      <w:r w:rsidRPr="00425BA4">
        <w:rPr>
          <w:rFonts w:ascii="Verdana" w:hAnsi="Verdana"/>
          <w:i/>
          <w:iCs/>
          <w:sz w:val="18"/>
          <w:szCs w:val="18"/>
          <w:lang w:bidi="en-US"/>
        </w:rPr>
        <w:t>Journal of Sex Research, 55</w:t>
      </w:r>
      <w:r w:rsidRPr="00425BA4">
        <w:rPr>
          <w:rFonts w:ascii="Verdana" w:hAnsi="Verdana"/>
          <w:iCs/>
          <w:sz w:val="18"/>
          <w:szCs w:val="18"/>
          <w:lang w:bidi="en-US"/>
        </w:rPr>
        <w:t>(1), 31-44.</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Thompson, S. A. (2012). A queer circle of friends, indeed! the school social as intervention or as movement.</w:t>
      </w:r>
      <w:r w:rsidRPr="00C1481C">
        <w:rPr>
          <w:rFonts w:ascii="Verdana" w:hAnsi="Verdana"/>
          <w:i/>
          <w:iCs/>
          <w:sz w:val="18"/>
          <w:szCs w:val="18"/>
        </w:rPr>
        <w:t xml:space="preserve"> International Journal of Inclusive Education, 16</w:t>
      </w:r>
      <w:r w:rsidRPr="00C1481C">
        <w:rPr>
          <w:rFonts w:ascii="Verdana" w:hAnsi="Verdana"/>
          <w:sz w:val="18"/>
          <w:szCs w:val="18"/>
        </w:rPr>
        <w:t xml:space="preserve">(10), 985-1000. doi:10.1080/13603116.2010.538864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Toomey, R. B., Ryan, C., Diaz, R. M., &amp; Russell, S. T. (2011). High school Gay–Straight alliances (GSAs) and young adult well-being: An examination of GSA presence, participation, and perceived effectiveness.</w:t>
      </w:r>
      <w:r w:rsidRPr="00C1481C">
        <w:rPr>
          <w:rFonts w:ascii="Verdana" w:hAnsi="Verdana"/>
          <w:i/>
          <w:iCs/>
          <w:sz w:val="18"/>
          <w:szCs w:val="18"/>
        </w:rPr>
        <w:t xml:space="preserve"> Applied Developmental Science, 15</w:t>
      </w:r>
      <w:r w:rsidRPr="00C1481C">
        <w:rPr>
          <w:rFonts w:ascii="Verdana" w:hAnsi="Verdana"/>
          <w:sz w:val="18"/>
          <w:szCs w:val="18"/>
        </w:rPr>
        <w:t xml:space="preserve">(4), 175-185. doi:10.1080/10888691.2011.607378 </w:t>
      </w:r>
    </w:p>
    <w:p w:rsidR="00014CD3" w:rsidRPr="00C1481C" w:rsidRDefault="00014CD3" w:rsidP="00014CD3">
      <w:pPr>
        <w:pStyle w:val="NormalWeb"/>
        <w:spacing w:line="480" w:lineRule="auto"/>
        <w:ind w:left="450" w:hanging="450"/>
        <w:rPr>
          <w:rFonts w:ascii="Verdana" w:hAnsi="Verdana"/>
          <w:sz w:val="18"/>
          <w:szCs w:val="18"/>
        </w:rPr>
      </w:pPr>
      <w:proofErr w:type="spellStart"/>
      <w:r w:rsidRPr="00C1481C">
        <w:rPr>
          <w:rFonts w:ascii="Verdana" w:hAnsi="Verdana"/>
          <w:sz w:val="18"/>
          <w:szCs w:val="18"/>
        </w:rPr>
        <w:lastRenderedPageBreak/>
        <w:t>Valenti</w:t>
      </w:r>
      <w:proofErr w:type="spellEnd"/>
      <w:r w:rsidRPr="00C1481C">
        <w:rPr>
          <w:rFonts w:ascii="Verdana" w:hAnsi="Verdana"/>
          <w:sz w:val="18"/>
          <w:szCs w:val="18"/>
        </w:rPr>
        <w:t>, M., &amp; Campbell, R. (2009). Working with youth on LGBT issues: Why Gay–Straight alliance advisors become involved.</w:t>
      </w:r>
      <w:r w:rsidRPr="00C1481C">
        <w:rPr>
          <w:rFonts w:ascii="Verdana" w:hAnsi="Verdana"/>
          <w:i/>
          <w:iCs/>
          <w:sz w:val="18"/>
          <w:szCs w:val="18"/>
        </w:rPr>
        <w:t xml:space="preserve"> Journal of Community Psychology, 37</w:t>
      </w:r>
      <w:r w:rsidRPr="00C1481C">
        <w:rPr>
          <w:rFonts w:ascii="Verdana" w:hAnsi="Verdana"/>
          <w:sz w:val="18"/>
          <w:szCs w:val="18"/>
        </w:rPr>
        <w:t xml:space="preserve">(2), 228-248. doi:10.1002/jcop.20290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 xml:space="preserve">Walls, N. E., Kane, S. B., &amp; </w:t>
      </w:r>
      <w:proofErr w:type="spellStart"/>
      <w:r w:rsidRPr="00C1481C">
        <w:rPr>
          <w:rFonts w:ascii="Verdana" w:hAnsi="Verdana"/>
          <w:sz w:val="18"/>
          <w:szCs w:val="18"/>
        </w:rPr>
        <w:t>Wisneski</w:t>
      </w:r>
      <w:proofErr w:type="spellEnd"/>
      <w:r w:rsidRPr="00C1481C">
        <w:rPr>
          <w:rFonts w:ascii="Verdana" w:hAnsi="Verdana"/>
          <w:sz w:val="18"/>
          <w:szCs w:val="18"/>
        </w:rPr>
        <w:t>, H. (2010). Gay-straight alliances and school experiences of sexual minority youth.</w:t>
      </w:r>
      <w:r w:rsidRPr="00C1481C">
        <w:rPr>
          <w:rFonts w:ascii="Verdana" w:hAnsi="Verdana"/>
          <w:i/>
          <w:iCs/>
          <w:sz w:val="18"/>
          <w:szCs w:val="18"/>
        </w:rPr>
        <w:t xml:space="preserve"> Youth &amp; Society, 41</w:t>
      </w:r>
      <w:r w:rsidRPr="00C1481C">
        <w:rPr>
          <w:rFonts w:ascii="Verdana" w:hAnsi="Verdana"/>
          <w:sz w:val="18"/>
          <w:szCs w:val="18"/>
        </w:rPr>
        <w:t xml:space="preserve">(3), 307-332. </w:t>
      </w:r>
    </w:p>
    <w:p w:rsidR="00014CD3" w:rsidRPr="00C1481C" w:rsidRDefault="00014CD3" w:rsidP="00014CD3">
      <w:pPr>
        <w:pStyle w:val="NormalWeb"/>
        <w:spacing w:line="480" w:lineRule="auto"/>
        <w:ind w:left="450" w:hanging="450"/>
        <w:rPr>
          <w:rFonts w:ascii="Verdana" w:hAnsi="Verdana"/>
          <w:sz w:val="18"/>
          <w:szCs w:val="18"/>
        </w:rPr>
      </w:pPr>
      <w:r w:rsidRPr="00C1481C">
        <w:rPr>
          <w:rFonts w:ascii="Verdana" w:hAnsi="Verdana"/>
          <w:sz w:val="18"/>
          <w:szCs w:val="18"/>
        </w:rPr>
        <w:t xml:space="preserve">Walls, N. E., </w:t>
      </w:r>
      <w:proofErr w:type="spellStart"/>
      <w:r w:rsidRPr="00C1481C">
        <w:rPr>
          <w:rFonts w:ascii="Verdana" w:hAnsi="Verdana"/>
          <w:sz w:val="18"/>
          <w:szCs w:val="18"/>
        </w:rPr>
        <w:t>Wisneski</w:t>
      </w:r>
      <w:proofErr w:type="spellEnd"/>
      <w:r w:rsidRPr="00C1481C">
        <w:rPr>
          <w:rFonts w:ascii="Verdana" w:hAnsi="Verdana"/>
          <w:sz w:val="18"/>
          <w:szCs w:val="18"/>
        </w:rPr>
        <w:t xml:space="preserve">, H., &amp; Kane, S. (2013). School climate, individual support, or both? </w:t>
      </w:r>
      <w:r>
        <w:rPr>
          <w:rFonts w:ascii="Verdana" w:hAnsi="Verdana"/>
          <w:sz w:val="18"/>
          <w:szCs w:val="18"/>
        </w:rPr>
        <w:t>G</w:t>
      </w:r>
      <w:r w:rsidRPr="00C1481C">
        <w:rPr>
          <w:rFonts w:ascii="Verdana" w:hAnsi="Verdana"/>
          <w:sz w:val="18"/>
          <w:szCs w:val="18"/>
        </w:rPr>
        <w:t>ay-straight alliances and the mental health of sexual minority youth.</w:t>
      </w:r>
      <w:r w:rsidRPr="00C1481C">
        <w:rPr>
          <w:rFonts w:ascii="Verdana" w:hAnsi="Verdana"/>
          <w:i/>
          <w:iCs/>
          <w:sz w:val="18"/>
          <w:szCs w:val="18"/>
        </w:rPr>
        <w:t xml:space="preserve"> School Social Work Journal, 37</w:t>
      </w:r>
      <w:r w:rsidRPr="00C1481C">
        <w:rPr>
          <w:rFonts w:ascii="Verdana" w:hAnsi="Verdana"/>
          <w:sz w:val="18"/>
          <w:szCs w:val="18"/>
        </w:rPr>
        <w:t xml:space="preserve">(2), 88-111. </w:t>
      </w:r>
    </w:p>
    <w:p w:rsidR="004C021D" w:rsidRDefault="004C021D" w:rsidP="00571ED7">
      <w:pPr>
        <w:spacing w:after="120" w:line="480" w:lineRule="auto"/>
        <w:ind w:left="720" w:hanging="720"/>
        <w:rPr>
          <w:rFonts w:ascii="Verdana" w:hAnsi="Verdana"/>
          <w:sz w:val="18"/>
          <w:szCs w:val="18"/>
        </w:rPr>
      </w:pPr>
      <w:r w:rsidRPr="004C021D">
        <w:rPr>
          <w:rFonts w:ascii="Verdana" w:hAnsi="Verdana"/>
          <w:sz w:val="18"/>
          <w:szCs w:val="18"/>
        </w:rPr>
        <w:t>Watson, Tara Marie, and Patricia G. Erickson. "Cannabis legalization in Canada: how might ‘strict’</w:t>
      </w:r>
      <w:r>
        <w:rPr>
          <w:rFonts w:ascii="Verdana" w:hAnsi="Verdana"/>
          <w:sz w:val="18"/>
          <w:szCs w:val="18"/>
        </w:rPr>
        <w:t xml:space="preserve"> </w:t>
      </w:r>
      <w:r w:rsidRPr="004C021D">
        <w:rPr>
          <w:rFonts w:ascii="Verdana" w:hAnsi="Verdana"/>
          <w:sz w:val="18"/>
          <w:szCs w:val="18"/>
        </w:rPr>
        <w:t>regulation impact youth?" (2019): 1-5.</w:t>
      </w:r>
    </w:p>
    <w:p w:rsidR="001A0E6E" w:rsidRPr="00BF1725" w:rsidRDefault="004C021D" w:rsidP="00571ED7">
      <w:pPr>
        <w:spacing w:after="120" w:line="480" w:lineRule="auto"/>
        <w:ind w:left="720" w:hanging="720"/>
        <w:rPr>
          <w:rFonts w:ascii="Verdana" w:hAnsi="Verdana"/>
          <w:sz w:val="18"/>
          <w:szCs w:val="18"/>
        </w:rPr>
      </w:pPr>
      <w:r w:rsidRPr="004C021D">
        <w:rPr>
          <w:rFonts w:ascii="Verdana" w:hAnsi="Verdana"/>
          <w:sz w:val="18"/>
          <w:szCs w:val="18"/>
        </w:rPr>
        <w:t xml:space="preserve">Watson, T. M., </w:t>
      </w:r>
      <w:proofErr w:type="spellStart"/>
      <w:r w:rsidRPr="004C021D">
        <w:rPr>
          <w:rFonts w:ascii="Verdana" w:hAnsi="Verdana"/>
          <w:sz w:val="18"/>
          <w:szCs w:val="18"/>
        </w:rPr>
        <w:t>Valleriani</w:t>
      </w:r>
      <w:proofErr w:type="spellEnd"/>
      <w:r w:rsidRPr="004C021D">
        <w:rPr>
          <w:rFonts w:ascii="Verdana" w:hAnsi="Verdana"/>
          <w:sz w:val="18"/>
          <w:szCs w:val="18"/>
        </w:rPr>
        <w:t xml:space="preserve">, J., </w:t>
      </w:r>
      <w:proofErr w:type="spellStart"/>
      <w:r w:rsidRPr="004C021D">
        <w:rPr>
          <w:rFonts w:ascii="Verdana" w:hAnsi="Verdana"/>
          <w:sz w:val="18"/>
          <w:szCs w:val="18"/>
        </w:rPr>
        <w:t>Hyshka</w:t>
      </w:r>
      <w:proofErr w:type="spellEnd"/>
      <w:r w:rsidRPr="004C021D">
        <w:rPr>
          <w:rFonts w:ascii="Verdana" w:hAnsi="Verdana"/>
          <w:sz w:val="18"/>
          <w:szCs w:val="18"/>
        </w:rPr>
        <w:t xml:space="preserve">, E., &amp; Rueda, S. (2019). Cannabis legalization in the provinces and territories: missing opportunities to effectively educate </w:t>
      </w:r>
      <w:proofErr w:type="gramStart"/>
      <w:r w:rsidRPr="004C021D">
        <w:rPr>
          <w:rFonts w:ascii="Verdana" w:hAnsi="Verdana"/>
          <w:sz w:val="18"/>
          <w:szCs w:val="18"/>
        </w:rPr>
        <w:t>youth?.</w:t>
      </w:r>
      <w:proofErr w:type="gramEnd"/>
      <w:r w:rsidRPr="004C021D">
        <w:rPr>
          <w:rFonts w:ascii="Verdana" w:hAnsi="Verdana"/>
          <w:sz w:val="18"/>
          <w:szCs w:val="18"/>
        </w:rPr>
        <w:t> </w:t>
      </w:r>
      <w:r w:rsidRPr="004C021D">
        <w:rPr>
          <w:rFonts w:ascii="Verdana" w:hAnsi="Verdana"/>
          <w:i/>
          <w:iCs/>
          <w:sz w:val="18"/>
          <w:szCs w:val="18"/>
        </w:rPr>
        <w:t>Canadian Journal of Public Health</w:t>
      </w:r>
      <w:r w:rsidRPr="004C021D">
        <w:rPr>
          <w:rFonts w:ascii="Verdana" w:hAnsi="Verdana"/>
          <w:sz w:val="18"/>
          <w:szCs w:val="18"/>
        </w:rPr>
        <w:t>, 1-4.</w:t>
      </w:r>
      <w:r w:rsidR="001A0E6E" w:rsidRPr="00BF1725">
        <w:rPr>
          <w:rFonts w:ascii="Verdana" w:hAnsi="Verdana"/>
          <w:sz w:val="18"/>
          <w:szCs w:val="18"/>
        </w:rPr>
        <w:t xml:space="preserve">Weinstock, H., Berman, S. &amp; Cates, W. (2004). Sexually transmitted diseases among American youth: Incidence and prevalence estimates 2000. </w:t>
      </w:r>
      <w:r w:rsidR="001A0E6E" w:rsidRPr="00BF1725">
        <w:rPr>
          <w:rFonts w:ascii="Verdana" w:hAnsi="Verdana"/>
          <w:i/>
          <w:sz w:val="18"/>
          <w:szCs w:val="18"/>
        </w:rPr>
        <w:t>Perspectives on Sexual and Reproductive Health, 36</w:t>
      </w:r>
      <w:r w:rsidR="001A0E6E" w:rsidRPr="00BF1725">
        <w:rPr>
          <w:rFonts w:ascii="Verdana" w:hAnsi="Verdana"/>
          <w:sz w:val="18"/>
          <w:szCs w:val="18"/>
        </w:rPr>
        <w:t xml:space="preserve">:6–10. </w:t>
      </w:r>
    </w:p>
    <w:p w:rsidR="00C1481C" w:rsidRDefault="00C1481C" w:rsidP="00C1481C">
      <w:pPr>
        <w:pStyle w:val="NormalWeb"/>
        <w:spacing w:line="480" w:lineRule="auto"/>
        <w:ind w:left="450" w:hanging="450"/>
        <w:rPr>
          <w:rFonts w:ascii="Verdana" w:hAnsi="Verdana"/>
          <w:sz w:val="18"/>
          <w:szCs w:val="18"/>
        </w:rPr>
      </w:pPr>
      <w:r w:rsidRPr="00C1481C">
        <w:rPr>
          <w:rFonts w:ascii="Verdana" w:hAnsi="Verdana"/>
          <w:sz w:val="18"/>
          <w:szCs w:val="18"/>
        </w:rPr>
        <w:t>Whittaker, K. R. (2009). Gay-straight alliances and free speech: Are parental consent laws constitutional?</w:t>
      </w:r>
      <w:r w:rsidRPr="00C1481C">
        <w:rPr>
          <w:rFonts w:ascii="Verdana" w:hAnsi="Verdana"/>
          <w:i/>
          <w:iCs/>
          <w:sz w:val="18"/>
          <w:szCs w:val="18"/>
        </w:rPr>
        <w:t xml:space="preserve"> Berkeley Journal of Gender, Law &amp; Justice, 24</w:t>
      </w:r>
      <w:r w:rsidRPr="00C1481C">
        <w:rPr>
          <w:rFonts w:ascii="Verdana" w:hAnsi="Verdana"/>
          <w:sz w:val="18"/>
          <w:szCs w:val="18"/>
        </w:rPr>
        <w:t xml:space="preserve">, 48-67. </w:t>
      </w:r>
    </w:p>
    <w:p w:rsidR="00DB27C7" w:rsidRPr="00582BC6" w:rsidRDefault="00DB27C7" w:rsidP="00DB27C7">
      <w:pPr>
        <w:pStyle w:val="NormalWeb"/>
        <w:shd w:val="clear" w:color="auto" w:fill="17365D" w:themeFill="text2" w:themeFillShade="BF"/>
        <w:spacing w:line="480" w:lineRule="auto"/>
        <w:ind w:left="450" w:hanging="450"/>
        <w:jc w:val="center"/>
        <w:rPr>
          <w:rFonts w:ascii="Verdana" w:hAnsi="Verdana"/>
          <w:sz w:val="18"/>
          <w:szCs w:val="18"/>
        </w:rPr>
      </w:pPr>
    </w:p>
    <w:p w:rsidR="00137A1D" w:rsidRPr="00411E1E" w:rsidRDefault="00DB27C7" w:rsidP="00DB27C7">
      <w:pPr>
        <w:pStyle w:val="NormalWeb"/>
        <w:shd w:val="clear" w:color="auto" w:fill="17365D" w:themeFill="text2" w:themeFillShade="BF"/>
        <w:spacing w:line="480" w:lineRule="auto"/>
        <w:ind w:left="450" w:hanging="450"/>
        <w:jc w:val="center"/>
        <w:rPr>
          <w:rFonts w:ascii="Verdana" w:hAnsi="Verdana"/>
          <w:sz w:val="18"/>
          <w:szCs w:val="18"/>
        </w:rPr>
      </w:pPr>
      <w:r w:rsidRPr="00411E1E">
        <w:rPr>
          <w:rFonts w:ascii="Verdana" w:hAnsi="Verdana"/>
          <w:sz w:val="18"/>
          <w:szCs w:val="18"/>
        </w:rPr>
        <w:t>Social Determinants Articles</w:t>
      </w:r>
    </w:p>
    <w:p w:rsidR="00BC66F7" w:rsidRPr="00BC66F7" w:rsidRDefault="00BC66F7" w:rsidP="00BC66F7">
      <w:pPr>
        <w:pStyle w:val="NormalWeb"/>
        <w:spacing w:line="480" w:lineRule="auto"/>
        <w:ind w:left="450" w:hanging="450"/>
        <w:rPr>
          <w:rFonts w:ascii="Verdana" w:hAnsi="Verdana"/>
          <w:sz w:val="18"/>
          <w:szCs w:val="18"/>
          <w:lang w:val="en-CA"/>
        </w:rPr>
      </w:pPr>
      <w:r w:rsidRPr="00BC66F7">
        <w:rPr>
          <w:rFonts w:ascii="Verdana" w:hAnsi="Verdana"/>
          <w:sz w:val="18"/>
          <w:szCs w:val="18"/>
          <w:lang w:val="en-CA"/>
        </w:rPr>
        <w:t xml:space="preserve">Bernard, P., </w:t>
      </w:r>
      <w:proofErr w:type="spellStart"/>
      <w:r w:rsidRPr="00BC66F7">
        <w:rPr>
          <w:rFonts w:ascii="Verdana" w:hAnsi="Verdana"/>
          <w:sz w:val="18"/>
          <w:szCs w:val="18"/>
          <w:lang w:val="en-CA"/>
        </w:rPr>
        <w:t>Charafeddine</w:t>
      </w:r>
      <w:proofErr w:type="spellEnd"/>
      <w:r w:rsidRPr="00BC66F7">
        <w:rPr>
          <w:rFonts w:ascii="Verdana" w:hAnsi="Verdana"/>
          <w:sz w:val="18"/>
          <w:szCs w:val="18"/>
          <w:lang w:val="en-CA"/>
        </w:rPr>
        <w:t xml:space="preserve">, R., Frohlich, K.L., Daniel, M., </w:t>
      </w:r>
      <w:proofErr w:type="spellStart"/>
      <w:r w:rsidRPr="00BC66F7">
        <w:rPr>
          <w:rFonts w:ascii="Verdana" w:hAnsi="Verdana"/>
          <w:sz w:val="18"/>
          <w:szCs w:val="18"/>
          <w:lang w:val="en-CA"/>
        </w:rPr>
        <w:t>Kestens</w:t>
      </w:r>
      <w:proofErr w:type="spellEnd"/>
      <w:r w:rsidRPr="00BC66F7">
        <w:rPr>
          <w:rFonts w:ascii="Verdana" w:hAnsi="Verdana"/>
          <w:sz w:val="18"/>
          <w:szCs w:val="18"/>
          <w:lang w:val="en-CA"/>
        </w:rPr>
        <w:t xml:space="preserve">, Y. &amp; Potvin, L. (2007). Health inequalities and place: a theoretical conception of neighbourhood. </w:t>
      </w:r>
      <w:r w:rsidRPr="00BC66F7">
        <w:rPr>
          <w:rFonts w:ascii="Verdana" w:hAnsi="Verdana"/>
          <w:i/>
          <w:sz w:val="18"/>
          <w:szCs w:val="18"/>
          <w:lang w:val="en-CA"/>
        </w:rPr>
        <w:t>Social Science &amp; Medicine</w:t>
      </w:r>
      <w:r w:rsidRPr="00BC66F7">
        <w:rPr>
          <w:rFonts w:ascii="Verdana" w:hAnsi="Verdana"/>
          <w:sz w:val="18"/>
          <w:szCs w:val="18"/>
          <w:lang w:val="en-CA"/>
        </w:rPr>
        <w:t xml:space="preserve">, </w:t>
      </w:r>
      <w:r w:rsidRPr="00BC66F7">
        <w:rPr>
          <w:rFonts w:ascii="Verdana" w:hAnsi="Verdana"/>
          <w:i/>
          <w:sz w:val="18"/>
          <w:szCs w:val="18"/>
          <w:lang w:val="en-CA"/>
        </w:rPr>
        <w:t>65</w:t>
      </w:r>
      <w:r w:rsidRPr="00BC66F7">
        <w:rPr>
          <w:rFonts w:ascii="Verdana" w:hAnsi="Verdana"/>
          <w:sz w:val="18"/>
          <w:szCs w:val="18"/>
          <w:lang w:val="en-CA"/>
        </w:rPr>
        <w:t>:1839-1852.</w:t>
      </w:r>
    </w:p>
    <w:p w:rsidR="0027514A" w:rsidRDefault="0027514A" w:rsidP="00AA518C">
      <w:pPr>
        <w:pStyle w:val="NormalWeb"/>
        <w:spacing w:line="480" w:lineRule="auto"/>
        <w:ind w:left="446" w:hanging="446"/>
        <w:rPr>
          <w:rFonts w:ascii="Verdana" w:hAnsi="Verdana"/>
          <w:sz w:val="18"/>
          <w:szCs w:val="18"/>
          <w:lang w:val="en-CA" w:bidi="en-US"/>
        </w:rPr>
      </w:pPr>
      <w:r w:rsidRPr="0027514A">
        <w:rPr>
          <w:rFonts w:ascii="Verdana" w:hAnsi="Verdana"/>
          <w:sz w:val="18"/>
          <w:szCs w:val="18"/>
          <w:lang w:val="en-CA" w:bidi="en-US"/>
        </w:rPr>
        <w:lastRenderedPageBreak/>
        <w:t>Birch, D. A. (2017). Improving schools, improving school health education, improving public health: the role of SOPHE members. </w:t>
      </w:r>
      <w:r w:rsidRPr="0027514A">
        <w:rPr>
          <w:rFonts w:ascii="Verdana" w:hAnsi="Verdana"/>
          <w:i/>
          <w:iCs/>
          <w:sz w:val="18"/>
          <w:szCs w:val="18"/>
          <w:lang w:val="en-CA" w:bidi="en-US"/>
        </w:rPr>
        <w:t>Health Education &amp; Behavior</w:t>
      </w:r>
      <w:r w:rsidRPr="0027514A">
        <w:rPr>
          <w:rFonts w:ascii="Verdana" w:hAnsi="Verdana"/>
          <w:sz w:val="18"/>
          <w:szCs w:val="18"/>
          <w:lang w:val="en-CA" w:bidi="en-US"/>
        </w:rPr>
        <w:t>, </w:t>
      </w:r>
      <w:r w:rsidRPr="0027514A">
        <w:rPr>
          <w:rFonts w:ascii="Verdana" w:hAnsi="Verdana"/>
          <w:i/>
          <w:iCs/>
          <w:sz w:val="18"/>
          <w:szCs w:val="18"/>
          <w:lang w:val="en-CA" w:bidi="en-US"/>
        </w:rPr>
        <w:t>44</w:t>
      </w:r>
      <w:r w:rsidRPr="0027514A">
        <w:rPr>
          <w:rFonts w:ascii="Verdana" w:hAnsi="Verdana"/>
          <w:sz w:val="18"/>
          <w:szCs w:val="18"/>
          <w:lang w:val="en-CA" w:bidi="en-US"/>
        </w:rPr>
        <w:t>(6), 839-844.</w:t>
      </w:r>
    </w:p>
    <w:p w:rsidR="00CD2A91" w:rsidRDefault="00CD2A91" w:rsidP="00AA518C">
      <w:pPr>
        <w:pStyle w:val="NormalWeb"/>
        <w:spacing w:line="480" w:lineRule="auto"/>
        <w:ind w:left="446" w:hanging="446"/>
        <w:rPr>
          <w:rFonts w:ascii="Verdana" w:hAnsi="Verdana"/>
          <w:sz w:val="18"/>
          <w:szCs w:val="18"/>
          <w:lang w:val="en-CA"/>
        </w:rPr>
      </w:pPr>
      <w:r w:rsidRPr="00CD2A91">
        <w:rPr>
          <w:rFonts w:ascii="Verdana" w:hAnsi="Verdana"/>
          <w:sz w:val="18"/>
          <w:szCs w:val="18"/>
          <w:lang w:val="en-CA"/>
        </w:rPr>
        <w:t xml:space="preserve">Case A, </w:t>
      </w:r>
      <w:proofErr w:type="spellStart"/>
      <w:r w:rsidRPr="00CD2A91">
        <w:rPr>
          <w:rFonts w:ascii="Verdana" w:hAnsi="Verdana"/>
          <w:sz w:val="18"/>
          <w:szCs w:val="18"/>
          <w:lang w:val="en-CA"/>
        </w:rPr>
        <w:t>Fertig</w:t>
      </w:r>
      <w:proofErr w:type="spellEnd"/>
      <w:r w:rsidRPr="00CD2A91">
        <w:rPr>
          <w:rFonts w:ascii="Verdana" w:hAnsi="Verdana"/>
          <w:sz w:val="18"/>
          <w:szCs w:val="18"/>
          <w:lang w:val="en-CA"/>
        </w:rPr>
        <w:t xml:space="preserve"> A, Paxson C (2005). The lasting impact of childhood health and circumstance. </w:t>
      </w:r>
      <w:r w:rsidRPr="00CD2A91">
        <w:rPr>
          <w:rFonts w:ascii="Verdana" w:hAnsi="Verdana"/>
          <w:i/>
          <w:iCs/>
          <w:sz w:val="18"/>
          <w:szCs w:val="18"/>
          <w:lang w:val="en-CA"/>
        </w:rPr>
        <w:t>Journal of Health Economics</w:t>
      </w:r>
      <w:r w:rsidRPr="00CD2A91">
        <w:rPr>
          <w:rFonts w:ascii="Verdana" w:hAnsi="Verdana"/>
          <w:sz w:val="18"/>
          <w:szCs w:val="18"/>
          <w:lang w:val="en-CA"/>
        </w:rPr>
        <w:t>,</w:t>
      </w:r>
      <w:r>
        <w:rPr>
          <w:rFonts w:ascii="Verdana" w:hAnsi="Verdana"/>
          <w:sz w:val="18"/>
          <w:szCs w:val="18"/>
          <w:lang w:val="en-CA"/>
        </w:rPr>
        <w:t xml:space="preserve"> </w:t>
      </w:r>
      <w:r w:rsidRPr="00CD2A91">
        <w:rPr>
          <w:rFonts w:ascii="Verdana" w:hAnsi="Verdana"/>
          <w:sz w:val="18"/>
          <w:szCs w:val="18"/>
          <w:lang w:val="en-CA"/>
        </w:rPr>
        <w:t>24:365–389.</w:t>
      </w:r>
    </w:p>
    <w:p w:rsidR="0027514A" w:rsidRDefault="0027514A" w:rsidP="00AA518C">
      <w:pPr>
        <w:pStyle w:val="NormalWeb"/>
        <w:spacing w:line="480" w:lineRule="auto"/>
        <w:ind w:left="446" w:hanging="446"/>
        <w:rPr>
          <w:rFonts w:ascii="Verdana" w:hAnsi="Verdana"/>
          <w:sz w:val="18"/>
          <w:szCs w:val="18"/>
          <w:lang w:val="en-CA"/>
        </w:rPr>
      </w:pPr>
      <w:r w:rsidRPr="0027514A">
        <w:rPr>
          <w:rFonts w:ascii="Verdana" w:hAnsi="Verdana"/>
          <w:sz w:val="18"/>
          <w:szCs w:val="18"/>
          <w:lang w:val="en-CA"/>
        </w:rPr>
        <w:t xml:space="preserve">Dysart-Gale, D. (2010). Social justice and social determinants of health: Lesbian, gay, bisexual, transgendered, </w:t>
      </w:r>
      <w:r>
        <w:rPr>
          <w:rFonts w:ascii="Verdana" w:hAnsi="Verdana"/>
          <w:sz w:val="18"/>
          <w:szCs w:val="18"/>
          <w:lang w:val="en-CA"/>
        </w:rPr>
        <w:t>intersexed, and queer youth in C</w:t>
      </w:r>
      <w:r w:rsidRPr="0027514A">
        <w:rPr>
          <w:rFonts w:ascii="Verdana" w:hAnsi="Verdana"/>
          <w:sz w:val="18"/>
          <w:szCs w:val="18"/>
          <w:lang w:val="en-CA"/>
        </w:rPr>
        <w:t>anada.</w:t>
      </w:r>
      <w:r w:rsidRPr="0027514A">
        <w:rPr>
          <w:rFonts w:ascii="Verdana" w:hAnsi="Verdana"/>
          <w:i/>
          <w:iCs/>
          <w:sz w:val="18"/>
          <w:szCs w:val="18"/>
          <w:lang w:val="en-CA"/>
        </w:rPr>
        <w:t xml:space="preserve"> Journal of Child and Adolescent Psychiatric Nursing, 23</w:t>
      </w:r>
      <w:r w:rsidRPr="0027514A">
        <w:rPr>
          <w:rFonts w:ascii="Verdana" w:hAnsi="Verdana"/>
          <w:sz w:val="18"/>
          <w:szCs w:val="18"/>
          <w:lang w:val="en-CA"/>
        </w:rPr>
        <w:t>(1), 23-28. doi:10.1111/j.1744-6171.2009.00213.x</w:t>
      </w:r>
    </w:p>
    <w:p w:rsidR="0027514A" w:rsidRDefault="0027514A" w:rsidP="00AA518C">
      <w:pPr>
        <w:pStyle w:val="NormalWeb"/>
        <w:spacing w:line="480" w:lineRule="auto"/>
        <w:ind w:left="446" w:hanging="446"/>
        <w:rPr>
          <w:rFonts w:ascii="Verdana" w:hAnsi="Verdana"/>
          <w:sz w:val="18"/>
          <w:szCs w:val="18"/>
          <w:lang w:bidi="en-US"/>
        </w:rPr>
      </w:pPr>
      <w:proofErr w:type="spellStart"/>
      <w:r w:rsidRPr="0027514A">
        <w:rPr>
          <w:rFonts w:ascii="Verdana" w:hAnsi="Verdana"/>
          <w:sz w:val="18"/>
          <w:szCs w:val="18"/>
          <w:lang w:bidi="en-US"/>
        </w:rPr>
        <w:t>Faught</w:t>
      </w:r>
      <w:proofErr w:type="spellEnd"/>
      <w:r w:rsidRPr="0027514A">
        <w:rPr>
          <w:rFonts w:ascii="Verdana" w:hAnsi="Verdana"/>
          <w:sz w:val="18"/>
          <w:szCs w:val="18"/>
          <w:lang w:bidi="en-US"/>
        </w:rPr>
        <w:t xml:space="preserve">, E. L., Williams, P. L., Willows, N. D., </w:t>
      </w:r>
      <w:proofErr w:type="spellStart"/>
      <w:r w:rsidRPr="0027514A">
        <w:rPr>
          <w:rFonts w:ascii="Verdana" w:hAnsi="Verdana"/>
          <w:sz w:val="18"/>
          <w:szCs w:val="18"/>
          <w:lang w:bidi="en-US"/>
        </w:rPr>
        <w:t>Asbridge</w:t>
      </w:r>
      <w:proofErr w:type="spellEnd"/>
      <w:r w:rsidRPr="0027514A">
        <w:rPr>
          <w:rFonts w:ascii="Verdana" w:hAnsi="Verdana"/>
          <w:sz w:val="18"/>
          <w:szCs w:val="18"/>
          <w:lang w:bidi="en-US"/>
        </w:rPr>
        <w:t>, M., &amp; Veugelers, P. J. (2017). The association between food insecurity and academic achievement in Canadian school-aged children. </w:t>
      </w:r>
      <w:r w:rsidRPr="0027514A">
        <w:rPr>
          <w:rFonts w:ascii="Verdana" w:hAnsi="Verdana"/>
          <w:i/>
          <w:iCs/>
          <w:sz w:val="18"/>
          <w:szCs w:val="18"/>
          <w:lang w:bidi="en-US"/>
        </w:rPr>
        <w:t>Public health nutrition</w:t>
      </w:r>
      <w:r w:rsidRPr="0027514A">
        <w:rPr>
          <w:rFonts w:ascii="Verdana" w:hAnsi="Verdana"/>
          <w:sz w:val="18"/>
          <w:szCs w:val="18"/>
          <w:lang w:bidi="en-US"/>
        </w:rPr>
        <w:t>, </w:t>
      </w:r>
      <w:r w:rsidRPr="0027514A">
        <w:rPr>
          <w:rFonts w:ascii="Verdana" w:hAnsi="Verdana"/>
          <w:i/>
          <w:iCs/>
          <w:sz w:val="18"/>
          <w:szCs w:val="18"/>
          <w:lang w:bidi="en-US"/>
        </w:rPr>
        <w:t>20</w:t>
      </w:r>
      <w:r w:rsidRPr="0027514A">
        <w:rPr>
          <w:rFonts w:ascii="Verdana" w:hAnsi="Verdana"/>
          <w:sz w:val="18"/>
          <w:szCs w:val="18"/>
          <w:lang w:bidi="en-US"/>
        </w:rPr>
        <w:t>(15), 2778-2785.</w:t>
      </w:r>
    </w:p>
    <w:p w:rsidR="003A3F13" w:rsidRDefault="003A3F13" w:rsidP="00AA518C">
      <w:pPr>
        <w:pStyle w:val="NormalWeb"/>
        <w:spacing w:line="480" w:lineRule="auto"/>
        <w:ind w:left="446" w:hanging="446"/>
        <w:rPr>
          <w:rFonts w:ascii="Verdana" w:hAnsi="Verdana"/>
          <w:sz w:val="18"/>
          <w:szCs w:val="18"/>
        </w:rPr>
      </w:pPr>
      <w:r w:rsidRPr="003A3F13">
        <w:rPr>
          <w:rFonts w:ascii="Verdana" w:hAnsi="Verdana"/>
          <w:sz w:val="18"/>
          <w:szCs w:val="18"/>
        </w:rPr>
        <w:t xml:space="preserve">Ferguson, H.B., Bovaird, S. &amp; Mueller, M.P. (2007). The impact of poverty on educational outcomes for children. </w:t>
      </w:r>
      <w:proofErr w:type="spellStart"/>
      <w:r w:rsidRPr="003A3F13">
        <w:rPr>
          <w:rFonts w:ascii="Verdana" w:hAnsi="Verdana"/>
          <w:i/>
          <w:sz w:val="18"/>
          <w:szCs w:val="18"/>
        </w:rPr>
        <w:t>Paediatrics</w:t>
      </w:r>
      <w:proofErr w:type="spellEnd"/>
      <w:r w:rsidRPr="003A3F13">
        <w:rPr>
          <w:rFonts w:ascii="Verdana" w:hAnsi="Verdana"/>
          <w:i/>
          <w:sz w:val="18"/>
          <w:szCs w:val="18"/>
        </w:rPr>
        <w:t xml:space="preserve"> &amp; Child Health, 12</w:t>
      </w:r>
      <w:r w:rsidRPr="003A3F13">
        <w:rPr>
          <w:rFonts w:ascii="Verdana" w:hAnsi="Verdana"/>
          <w:sz w:val="18"/>
          <w:szCs w:val="18"/>
        </w:rPr>
        <w:t>, 701-706.</w:t>
      </w:r>
    </w:p>
    <w:p w:rsidR="0027514A" w:rsidRDefault="0027514A" w:rsidP="00AA518C">
      <w:pPr>
        <w:pStyle w:val="NormalWeb"/>
        <w:spacing w:line="480" w:lineRule="auto"/>
        <w:ind w:left="450" w:hanging="450"/>
        <w:rPr>
          <w:rFonts w:ascii="Verdana" w:hAnsi="Verdana"/>
          <w:sz w:val="18"/>
          <w:szCs w:val="18"/>
          <w:lang w:bidi="en-US"/>
        </w:rPr>
      </w:pPr>
      <w:proofErr w:type="spellStart"/>
      <w:r w:rsidRPr="00A14447">
        <w:rPr>
          <w:rFonts w:ascii="Verdana" w:hAnsi="Verdana"/>
          <w:sz w:val="18"/>
          <w:szCs w:val="18"/>
          <w:lang w:bidi="en-US"/>
        </w:rPr>
        <w:t>Lemelin</w:t>
      </w:r>
      <w:proofErr w:type="spellEnd"/>
      <w:r w:rsidRPr="00A14447">
        <w:rPr>
          <w:rFonts w:ascii="Verdana" w:hAnsi="Verdana"/>
          <w:sz w:val="18"/>
          <w:szCs w:val="18"/>
          <w:lang w:bidi="en-US"/>
        </w:rPr>
        <w:t>, J. P., Boivin, M., Forget</w:t>
      </w:r>
      <w:r w:rsidRPr="00A14447">
        <w:rPr>
          <w:rFonts w:ascii="Cambria Math" w:hAnsi="Cambria Math" w:cs="Cambria Math"/>
          <w:sz w:val="18"/>
          <w:szCs w:val="18"/>
          <w:lang w:bidi="en-US"/>
        </w:rPr>
        <w:t>‐</w:t>
      </w:r>
      <w:r w:rsidRPr="00A14447">
        <w:rPr>
          <w:rFonts w:ascii="Verdana" w:hAnsi="Verdana"/>
          <w:sz w:val="18"/>
          <w:szCs w:val="18"/>
          <w:lang w:bidi="en-US"/>
        </w:rPr>
        <w:t xml:space="preserve">Dubois, N., Dionne, G., </w:t>
      </w:r>
      <w:proofErr w:type="spellStart"/>
      <w:r w:rsidRPr="00A14447">
        <w:rPr>
          <w:rFonts w:ascii="Verdana" w:hAnsi="Verdana"/>
          <w:sz w:val="18"/>
          <w:szCs w:val="18"/>
          <w:lang w:bidi="en-US"/>
        </w:rPr>
        <w:t>S</w:t>
      </w:r>
      <w:r w:rsidRPr="00A14447">
        <w:rPr>
          <w:rFonts w:ascii="Verdana" w:hAnsi="Verdana" w:cs="Verdana"/>
          <w:sz w:val="18"/>
          <w:szCs w:val="18"/>
          <w:lang w:bidi="en-US"/>
        </w:rPr>
        <w:t>é</w:t>
      </w:r>
      <w:r w:rsidRPr="00A14447">
        <w:rPr>
          <w:rFonts w:ascii="Verdana" w:hAnsi="Verdana"/>
          <w:sz w:val="18"/>
          <w:szCs w:val="18"/>
          <w:lang w:bidi="en-US"/>
        </w:rPr>
        <w:t>guin</w:t>
      </w:r>
      <w:proofErr w:type="spellEnd"/>
      <w:r w:rsidRPr="00A14447">
        <w:rPr>
          <w:rFonts w:ascii="Verdana" w:hAnsi="Verdana"/>
          <w:sz w:val="18"/>
          <w:szCs w:val="18"/>
          <w:lang w:bidi="en-US"/>
        </w:rPr>
        <w:t xml:space="preserve">, J. R., </w:t>
      </w:r>
      <w:proofErr w:type="spellStart"/>
      <w:r w:rsidRPr="00A14447">
        <w:rPr>
          <w:rFonts w:ascii="Verdana" w:hAnsi="Verdana"/>
          <w:sz w:val="18"/>
          <w:szCs w:val="18"/>
          <w:lang w:bidi="en-US"/>
        </w:rPr>
        <w:t>Brendgen</w:t>
      </w:r>
      <w:proofErr w:type="spellEnd"/>
      <w:r w:rsidRPr="00A14447">
        <w:rPr>
          <w:rFonts w:ascii="Verdana" w:hAnsi="Verdana"/>
          <w:sz w:val="18"/>
          <w:szCs w:val="18"/>
          <w:lang w:bidi="en-US"/>
        </w:rPr>
        <w:t xml:space="preserve">, M., ... </w:t>
      </w:r>
      <w:r w:rsidRPr="0027514A">
        <w:rPr>
          <w:rFonts w:ascii="Verdana" w:hAnsi="Verdana"/>
          <w:sz w:val="18"/>
          <w:szCs w:val="18"/>
          <w:lang w:bidi="en-US"/>
        </w:rPr>
        <w:t xml:space="preserve">&amp; </w:t>
      </w:r>
      <w:proofErr w:type="spellStart"/>
      <w:r w:rsidRPr="0027514A">
        <w:rPr>
          <w:rFonts w:ascii="Verdana" w:hAnsi="Verdana"/>
          <w:sz w:val="18"/>
          <w:szCs w:val="18"/>
          <w:lang w:bidi="en-US"/>
        </w:rPr>
        <w:t>P</w:t>
      </w:r>
      <w:r w:rsidRPr="0027514A">
        <w:rPr>
          <w:rFonts w:ascii="Verdana" w:hAnsi="Verdana" w:cs="Verdana"/>
          <w:sz w:val="18"/>
          <w:szCs w:val="18"/>
          <w:lang w:bidi="en-US"/>
        </w:rPr>
        <w:t>é</w:t>
      </w:r>
      <w:r w:rsidRPr="0027514A">
        <w:rPr>
          <w:rFonts w:ascii="Verdana" w:hAnsi="Verdana"/>
          <w:sz w:val="18"/>
          <w:szCs w:val="18"/>
          <w:lang w:bidi="en-US"/>
        </w:rPr>
        <w:t>russe</w:t>
      </w:r>
      <w:proofErr w:type="spellEnd"/>
      <w:r w:rsidRPr="0027514A">
        <w:rPr>
          <w:rFonts w:ascii="Verdana" w:hAnsi="Verdana"/>
          <w:sz w:val="18"/>
          <w:szCs w:val="18"/>
          <w:lang w:bidi="en-US"/>
        </w:rPr>
        <w:t>, D. (2007). The genetic</w:t>
      </w:r>
      <w:r w:rsidRPr="0027514A">
        <w:rPr>
          <w:rFonts w:ascii="Verdana" w:hAnsi="Verdana" w:cs="Verdana"/>
          <w:sz w:val="18"/>
          <w:szCs w:val="18"/>
          <w:lang w:bidi="en-US"/>
        </w:rPr>
        <w:t>–</w:t>
      </w:r>
      <w:r w:rsidRPr="0027514A">
        <w:rPr>
          <w:rFonts w:ascii="Verdana" w:hAnsi="Verdana"/>
          <w:sz w:val="18"/>
          <w:szCs w:val="18"/>
          <w:lang w:bidi="en-US"/>
        </w:rPr>
        <w:t>environmental etiology of cognitive school readiness and later academic achievement in early childhood. </w:t>
      </w:r>
      <w:r w:rsidRPr="0027514A">
        <w:rPr>
          <w:rFonts w:ascii="Verdana" w:hAnsi="Verdana"/>
          <w:i/>
          <w:iCs/>
          <w:sz w:val="18"/>
          <w:szCs w:val="18"/>
          <w:lang w:bidi="en-US"/>
        </w:rPr>
        <w:t>Child Development</w:t>
      </w:r>
      <w:r w:rsidRPr="0027514A">
        <w:rPr>
          <w:rFonts w:ascii="Verdana" w:hAnsi="Verdana"/>
          <w:sz w:val="18"/>
          <w:szCs w:val="18"/>
          <w:lang w:bidi="en-US"/>
        </w:rPr>
        <w:t>, </w:t>
      </w:r>
      <w:r w:rsidRPr="0027514A">
        <w:rPr>
          <w:rFonts w:ascii="Verdana" w:hAnsi="Verdana"/>
          <w:i/>
          <w:iCs/>
          <w:sz w:val="18"/>
          <w:szCs w:val="18"/>
          <w:lang w:bidi="en-US"/>
        </w:rPr>
        <w:t>78</w:t>
      </w:r>
      <w:r w:rsidRPr="0027514A">
        <w:rPr>
          <w:rFonts w:ascii="Verdana" w:hAnsi="Verdana"/>
          <w:sz w:val="18"/>
          <w:szCs w:val="18"/>
          <w:lang w:bidi="en-US"/>
        </w:rPr>
        <w:t>(6), 1855-1869.</w:t>
      </w:r>
    </w:p>
    <w:p w:rsidR="00D27B40" w:rsidRDefault="0027514A" w:rsidP="00AA518C">
      <w:pPr>
        <w:pStyle w:val="NormalWeb"/>
        <w:spacing w:line="480" w:lineRule="auto"/>
        <w:ind w:left="450" w:hanging="450"/>
        <w:rPr>
          <w:rFonts w:ascii="Verdana" w:hAnsi="Verdana"/>
          <w:sz w:val="18"/>
          <w:szCs w:val="18"/>
          <w:lang w:bidi="en-US"/>
        </w:rPr>
      </w:pPr>
      <w:r w:rsidRPr="0027514A">
        <w:rPr>
          <w:rFonts w:ascii="Verdana" w:hAnsi="Verdana"/>
          <w:sz w:val="18"/>
          <w:szCs w:val="18"/>
          <w:lang w:bidi="en-US"/>
        </w:rPr>
        <w:t>Lê-</w:t>
      </w:r>
      <w:proofErr w:type="spellStart"/>
      <w:r w:rsidRPr="0027514A">
        <w:rPr>
          <w:rFonts w:ascii="Verdana" w:hAnsi="Verdana"/>
          <w:sz w:val="18"/>
          <w:szCs w:val="18"/>
          <w:lang w:bidi="en-US"/>
        </w:rPr>
        <w:t>Scherban</w:t>
      </w:r>
      <w:proofErr w:type="spellEnd"/>
      <w:r w:rsidRPr="0027514A">
        <w:rPr>
          <w:rFonts w:ascii="Verdana" w:hAnsi="Verdana"/>
          <w:sz w:val="18"/>
          <w:szCs w:val="18"/>
          <w:lang w:bidi="en-US"/>
        </w:rPr>
        <w:t xml:space="preserve">, F., Roux, A. V. D., Li, Y., &amp; Morgenstern, H. (2014). Does academic achievement during childhood and adolescence benefit later </w:t>
      </w:r>
      <w:proofErr w:type="gramStart"/>
      <w:r w:rsidRPr="0027514A">
        <w:rPr>
          <w:rFonts w:ascii="Verdana" w:hAnsi="Verdana"/>
          <w:sz w:val="18"/>
          <w:szCs w:val="18"/>
          <w:lang w:bidi="en-US"/>
        </w:rPr>
        <w:t>health?.</w:t>
      </w:r>
      <w:proofErr w:type="gramEnd"/>
      <w:r w:rsidRPr="0027514A">
        <w:rPr>
          <w:rFonts w:ascii="Verdana" w:hAnsi="Verdana"/>
          <w:sz w:val="18"/>
          <w:szCs w:val="18"/>
          <w:lang w:bidi="en-US"/>
        </w:rPr>
        <w:t> </w:t>
      </w:r>
      <w:r w:rsidRPr="0027514A">
        <w:rPr>
          <w:rFonts w:ascii="Verdana" w:hAnsi="Verdana"/>
          <w:i/>
          <w:iCs/>
          <w:sz w:val="18"/>
          <w:szCs w:val="18"/>
          <w:lang w:bidi="en-US"/>
        </w:rPr>
        <w:t>Annals of epidemiology</w:t>
      </w:r>
      <w:r w:rsidRPr="0027514A">
        <w:rPr>
          <w:rFonts w:ascii="Verdana" w:hAnsi="Verdana"/>
          <w:sz w:val="18"/>
          <w:szCs w:val="18"/>
          <w:lang w:bidi="en-US"/>
        </w:rPr>
        <w:t>, </w:t>
      </w:r>
      <w:r w:rsidRPr="0027514A">
        <w:rPr>
          <w:rFonts w:ascii="Verdana" w:hAnsi="Verdana"/>
          <w:i/>
          <w:iCs/>
          <w:sz w:val="18"/>
          <w:szCs w:val="18"/>
          <w:lang w:bidi="en-US"/>
        </w:rPr>
        <w:t>24</w:t>
      </w:r>
      <w:r w:rsidRPr="0027514A">
        <w:rPr>
          <w:rFonts w:ascii="Verdana" w:hAnsi="Verdana"/>
          <w:sz w:val="18"/>
          <w:szCs w:val="18"/>
          <w:lang w:bidi="en-US"/>
        </w:rPr>
        <w:t>(5), 344-355.</w:t>
      </w:r>
    </w:p>
    <w:p w:rsidR="00D27B40" w:rsidRDefault="00D27B40" w:rsidP="00AA518C">
      <w:pPr>
        <w:pStyle w:val="NormalWeb"/>
        <w:spacing w:line="480" w:lineRule="auto"/>
        <w:ind w:left="450" w:hanging="450"/>
        <w:rPr>
          <w:rFonts w:ascii="Verdana" w:hAnsi="Verdana"/>
          <w:sz w:val="18"/>
          <w:szCs w:val="18"/>
          <w:lang w:bidi="en-US"/>
        </w:rPr>
      </w:pPr>
      <w:r w:rsidRPr="00D27B40">
        <w:rPr>
          <w:rFonts w:ascii="Verdana" w:hAnsi="Verdana"/>
          <w:sz w:val="18"/>
          <w:szCs w:val="18"/>
          <w:lang w:bidi="en-US"/>
        </w:rPr>
        <w:t>Low, M. D., Low, B. J., Baumler, E. R., &amp; Huynh, P. T. (2005). Can education policy be health policy? Implications of research on the social determinants of health. </w:t>
      </w:r>
      <w:r w:rsidRPr="00D27B40">
        <w:rPr>
          <w:rFonts w:ascii="Verdana" w:hAnsi="Verdana"/>
          <w:i/>
          <w:iCs/>
          <w:sz w:val="18"/>
          <w:szCs w:val="18"/>
          <w:lang w:bidi="en-US"/>
        </w:rPr>
        <w:t>Journal of Health Politics, Policy and Law</w:t>
      </w:r>
      <w:r w:rsidRPr="00D27B40">
        <w:rPr>
          <w:rFonts w:ascii="Verdana" w:hAnsi="Verdana"/>
          <w:sz w:val="18"/>
          <w:szCs w:val="18"/>
          <w:lang w:bidi="en-US"/>
        </w:rPr>
        <w:t>, </w:t>
      </w:r>
      <w:r w:rsidRPr="00D27B40">
        <w:rPr>
          <w:rFonts w:ascii="Verdana" w:hAnsi="Verdana"/>
          <w:i/>
          <w:iCs/>
          <w:sz w:val="18"/>
          <w:szCs w:val="18"/>
          <w:lang w:bidi="en-US"/>
        </w:rPr>
        <w:t>30</w:t>
      </w:r>
      <w:r w:rsidRPr="00D27B40">
        <w:rPr>
          <w:rFonts w:ascii="Verdana" w:hAnsi="Verdana"/>
          <w:sz w:val="18"/>
          <w:szCs w:val="18"/>
          <w:lang w:bidi="en-US"/>
        </w:rPr>
        <w:t>(6), 1131-1162.</w:t>
      </w:r>
    </w:p>
    <w:p w:rsidR="0027514A" w:rsidRDefault="0027514A" w:rsidP="00AA518C">
      <w:pPr>
        <w:pStyle w:val="NormalWeb"/>
        <w:spacing w:line="480" w:lineRule="auto"/>
        <w:ind w:left="450" w:hanging="450"/>
        <w:rPr>
          <w:rFonts w:ascii="Verdana" w:hAnsi="Verdana"/>
          <w:sz w:val="18"/>
          <w:szCs w:val="18"/>
          <w:lang w:bidi="en-US"/>
        </w:rPr>
      </w:pPr>
      <w:r w:rsidRPr="0027514A">
        <w:rPr>
          <w:rFonts w:ascii="Verdana" w:hAnsi="Verdana"/>
          <w:sz w:val="18"/>
          <w:szCs w:val="18"/>
          <w:lang w:bidi="en-US"/>
        </w:rPr>
        <w:t>Moore, S., Stewart, S., &amp; Teixeira, A. (2014). Decomposing social capital inequalities in health. </w:t>
      </w:r>
      <w:r w:rsidRPr="0027514A">
        <w:rPr>
          <w:rFonts w:ascii="Verdana" w:hAnsi="Verdana"/>
          <w:i/>
          <w:iCs/>
          <w:sz w:val="18"/>
          <w:szCs w:val="18"/>
          <w:lang w:bidi="en-US"/>
        </w:rPr>
        <w:t>J Epidemiol Community Health</w:t>
      </w:r>
      <w:r w:rsidRPr="0027514A">
        <w:rPr>
          <w:rFonts w:ascii="Verdana" w:hAnsi="Verdana"/>
          <w:sz w:val="18"/>
          <w:szCs w:val="18"/>
          <w:lang w:bidi="en-US"/>
        </w:rPr>
        <w:t>, </w:t>
      </w:r>
      <w:r w:rsidRPr="0027514A">
        <w:rPr>
          <w:rFonts w:ascii="Verdana" w:hAnsi="Verdana"/>
          <w:i/>
          <w:iCs/>
          <w:sz w:val="18"/>
          <w:szCs w:val="18"/>
          <w:lang w:bidi="en-US"/>
        </w:rPr>
        <w:t>68</w:t>
      </w:r>
      <w:r w:rsidRPr="0027514A">
        <w:rPr>
          <w:rFonts w:ascii="Verdana" w:hAnsi="Verdana"/>
          <w:sz w:val="18"/>
          <w:szCs w:val="18"/>
          <w:lang w:bidi="en-US"/>
        </w:rPr>
        <w:t>(3), 233-238.</w:t>
      </w:r>
    </w:p>
    <w:p w:rsidR="00AA518C" w:rsidRDefault="00AA518C" w:rsidP="00AA518C">
      <w:pPr>
        <w:pStyle w:val="NormalWeb"/>
        <w:spacing w:line="480" w:lineRule="auto"/>
        <w:ind w:left="450" w:hanging="450"/>
        <w:rPr>
          <w:rFonts w:ascii="Verdana" w:hAnsi="Verdana"/>
          <w:sz w:val="18"/>
          <w:szCs w:val="18"/>
          <w:lang w:bidi="en-US"/>
        </w:rPr>
      </w:pPr>
      <w:r w:rsidRPr="00AA518C">
        <w:rPr>
          <w:rFonts w:ascii="Verdana" w:hAnsi="Verdana"/>
          <w:sz w:val="18"/>
          <w:szCs w:val="18"/>
          <w:lang w:bidi="en-US"/>
        </w:rPr>
        <w:lastRenderedPageBreak/>
        <w:t>Peterson, J. W., Loeb, S., &amp; Chamberlain, L. J. (2018). The Intersection of Health and Education to Address School Readiness of All Children. Pediatrics, 142(5), e20181126.</w:t>
      </w:r>
    </w:p>
    <w:p w:rsidR="00E73D0D" w:rsidRPr="00E73D0D" w:rsidRDefault="00E73D0D" w:rsidP="00E73D0D">
      <w:pPr>
        <w:pStyle w:val="NormalWeb"/>
        <w:ind w:left="450" w:hanging="450"/>
        <w:rPr>
          <w:rFonts w:ascii="Verdana" w:hAnsi="Verdana"/>
          <w:bCs/>
          <w:sz w:val="18"/>
          <w:szCs w:val="18"/>
          <w:lang w:bidi="en-US"/>
        </w:rPr>
      </w:pPr>
      <w:proofErr w:type="spellStart"/>
      <w:r w:rsidRPr="00E73D0D">
        <w:rPr>
          <w:rFonts w:ascii="Verdana" w:hAnsi="Verdana"/>
          <w:sz w:val="18"/>
          <w:szCs w:val="18"/>
          <w:lang w:bidi="en-US"/>
        </w:rPr>
        <w:t>Rivard</w:t>
      </w:r>
      <w:proofErr w:type="spellEnd"/>
      <w:r w:rsidRPr="00E73D0D">
        <w:rPr>
          <w:rFonts w:ascii="Verdana" w:hAnsi="Verdana"/>
          <w:sz w:val="18"/>
          <w:szCs w:val="18"/>
          <w:lang w:bidi="en-US"/>
        </w:rPr>
        <w:t xml:space="preserve">, M., </w:t>
      </w:r>
      <w:proofErr w:type="spellStart"/>
      <w:r w:rsidRPr="00E73D0D">
        <w:rPr>
          <w:rFonts w:ascii="Verdana" w:hAnsi="Verdana"/>
          <w:sz w:val="18"/>
          <w:szCs w:val="18"/>
          <w:lang w:bidi="en-US"/>
        </w:rPr>
        <w:t>Deslandes</w:t>
      </w:r>
      <w:proofErr w:type="spellEnd"/>
      <w:r w:rsidRPr="00E73D0D">
        <w:rPr>
          <w:rFonts w:ascii="Verdana" w:hAnsi="Verdana"/>
          <w:sz w:val="18"/>
          <w:szCs w:val="18"/>
          <w:lang w:bidi="en-US"/>
        </w:rPr>
        <w:t xml:space="preserve">, R., &amp; Beaudoin, C. (2011). </w:t>
      </w:r>
      <w:r w:rsidRPr="00E73D0D">
        <w:rPr>
          <w:rFonts w:ascii="Verdana" w:hAnsi="Verdana"/>
          <w:bCs/>
          <w:sz w:val="18"/>
          <w:szCs w:val="18"/>
          <w:lang w:bidi="en-US"/>
        </w:rPr>
        <w:t xml:space="preserve">Collaboration within the Context of the </w:t>
      </w:r>
    </w:p>
    <w:p w:rsidR="00E73D0D" w:rsidRPr="00E73D0D" w:rsidRDefault="00E73D0D" w:rsidP="00E73D0D">
      <w:pPr>
        <w:pStyle w:val="NormalWeb"/>
        <w:ind w:left="450" w:hanging="450"/>
        <w:rPr>
          <w:rFonts w:ascii="Verdana" w:hAnsi="Verdana"/>
          <w:bCs/>
          <w:sz w:val="18"/>
          <w:szCs w:val="18"/>
          <w:lang w:bidi="en-US"/>
        </w:rPr>
      </w:pPr>
      <w:r w:rsidRPr="00E73D0D">
        <w:rPr>
          <w:rFonts w:ascii="Verdana" w:hAnsi="Verdana"/>
          <w:bCs/>
          <w:sz w:val="18"/>
          <w:szCs w:val="18"/>
          <w:lang w:bidi="en-US"/>
        </w:rPr>
        <w:t xml:space="preserve">    </w:t>
      </w:r>
      <w:r w:rsidRPr="00E73D0D">
        <w:rPr>
          <w:rFonts w:ascii="Verdana" w:hAnsi="Verdana"/>
          <w:bCs/>
          <w:sz w:val="18"/>
          <w:szCs w:val="18"/>
          <w:lang w:bidi="en-US"/>
        </w:rPr>
        <w:tab/>
        <w:t xml:space="preserve">Healthy School Approach (HSA): The Case of a Disadvantaged Elementary School in </w:t>
      </w:r>
    </w:p>
    <w:p w:rsidR="00E73D0D" w:rsidRPr="00E73D0D" w:rsidRDefault="00E73D0D" w:rsidP="00E73D0D">
      <w:pPr>
        <w:pStyle w:val="NormalWeb"/>
        <w:ind w:left="450" w:hanging="450"/>
        <w:rPr>
          <w:rFonts w:ascii="Verdana" w:hAnsi="Verdana"/>
          <w:bCs/>
          <w:sz w:val="18"/>
          <w:szCs w:val="18"/>
          <w:lang w:bidi="en-US"/>
        </w:rPr>
      </w:pPr>
      <w:r w:rsidRPr="00E73D0D">
        <w:rPr>
          <w:rFonts w:ascii="Verdana" w:hAnsi="Verdana"/>
          <w:bCs/>
          <w:sz w:val="18"/>
          <w:szCs w:val="18"/>
          <w:lang w:bidi="en-US"/>
        </w:rPr>
        <w:t xml:space="preserve">    </w:t>
      </w:r>
      <w:r w:rsidRPr="00E73D0D">
        <w:rPr>
          <w:rFonts w:ascii="Verdana" w:hAnsi="Verdana"/>
          <w:bCs/>
          <w:sz w:val="18"/>
          <w:szCs w:val="18"/>
          <w:lang w:bidi="en-US"/>
        </w:rPr>
        <w:tab/>
        <w:t xml:space="preserve">Quebec. </w:t>
      </w:r>
      <w:r w:rsidRPr="00E73D0D">
        <w:rPr>
          <w:rFonts w:ascii="Verdana" w:hAnsi="Verdana"/>
          <w:bCs/>
          <w:i/>
          <w:sz w:val="18"/>
          <w:szCs w:val="18"/>
          <w:lang w:bidi="en-US"/>
        </w:rPr>
        <w:t>Canadian Journal of Education, 34</w:t>
      </w:r>
      <w:r w:rsidRPr="00E73D0D">
        <w:rPr>
          <w:rFonts w:ascii="Verdana" w:hAnsi="Verdana"/>
          <w:bCs/>
          <w:sz w:val="18"/>
          <w:szCs w:val="18"/>
          <w:lang w:bidi="en-US"/>
        </w:rPr>
        <w:t>(4), 158-176. PMID: 0380-2361</w:t>
      </w:r>
    </w:p>
    <w:p w:rsidR="00D27B40" w:rsidRDefault="00D27B40" w:rsidP="00C93208">
      <w:pPr>
        <w:pStyle w:val="NormalWeb"/>
        <w:spacing w:line="480" w:lineRule="auto"/>
        <w:ind w:left="450" w:hanging="450"/>
        <w:rPr>
          <w:rFonts w:ascii="Verdana" w:hAnsi="Verdana"/>
          <w:sz w:val="18"/>
          <w:szCs w:val="18"/>
          <w:lang w:bidi="en-US"/>
        </w:rPr>
      </w:pPr>
      <w:r w:rsidRPr="00D27B40">
        <w:rPr>
          <w:rFonts w:ascii="Verdana" w:hAnsi="Verdana"/>
          <w:sz w:val="18"/>
          <w:szCs w:val="18"/>
          <w:lang w:bidi="en-US"/>
        </w:rPr>
        <w:t xml:space="preserve">Thomson, K. C., </w:t>
      </w:r>
      <w:proofErr w:type="spellStart"/>
      <w:r w:rsidRPr="00D27B40">
        <w:rPr>
          <w:rFonts w:ascii="Verdana" w:hAnsi="Verdana"/>
          <w:sz w:val="18"/>
          <w:szCs w:val="18"/>
          <w:lang w:bidi="en-US"/>
        </w:rPr>
        <w:t>Guhn</w:t>
      </w:r>
      <w:proofErr w:type="spellEnd"/>
      <w:r w:rsidRPr="00D27B40">
        <w:rPr>
          <w:rFonts w:ascii="Verdana" w:hAnsi="Verdana"/>
          <w:sz w:val="18"/>
          <w:szCs w:val="18"/>
          <w:lang w:bidi="en-US"/>
        </w:rPr>
        <w:t xml:space="preserve">, M., Richardson, C. G., &amp; </w:t>
      </w:r>
      <w:proofErr w:type="spellStart"/>
      <w:r w:rsidRPr="00D27B40">
        <w:rPr>
          <w:rFonts w:ascii="Verdana" w:hAnsi="Verdana"/>
          <w:sz w:val="18"/>
          <w:szCs w:val="18"/>
          <w:lang w:bidi="en-US"/>
        </w:rPr>
        <w:t>Shoveller</w:t>
      </w:r>
      <w:proofErr w:type="spellEnd"/>
      <w:r w:rsidRPr="00D27B40">
        <w:rPr>
          <w:rFonts w:ascii="Verdana" w:hAnsi="Verdana"/>
          <w:sz w:val="18"/>
          <w:szCs w:val="18"/>
          <w:lang w:bidi="en-US"/>
        </w:rPr>
        <w:t>, J. A. (2017). Associations between household educational attainment and adolescent positive mental health in Canada. </w:t>
      </w:r>
      <w:r w:rsidRPr="00D27B40">
        <w:rPr>
          <w:rFonts w:ascii="Verdana" w:hAnsi="Verdana"/>
          <w:i/>
          <w:iCs/>
          <w:sz w:val="18"/>
          <w:szCs w:val="18"/>
          <w:lang w:bidi="en-US"/>
        </w:rPr>
        <w:t>SSM-population health</w:t>
      </w:r>
      <w:r w:rsidRPr="00D27B40">
        <w:rPr>
          <w:rFonts w:ascii="Verdana" w:hAnsi="Verdana"/>
          <w:sz w:val="18"/>
          <w:szCs w:val="18"/>
          <w:lang w:bidi="en-US"/>
        </w:rPr>
        <w:t>, </w:t>
      </w:r>
      <w:r w:rsidRPr="00D27B40">
        <w:rPr>
          <w:rFonts w:ascii="Verdana" w:hAnsi="Verdana"/>
          <w:i/>
          <w:iCs/>
          <w:sz w:val="18"/>
          <w:szCs w:val="18"/>
          <w:lang w:bidi="en-US"/>
        </w:rPr>
        <w:t>3</w:t>
      </w:r>
      <w:r w:rsidRPr="00D27B40">
        <w:rPr>
          <w:rFonts w:ascii="Verdana" w:hAnsi="Verdana"/>
          <w:sz w:val="18"/>
          <w:szCs w:val="18"/>
          <w:lang w:bidi="en-US"/>
        </w:rPr>
        <w:t>, 403-410.</w:t>
      </w:r>
    </w:p>
    <w:p w:rsidR="003A3F13" w:rsidRDefault="003A3F13" w:rsidP="00C93208">
      <w:pPr>
        <w:pStyle w:val="NormalWeb"/>
        <w:spacing w:line="480" w:lineRule="auto"/>
        <w:ind w:left="450" w:hanging="450"/>
        <w:rPr>
          <w:rFonts w:ascii="Verdana" w:hAnsi="Verdana"/>
          <w:sz w:val="18"/>
          <w:szCs w:val="18"/>
        </w:rPr>
      </w:pPr>
      <w:proofErr w:type="spellStart"/>
      <w:r w:rsidRPr="003A3F13">
        <w:rPr>
          <w:rFonts w:ascii="Verdana" w:hAnsi="Verdana"/>
          <w:sz w:val="18"/>
          <w:szCs w:val="18"/>
        </w:rPr>
        <w:t>Tilleczek</w:t>
      </w:r>
      <w:proofErr w:type="spellEnd"/>
      <w:r w:rsidRPr="003A3F13">
        <w:rPr>
          <w:rFonts w:ascii="Verdana" w:hAnsi="Verdana"/>
          <w:sz w:val="18"/>
          <w:szCs w:val="18"/>
        </w:rPr>
        <w:t xml:space="preserve">, K., Ferguson, H.B., </w:t>
      </w:r>
      <w:proofErr w:type="spellStart"/>
      <w:r w:rsidRPr="003A3F13">
        <w:rPr>
          <w:rFonts w:ascii="Verdana" w:hAnsi="Verdana"/>
          <w:sz w:val="18"/>
          <w:szCs w:val="18"/>
        </w:rPr>
        <w:t>Rummens</w:t>
      </w:r>
      <w:proofErr w:type="spellEnd"/>
      <w:r w:rsidRPr="003A3F13">
        <w:rPr>
          <w:rFonts w:ascii="Verdana" w:hAnsi="Verdana"/>
          <w:sz w:val="18"/>
          <w:szCs w:val="18"/>
        </w:rPr>
        <w:t xml:space="preserve">, J.A., &amp; Boydell, K.M. (2006). How do youth leave school? Current lessons from youth who know. </w:t>
      </w:r>
      <w:r w:rsidRPr="003A3F13">
        <w:rPr>
          <w:rFonts w:ascii="Verdana" w:hAnsi="Verdana"/>
          <w:i/>
          <w:sz w:val="18"/>
          <w:szCs w:val="18"/>
        </w:rPr>
        <w:t>Education Canada, 46</w:t>
      </w:r>
      <w:r w:rsidRPr="003A3F13">
        <w:rPr>
          <w:rFonts w:ascii="Verdana" w:hAnsi="Verdana"/>
          <w:sz w:val="18"/>
          <w:szCs w:val="18"/>
        </w:rPr>
        <w:t xml:space="preserve"> (4), 19-22.</w:t>
      </w:r>
    </w:p>
    <w:p w:rsidR="007A3759" w:rsidRPr="00215FAD" w:rsidRDefault="007A3759" w:rsidP="00C93208">
      <w:pPr>
        <w:pStyle w:val="NormalWeb"/>
        <w:spacing w:line="480" w:lineRule="auto"/>
        <w:ind w:left="450" w:hanging="450"/>
        <w:rPr>
          <w:rFonts w:ascii="Verdana" w:hAnsi="Verdana"/>
          <w:sz w:val="18"/>
          <w:szCs w:val="18"/>
          <w:lang w:val="fr-CA" w:bidi="en-US"/>
        </w:rPr>
      </w:pPr>
      <w:r w:rsidRPr="007A3759">
        <w:rPr>
          <w:rFonts w:ascii="Verdana" w:hAnsi="Verdana"/>
          <w:sz w:val="18"/>
          <w:szCs w:val="18"/>
          <w:lang w:bidi="en-US"/>
        </w:rPr>
        <w:t xml:space="preserve">UNICEF Office of Research (2017). ‘Building the Future: Children and the Sustainable Development Goals in Rich Countries’, </w:t>
      </w:r>
      <w:proofErr w:type="spellStart"/>
      <w:r w:rsidRPr="007A3759">
        <w:rPr>
          <w:rFonts w:ascii="Verdana" w:hAnsi="Verdana"/>
          <w:sz w:val="18"/>
          <w:szCs w:val="18"/>
          <w:lang w:bidi="en-US"/>
        </w:rPr>
        <w:t>Innocenti</w:t>
      </w:r>
      <w:proofErr w:type="spellEnd"/>
      <w:r w:rsidRPr="007A3759">
        <w:rPr>
          <w:rFonts w:ascii="Verdana" w:hAnsi="Verdana"/>
          <w:sz w:val="18"/>
          <w:szCs w:val="18"/>
          <w:lang w:bidi="en-US"/>
        </w:rPr>
        <w:t xml:space="preserve"> Report Card 14, UNICEF Office of Research – </w:t>
      </w:r>
      <w:proofErr w:type="spellStart"/>
      <w:r w:rsidRPr="007A3759">
        <w:rPr>
          <w:rFonts w:ascii="Verdana" w:hAnsi="Verdana"/>
          <w:sz w:val="18"/>
          <w:szCs w:val="18"/>
          <w:lang w:bidi="en-US"/>
        </w:rPr>
        <w:t>Innocenti</w:t>
      </w:r>
      <w:proofErr w:type="spellEnd"/>
      <w:r w:rsidRPr="007A3759">
        <w:rPr>
          <w:rFonts w:ascii="Verdana" w:hAnsi="Verdana"/>
          <w:sz w:val="18"/>
          <w:szCs w:val="18"/>
          <w:lang w:bidi="en-US"/>
        </w:rPr>
        <w:t xml:space="preserve">, Florence. </w:t>
      </w:r>
      <w:hyperlink r:id="rId119" w:history="1">
        <w:r w:rsidRPr="00215FAD">
          <w:rPr>
            <w:rStyle w:val="Hyperlink"/>
            <w:rFonts w:ascii="Verdana" w:hAnsi="Verdana"/>
            <w:sz w:val="18"/>
            <w:szCs w:val="18"/>
            <w:lang w:val="fr-CA" w:bidi="en-US"/>
          </w:rPr>
          <w:t>https://www.unicef-irc.org/publications/pdf/RC14_eng.pdf</w:t>
        </w:r>
      </w:hyperlink>
    </w:p>
    <w:p w:rsidR="002641DF" w:rsidRDefault="002641DF" w:rsidP="00C93208">
      <w:pPr>
        <w:pStyle w:val="NormalWeb"/>
        <w:spacing w:line="480" w:lineRule="auto"/>
        <w:ind w:left="450" w:hanging="450"/>
        <w:rPr>
          <w:rFonts w:ascii="Verdana" w:hAnsi="Verdana"/>
          <w:sz w:val="18"/>
          <w:szCs w:val="18"/>
          <w:lang w:bidi="en-US"/>
        </w:rPr>
      </w:pPr>
      <w:r w:rsidRPr="00215FAD">
        <w:rPr>
          <w:rFonts w:ascii="Verdana" w:hAnsi="Verdana"/>
          <w:sz w:val="18"/>
          <w:szCs w:val="18"/>
          <w:lang w:val="fr-CA" w:bidi="en-US"/>
        </w:rPr>
        <w:t>Wall-</w:t>
      </w:r>
      <w:proofErr w:type="spellStart"/>
      <w:r w:rsidRPr="00215FAD">
        <w:rPr>
          <w:rFonts w:ascii="Verdana" w:hAnsi="Verdana"/>
          <w:sz w:val="18"/>
          <w:szCs w:val="18"/>
          <w:lang w:val="fr-CA" w:bidi="en-US"/>
        </w:rPr>
        <w:t>Wieler</w:t>
      </w:r>
      <w:proofErr w:type="spellEnd"/>
      <w:r w:rsidRPr="00215FAD">
        <w:rPr>
          <w:rFonts w:ascii="Verdana" w:hAnsi="Verdana"/>
          <w:sz w:val="18"/>
          <w:szCs w:val="18"/>
          <w:lang w:val="fr-CA" w:bidi="en-US"/>
        </w:rPr>
        <w:t xml:space="preserve">, E., Roos, L., Chateau, D., &amp; </w:t>
      </w:r>
      <w:proofErr w:type="spellStart"/>
      <w:r w:rsidRPr="00215FAD">
        <w:rPr>
          <w:rFonts w:ascii="Verdana" w:hAnsi="Verdana"/>
          <w:sz w:val="18"/>
          <w:szCs w:val="18"/>
          <w:lang w:val="fr-CA" w:bidi="en-US"/>
        </w:rPr>
        <w:t>Rosella</w:t>
      </w:r>
      <w:proofErr w:type="spellEnd"/>
      <w:r w:rsidRPr="00215FAD">
        <w:rPr>
          <w:rFonts w:ascii="Verdana" w:hAnsi="Verdana"/>
          <w:sz w:val="18"/>
          <w:szCs w:val="18"/>
          <w:lang w:val="fr-CA" w:bidi="en-US"/>
        </w:rPr>
        <w:t xml:space="preserve">, L. (2016). </w:t>
      </w:r>
      <w:r w:rsidRPr="002641DF">
        <w:rPr>
          <w:rFonts w:ascii="Verdana" w:hAnsi="Verdana"/>
          <w:sz w:val="18"/>
          <w:szCs w:val="18"/>
          <w:lang w:bidi="en-US"/>
        </w:rPr>
        <w:t>What predictors matter: Risk factors for late adolescent outcomes. </w:t>
      </w:r>
      <w:r w:rsidRPr="002641DF">
        <w:rPr>
          <w:rFonts w:ascii="Verdana" w:hAnsi="Verdana"/>
          <w:i/>
          <w:iCs/>
          <w:sz w:val="18"/>
          <w:szCs w:val="18"/>
          <w:lang w:bidi="en-US"/>
        </w:rPr>
        <w:t>Can J Public Health, 107</w:t>
      </w:r>
      <w:r w:rsidRPr="002641DF">
        <w:rPr>
          <w:rFonts w:ascii="Verdana" w:hAnsi="Verdana"/>
          <w:sz w:val="18"/>
          <w:szCs w:val="18"/>
          <w:lang w:bidi="en-US"/>
        </w:rPr>
        <w:t xml:space="preserve">(1), e16-e22. </w:t>
      </w:r>
      <w:proofErr w:type="spellStart"/>
      <w:r w:rsidRPr="002641DF">
        <w:rPr>
          <w:rFonts w:ascii="Verdana" w:hAnsi="Verdana"/>
          <w:sz w:val="18"/>
          <w:szCs w:val="18"/>
          <w:lang w:bidi="en-US"/>
        </w:rPr>
        <w:t>doi:</w:t>
      </w:r>
      <w:hyperlink r:id="rId120" w:history="1">
        <w:r w:rsidRPr="002641DF">
          <w:rPr>
            <w:rStyle w:val="Hyperlink"/>
            <w:rFonts w:ascii="Verdana" w:hAnsi="Verdana"/>
            <w:sz w:val="18"/>
            <w:szCs w:val="18"/>
            <w:lang w:bidi="en-US"/>
          </w:rPr>
          <w:t>http</w:t>
        </w:r>
        <w:proofErr w:type="spellEnd"/>
        <w:r w:rsidRPr="002641DF">
          <w:rPr>
            <w:rStyle w:val="Hyperlink"/>
            <w:rFonts w:ascii="Verdana" w:hAnsi="Verdana"/>
            <w:sz w:val="18"/>
            <w:szCs w:val="18"/>
            <w:lang w:bidi="en-US"/>
          </w:rPr>
          <w:t>://dx.doi.org/10.17269/cjph.107.5156</w:t>
        </w:r>
      </w:hyperlink>
      <w:r w:rsidRPr="002641DF">
        <w:rPr>
          <w:rFonts w:ascii="Verdana" w:hAnsi="Verdana"/>
          <w:sz w:val="18"/>
          <w:szCs w:val="18"/>
          <w:lang w:bidi="en-US"/>
        </w:rPr>
        <w:t xml:space="preserve"> </w:t>
      </w:r>
    </w:p>
    <w:p w:rsidR="00411E1E" w:rsidRPr="00411E1E" w:rsidRDefault="00411E1E" w:rsidP="00C93208">
      <w:pPr>
        <w:pStyle w:val="NormalWeb"/>
        <w:spacing w:line="480" w:lineRule="auto"/>
        <w:ind w:left="450" w:hanging="450"/>
        <w:rPr>
          <w:rFonts w:ascii="Verdana" w:hAnsi="Verdana"/>
          <w:sz w:val="18"/>
          <w:szCs w:val="18"/>
        </w:rPr>
      </w:pPr>
      <w:r w:rsidRPr="00411E1E">
        <w:rPr>
          <w:rFonts w:ascii="Verdana" w:hAnsi="Verdana"/>
          <w:sz w:val="18"/>
          <w:szCs w:val="18"/>
        </w:rPr>
        <w:t xml:space="preserve">Whitelaw, S., Baxendale, A., Bryce, C., </w:t>
      </w:r>
      <w:proofErr w:type="spellStart"/>
      <w:r w:rsidRPr="00411E1E">
        <w:rPr>
          <w:rFonts w:ascii="Verdana" w:hAnsi="Verdana"/>
          <w:sz w:val="18"/>
          <w:szCs w:val="18"/>
        </w:rPr>
        <w:t>Mac</w:t>
      </w:r>
      <w:r>
        <w:rPr>
          <w:rFonts w:ascii="Verdana" w:hAnsi="Verdana"/>
          <w:sz w:val="18"/>
          <w:szCs w:val="18"/>
        </w:rPr>
        <w:t>hardy</w:t>
      </w:r>
      <w:proofErr w:type="spellEnd"/>
      <w:r>
        <w:rPr>
          <w:rFonts w:ascii="Verdana" w:hAnsi="Verdana"/>
          <w:sz w:val="18"/>
          <w:szCs w:val="18"/>
        </w:rPr>
        <w:t xml:space="preserve">, L., Young, I., &amp; </w:t>
      </w:r>
      <w:proofErr w:type="spellStart"/>
      <w:r>
        <w:rPr>
          <w:rFonts w:ascii="Verdana" w:hAnsi="Verdana"/>
          <w:sz w:val="18"/>
          <w:szCs w:val="18"/>
        </w:rPr>
        <w:t>Witney</w:t>
      </w:r>
      <w:proofErr w:type="spellEnd"/>
      <w:r>
        <w:rPr>
          <w:rFonts w:ascii="Verdana" w:hAnsi="Verdana"/>
          <w:sz w:val="18"/>
          <w:szCs w:val="18"/>
        </w:rPr>
        <w:t xml:space="preserve">, E. (2001). Settings based health promotion: A review. </w:t>
      </w:r>
      <w:r>
        <w:rPr>
          <w:rFonts w:ascii="Verdana" w:hAnsi="Verdana"/>
          <w:i/>
          <w:sz w:val="18"/>
          <w:szCs w:val="18"/>
        </w:rPr>
        <w:t xml:space="preserve">Health Promotion International, 16, </w:t>
      </w:r>
      <w:r>
        <w:rPr>
          <w:rFonts w:ascii="Verdana" w:hAnsi="Verdana"/>
          <w:sz w:val="18"/>
          <w:szCs w:val="18"/>
        </w:rPr>
        <w:t>339-353.</w:t>
      </w:r>
    </w:p>
    <w:p w:rsidR="00DB27C7" w:rsidRDefault="00DB27C7" w:rsidP="00DB27C7">
      <w:pPr>
        <w:pStyle w:val="NormalWeb"/>
        <w:spacing w:line="480" w:lineRule="auto"/>
        <w:ind w:left="450" w:hanging="450"/>
        <w:rPr>
          <w:rFonts w:ascii="Verdana" w:hAnsi="Verdana"/>
          <w:sz w:val="18"/>
          <w:szCs w:val="18"/>
        </w:rPr>
      </w:pPr>
      <w:r w:rsidRPr="00DB27C7">
        <w:rPr>
          <w:rFonts w:ascii="Verdana" w:hAnsi="Verdana"/>
          <w:sz w:val="18"/>
          <w:szCs w:val="18"/>
        </w:rPr>
        <w:t>Wool</w:t>
      </w:r>
      <w:r w:rsidR="00536A13">
        <w:rPr>
          <w:rFonts w:ascii="Verdana" w:hAnsi="Verdana"/>
          <w:sz w:val="18"/>
          <w:szCs w:val="18"/>
        </w:rPr>
        <w:t>l</w:t>
      </w:r>
      <w:r w:rsidRPr="00DB27C7">
        <w:rPr>
          <w:rFonts w:ascii="Verdana" w:hAnsi="Verdana"/>
          <w:sz w:val="18"/>
          <w:szCs w:val="18"/>
        </w:rPr>
        <w:t>ey, M.E., Grogan-K</w:t>
      </w:r>
      <w:r>
        <w:rPr>
          <w:rFonts w:ascii="Verdana" w:hAnsi="Verdana"/>
          <w:sz w:val="18"/>
          <w:szCs w:val="18"/>
        </w:rPr>
        <w:t xml:space="preserve">aylor, A., </w:t>
      </w:r>
      <w:proofErr w:type="spellStart"/>
      <w:r>
        <w:rPr>
          <w:rFonts w:ascii="Verdana" w:hAnsi="Verdana"/>
          <w:sz w:val="18"/>
          <w:szCs w:val="18"/>
        </w:rPr>
        <w:t>Gilster</w:t>
      </w:r>
      <w:proofErr w:type="spellEnd"/>
      <w:r>
        <w:rPr>
          <w:rFonts w:ascii="Verdana" w:hAnsi="Verdana"/>
          <w:sz w:val="18"/>
          <w:szCs w:val="18"/>
        </w:rPr>
        <w:t xml:space="preserve">, M., Gant, M., </w:t>
      </w:r>
      <w:proofErr w:type="spellStart"/>
      <w:r>
        <w:rPr>
          <w:rFonts w:ascii="Verdana" w:hAnsi="Verdana"/>
          <w:sz w:val="18"/>
          <w:szCs w:val="18"/>
        </w:rPr>
        <w:t>Reischl</w:t>
      </w:r>
      <w:proofErr w:type="spellEnd"/>
      <w:r>
        <w:rPr>
          <w:rFonts w:ascii="Verdana" w:hAnsi="Verdana"/>
          <w:sz w:val="18"/>
          <w:szCs w:val="18"/>
        </w:rPr>
        <w:t xml:space="preserve">, T.M., &amp; </w:t>
      </w:r>
      <w:proofErr w:type="spellStart"/>
      <w:r>
        <w:rPr>
          <w:rFonts w:ascii="Verdana" w:hAnsi="Verdana"/>
          <w:sz w:val="18"/>
          <w:szCs w:val="18"/>
        </w:rPr>
        <w:t>Alaimo</w:t>
      </w:r>
      <w:proofErr w:type="spellEnd"/>
      <w:r>
        <w:rPr>
          <w:rFonts w:ascii="Verdana" w:hAnsi="Verdana"/>
          <w:sz w:val="18"/>
          <w:szCs w:val="18"/>
        </w:rPr>
        <w:t xml:space="preserve">, K. (2008). Neighborhood social capital, poor physical conditions, and school achievement. </w:t>
      </w:r>
      <w:r>
        <w:rPr>
          <w:rFonts w:ascii="Verdana" w:hAnsi="Verdana"/>
          <w:i/>
          <w:sz w:val="18"/>
          <w:szCs w:val="18"/>
        </w:rPr>
        <w:t xml:space="preserve">Children &amp; Schools, 30, </w:t>
      </w:r>
      <w:r w:rsidR="00BF1725">
        <w:rPr>
          <w:rFonts w:ascii="Verdana" w:hAnsi="Verdana"/>
          <w:sz w:val="18"/>
          <w:szCs w:val="18"/>
        </w:rPr>
        <w:t>(3),</w:t>
      </w:r>
      <w:r>
        <w:rPr>
          <w:rFonts w:ascii="Verdana" w:hAnsi="Verdana"/>
          <w:sz w:val="18"/>
          <w:szCs w:val="18"/>
        </w:rPr>
        <w:t>133-145.</w:t>
      </w:r>
    </w:p>
    <w:p w:rsidR="00AB1128" w:rsidRDefault="00AB1128" w:rsidP="00B708E7">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B708E7" w:rsidRDefault="00AB1128" w:rsidP="00B708E7">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r>
        <w:rPr>
          <w:rFonts w:ascii="Verdana" w:hAnsi="Verdana"/>
          <w:color w:val="FFFFFF" w:themeColor="background1"/>
          <w:sz w:val="18"/>
          <w:szCs w:val="18"/>
        </w:rPr>
        <w:lastRenderedPageBreak/>
        <w:t>Social and Physical Environment Articles</w:t>
      </w:r>
    </w:p>
    <w:p w:rsidR="008E2575" w:rsidRPr="008E2575" w:rsidRDefault="008E2575" w:rsidP="008E2575">
      <w:pPr>
        <w:pStyle w:val="NormalWeb"/>
        <w:shd w:val="clear" w:color="auto" w:fill="FFFFFF" w:themeFill="background1"/>
        <w:spacing w:line="480" w:lineRule="auto"/>
        <w:ind w:left="450" w:hanging="450"/>
        <w:rPr>
          <w:rFonts w:ascii="Verdana" w:hAnsi="Verdana"/>
          <w:color w:val="000000"/>
          <w:sz w:val="18"/>
          <w:szCs w:val="18"/>
        </w:rPr>
      </w:pPr>
      <w:r w:rsidRPr="00A14447">
        <w:rPr>
          <w:rFonts w:ascii="Verdana" w:hAnsi="Verdana"/>
          <w:color w:val="000000"/>
          <w:sz w:val="18"/>
          <w:szCs w:val="18"/>
        </w:rPr>
        <w:t xml:space="preserve">Gage, N. A., Larson, A., </w:t>
      </w:r>
      <w:proofErr w:type="spellStart"/>
      <w:r w:rsidRPr="00A14447">
        <w:rPr>
          <w:rFonts w:ascii="Verdana" w:hAnsi="Verdana"/>
          <w:color w:val="000000"/>
          <w:sz w:val="18"/>
          <w:szCs w:val="18"/>
        </w:rPr>
        <w:t>Sugai</w:t>
      </w:r>
      <w:proofErr w:type="spellEnd"/>
      <w:r w:rsidRPr="00A14447">
        <w:rPr>
          <w:rFonts w:ascii="Verdana" w:hAnsi="Verdana"/>
          <w:color w:val="000000"/>
          <w:sz w:val="18"/>
          <w:szCs w:val="18"/>
        </w:rPr>
        <w:t xml:space="preserve">, S., &amp; </w:t>
      </w:r>
      <w:proofErr w:type="spellStart"/>
      <w:r w:rsidRPr="00A14447">
        <w:rPr>
          <w:rFonts w:ascii="Verdana" w:hAnsi="Verdana"/>
          <w:color w:val="000000"/>
          <w:sz w:val="18"/>
          <w:szCs w:val="18"/>
        </w:rPr>
        <w:t>Chafouleas</w:t>
      </w:r>
      <w:proofErr w:type="spellEnd"/>
      <w:r w:rsidRPr="00A14447">
        <w:rPr>
          <w:rFonts w:ascii="Verdana" w:hAnsi="Verdana"/>
          <w:color w:val="000000"/>
          <w:sz w:val="18"/>
          <w:szCs w:val="18"/>
        </w:rPr>
        <w:t xml:space="preserve">, S. M. (2016). </w:t>
      </w:r>
      <w:r w:rsidRPr="008E2575">
        <w:rPr>
          <w:rFonts w:ascii="Verdana" w:hAnsi="Verdana"/>
          <w:color w:val="000000"/>
          <w:sz w:val="18"/>
          <w:szCs w:val="18"/>
        </w:rPr>
        <w:t xml:space="preserve">Student perceptions of school climate as predictors of office discipline referrals. </w:t>
      </w:r>
      <w:r w:rsidRPr="008E2575">
        <w:rPr>
          <w:rFonts w:ascii="Verdana" w:hAnsi="Verdana"/>
          <w:i/>
          <w:color w:val="000000"/>
          <w:sz w:val="18"/>
          <w:szCs w:val="18"/>
        </w:rPr>
        <w:t xml:space="preserve">American Educational Research Journal. </w:t>
      </w:r>
      <w:r w:rsidRPr="008E2575">
        <w:rPr>
          <w:rFonts w:ascii="Verdana" w:hAnsi="Verdana"/>
          <w:color w:val="000000"/>
          <w:sz w:val="18"/>
          <w:szCs w:val="18"/>
        </w:rPr>
        <w:t>doi:10.3102/0002831216637349</w:t>
      </w:r>
    </w:p>
    <w:p w:rsidR="00AB1128" w:rsidRPr="00DA691D" w:rsidRDefault="00AB1128" w:rsidP="00AB1128">
      <w:pPr>
        <w:pStyle w:val="NormalWeb"/>
        <w:shd w:val="clear" w:color="auto" w:fill="FFFFFF" w:themeFill="background1"/>
        <w:spacing w:line="480" w:lineRule="auto"/>
        <w:ind w:left="450" w:hanging="450"/>
        <w:rPr>
          <w:rFonts w:ascii="Verdana" w:hAnsi="Verdana"/>
          <w:sz w:val="18"/>
          <w:szCs w:val="18"/>
        </w:rPr>
      </w:pPr>
      <w:r>
        <w:rPr>
          <w:rFonts w:ascii="Verdana" w:hAnsi="Verdana"/>
          <w:color w:val="000000"/>
          <w:sz w:val="18"/>
          <w:szCs w:val="18"/>
        </w:rPr>
        <w:t>Graves, S. L. J., &amp; Howes, C. (2011). Ethnic differences in social-emotional development in preschool: The impact of teacher child relationships and classroom quality.</w:t>
      </w:r>
      <w:r>
        <w:rPr>
          <w:rStyle w:val="apple-converted-space"/>
          <w:rFonts w:ascii="Verdana" w:hAnsi="Verdana"/>
          <w:i/>
          <w:iCs/>
          <w:color w:val="000000"/>
          <w:sz w:val="18"/>
          <w:szCs w:val="18"/>
        </w:rPr>
        <w:t> </w:t>
      </w:r>
      <w:r>
        <w:rPr>
          <w:rFonts w:ascii="Verdana" w:hAnsi="Verdana"/>
          <w:i/>
          <w:iCs/>
          <w:color w:val="000000"/>
          <w:sz w:val="18"/>
          <w:szCs w:val="18"/>
        </w:rPr>
        <w:t xml:space="preserve">School Psychology Quarterly, </w:t>
      </w:r>
      <w:r w:rsidRPr="00DA691D">
        <w:rPr>
          <w:rFonts w:ascii="Verdana" w:hAnsi="Verdana"/>
          <w:i/>
          <w:iCs/>
          <w:sz w:val="18"/>
          <w:szCs w:val="18"/>
        </w:rPr>
        <w:t>26</w:t>
      </w:r>
      <w:r w:rsidRPr="00DA691D">
        <w:rPr>
          <w:rFonts w:ascii="Verdana" w:hAnsi="Verdana"/>
          <w:sz w:val="18"/>
          <w:szCs w:val="18"/>
        </w:rPr>
        <w:t>(3), 202-214. doi:10.1037/a0024117</w:t>
      </w:r>
    </w:p>
    <w:p w:rsidR="00DA691D" w:rsidRDefault="00DA691D" w:rsidP="00AB1128">
      <w:pPr>
        <w:pStyle w:val="NormalWeb"/>
        <w:shd w:val="clear" w:color="auto" w:fill="FFFFFF" w:themeFill="background1"/>
        <w:spacing w:line="480" w:lineRule="auto"/>
        <w:ind w:left="450" w:hanging="450"/>
        <w:rPr>
          <w:rFonts w:ascii="Verdana" w:hAnsi="Verdana"/>
          <w:sz w:val="18"/>
          <w:szCs w:val="18"/>
          <w:lang w:bidi="en-US"/>
        </w:rPr>
      </w:pPr>
      <w:r w:rsidRPr="00DA691D">
        <w:rPr>
          <w:rFonts w:ascii="Verdana" w:hAnsi="Verdana"/>
          <w:sz w:val="18"/>
          <w:szCs w:val="18"/>
          <w:lang w:bidi="en-US"/>
        </w:rPr>
        <w:t>Guffey, S. (2012). </w:t>
      </w:r>
      <w:r w:rsidRPr="00DA691D">
        <w:rPr>
          <w:rFonts w:ascii="Verdana" w:hAnsi="Verdana"/>
          <w:i/>
          <w:iCs/>
          <w:sz w:val="18"/>
          <w:szCs w:val="18"/>
          <w:lang w:bidi="en-US"/>
        </w:rPr>
        <w:t>SCHOOL CLIMATE RESEARCH SUMMARY: August 2012</w:t>
      </w:r>
      <w:r w:rsidRPr="00DA691D">
        <w:rPr>
          <w:rFonts w:ascii="Verdana" w:hAnsi="Verdana"/>
          <w:sz w:val="18"/>
          <w:szCs w:val="18"/>
          <w:lang w:bidi="en-US"/>
        </w:rPr>
        <w:t> (Doctoral dissertation, Fordham University).</w:t>
      </w:r>
    </w:p>
    <w:p w:rsidR="00B62468" w:rsidRDefault="00B62468" w:rsidP="00AB1128">
      <w:pPr>
        <w:pStyle w:val="NormalWeb"/>
        <w:shd w:val="clear" w:color="auto" w:fill="FFFFFF" w:themeFill="background1"/>
        <w:spacing w:line="480" w:lineRule="auto"/>
        <w:ind w:left="450" w:hanging="450"/>
        <w:rPr>
          <w:rFonts w:ascii="Arial" w:hAnsi="Arial" w:cs="Arial"/>
          <w:color w:val="222222"/>
          <w:sz w:val="20"/>
          <w:szCs w:val="20"/>
          <w:shd w:val="clear" w:color="auto" w:fill="FFFFFF"/>
        </w:rPr>
      </w:pPr>
      <w:proofErr w:type="spellStart"/>
      <w:r w:rsidRPr="00B62468">
        <w:rPr>
          <w:rFonts w:ascii="Arial" w:hAnsi="Arial" w:cs="Arial"/>
          <w:color w:val="222222"/>
          <w:sz w:val="20"/>
          <w:szCs w:val="20"/>
          <w:shd w:val="clear" w:color="auto" w:fill="FFFFFF"/>
        </w:rPr>
        <w:t>Hendron</w:t>
      </w:r>
      <w:proofErr w:type="spellEnd"/>
      <w:r w:rsidRPr="00B62468">
        <w:rPr>
          <w:rFonts w:ascii="Arial" w:hAnsi="Arial" w:cs="Arial"/>
          <w:color w:val="222222"/>
          <w:sz w:val="20"/>
          <w:szCs w:val="20"/>
          <w:shd w:val="clear" w:color="auto" w:fill="FFFFFF"/>
        </w:rPr>
        <w:t>, M., &amp; Kearney, C. A. (2016). School climate and student absenteeism and internalizing and externalizing behavioural problems. Children &amp; Schools, 38, 109–116. doi:10.1093/cs/cdw009</w:t>
      </w:r>
    </w:p>
    <w:p w:rsidR="007719AE" w:rsidRDefault="007719AE" w:rsidP="00AB1128">
      <w:pPr>
        <w:pStyle w:val="NormalWeb"/>
        <w:shd w:val="clear" w:color="auto" w:fill="FFFFFF" w:themeFill="background1"/>
        <w:spacing w:line="480" w:lineRule="auto"/>
        <w:ind w:left="450" w:hanging="450"/>
        <w:rPr>
          <w:rFonts w:ascii="Arial" w:hAnsi="Arial" w:cs="Arial"/>
          <w:color w:val="222222"/>
          <w:sz w:val="20"/>
          <w:szCs w:val="20"/>
          <w:shd w:val="clear" w:color="auto" w:fill="FFFFFF"/>
          <w:lang w:bidi="en-US"/>
        </w:rPr>
      </w:pPr>
      <w:r w:rsidRPr="007719AE">
        <w:rPr>
          <w:rFonts w:ascii="Arial" w:hAnsi="Arial" w:cs="Arial"/>
          <w:color w:val="222222"/>
          <w:sz w:val="20"/>
          <w:szCs w:val="20"/>
          <w:shd w:val="clear" w:color="auto" w:fill="FFFFFF"/>
          <w:lang w:bidi="en-US"/>
        </w:rPr>
        <w:t xml:space="preserve">Markkanen, I., </w:t>
      </w:r>
      <w:proofErr w:type="spellStart"/>
      <w:r w:rsidRPr="007719AE">
        <w:rPr>
          <w:rFonts w:ascii="Arial" w:hAnsi="Arial" w:cs="Arial"/>
          <w:color w:val="222222"/>
          <w:sz w:val="20"/>
          <w:szCs w:val="20"/>
          <w:shd w:val="clear" w:color="auto" w:fill="FFFFFF"/>
          <w:lang w:bidi="en-US"/>
        </w:rPr>
        <w:t>Välimaa</w:t>
      </w:r>
      <w:proofErr w:type="spellEnd"/>
      <w:r w:rsidRPr="007719AE">
        <w:rPr>
          <w:rFonts w:ascii="Arial" w:hAnsi="Arial" w:cs="Arial"/>
          <w:color w:val="222222"/>
          <w:sz w:val="20"/>
          <w:szCs w:val="20"/>
          <w:shd w:val="clear" w:color="auto" w:fill="FFFFFF"/>
          <w:lang w:bidi="en-US"/>
        </w:rPr>
        <w:t xml:space="preserve">, R., &amp; </w:t>
      </w:r>
      <w:proofErr w:type="spellStart"/>
      <w:r w:rsidRPr="007719AE">
        <w:rPr>
          <w:rFonts w:ascii="Arial" w:hAnsi="Arial" w:cs="Arial"/>
          <w:color w:val="222222"/>
          <w:sz w:val="20"/>
          <w:szCs w:val="20"/>
          <w:shd w:val="clear" w:color="auto" w:fill="FFFFFF"/>
          <w:lang w:bidi="en-US"/>
        </w:rPr>
        <w:t>Kannas</w:t>
      </w:r>
      <w:proofErr w:type="spellEnd"/>
      <w:r w:rsidRPr="007719AE">
        <w:rPr>
          <w:rFonts w:ascii="Arial" w:hAnsi="Arial" w:cs="Arial"/>
          <w:color w:val="222222"/>
          <w:sz w:val="20"/>
          <w:szCs w:val="20"/>
          <w:shd w:val="clear" w:color="auto" w:fill="FFFFFF"/>
          <w:lang w:bidi="en-US"/>
        </w:rPr>
        <w:t>, L. (2019). Associations between Students’ Perceptions of the Psychosocial School Environment and Indicators of Subjective Health in Finnish Comprehensive Schools. </w:t>
      </w:r>
      <w:r w:rsidRPr="007719AE">
        <w:rPr>
          <w:rFonts w:ascii="Arial" w:hAnsi="Arial" w:cs="Arial"/>
          <w:i/>
          <w:iCs/>
          <w:color w:val="222222"/>
          <w:sz w:val="20"/>
          <w:szCs w:val="20"/>
          <w:shd w:val="clear" w:color="auto" w:fill="FFFFFF"/>
          <w:lang w:bidi="en-US"/>
        </w:rPr>
        <w:t>Children &amp; Society</w:t>
      </w:r>
      <w:r w:rsidRPr="007719AE">
        <w:rPr>
          <w:rFonts w:ascii="Arial" w:hAnsi="Arial" w:cs="Arial"/>
          <w:color w:val="222222"/>
          <w:sz w:val="20"/>
          <w:szCs w:val="20"/>
          <w:shd w:val="clear" w:color="auto" w:fill="FFFFFF"/>
          <w:lang w:bidi="en-US"/>
        </w:rPr>
        <w:t>.</w:t>
      </w:r>
    </w:p>
    <w:p w:rsidR="00DA691D" w:rsidRPr="00DA691D" w:rsidRDefault="00DA691D" w:rsidP="00AB1128">
      <w:pPr>
        <w:pStyle w:val="NormalWeb"/>
        <w:shd w:val="clear" w:color="auto" w:fill="FFFFFF" w:themeFill="background1"/>
        <w:spacing w:line="480" w:lineRule="auto"/>
        <w:ind w:left="450" w:hanging="450"/>
        <w:rPr>
          <w:rFonts w:ascii="Verdana" w:hAnsi="Verdana"/>
          <w:sz w:val="18"/>
          <w:szCs w:val="18"/>
        </w:rPr>
      </w:pPr>
      <w:r>
        <w:rPr>
          <w:rFonts w:ascii="Arial" w:hAnsi="Arial" w:cs="Arial"/>
          <w:color w:val="222222"/>
          <w:sz w:val="20"/>
          <w:szCs w:val="20"/>
          <w:shd w:val="clear" w:color="auto" w:fill="FFFFFF"/>
        </w:rPr>
        <w:t xml:space="preserve">Thapa, A., Cohen, J., </w:t>
      </w:r>
      <w:proofErr w:type="spellStart"/>
      <w:r>
        <w:rPr>
          <w:rFonts w:ascii="Arial" w:hAnsi="Arial" w:cs="Arial"/>
          <w:color w:val="222222"/>
          <w:sz w:val="20"/>
          <w:szCs w:val="20"/>
          <w:shd w:val="clear" w:color="auto" w:fill="FFFFFF"/>
        </w:rPr>
        <w:t>Guffe</w:t>
      </w:r>
      <w:proofErr w:type="spellEnd"/>
      <w:r w:rsidR="001F315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y, S., &amp; Higgins-D’Alessandro, A. (2013). A review of school climate research.</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Review of Educational Research</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83</w:t>
      </w:r>
      <w:r>
        <w:rPr>
          <w:rFonts w:ascii="Arial" w:hAnsi="Arial" w:cs="Arial"/>
          <w:color w:val="222222"/>
          <w:sz w:val="20"/>
          <w:szCs w:val="20"/>
          <w:shd w:val="clear" w:color="auto" w:fill="FFFFFF"/>
        </w:rPr>
        <w:t>(3), 357-385.</w:t>
      </w:r>
    </w:p>
    <w:p w:rsidR="003B4069" w:rsidRDefault="003B4069" w:rsidP="003B4069">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AB1128" w:rsidRDefault="004E002E" w:rsidP="003B4069">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r>
        <w:rPr>
          <w:rFonts w:ascii="Verdana" w:hAnsi="Verdana"/>
          <w:color w:val="FFFFFF" w:themeColor="background1"/>
          <w:sz w:val="18"/>
          <w:szCs w:val="18"/>
        </w:rPr>
        <w:t>Student Engagement Articles</w:t>
      </w:r>
    </w:p>
    <w:p w:rsidR="003B4069" w:rsidRDefault="003B4069" w:rsidP="003B4069">
      <w:pPr>
        <w:pStyle w:val="NormalWeb"/>
        <w:jc w:val="center"/>
      </w:pPr>
      <w:r>
        <w:t xml:space="preserve">References </w:t>
      </w:r>
    </w:p>
    <w:p w:rsidR="00E013E1" w:rsidRPr="00E013E1" w:rsidRDefault="00E013E1" w:rsidP="00E013E1">
      <w:pPr>
        <w:autoSpaceDE w:val="0"/>
        <w:autoSpaceDN w:val="0"/>
        <w:adjustRightInd w:val="0"/>
        <w:spacing w:after="0" w:line="480" w:lineRule="auto"/>
        <w:rPr>
          <w:rFonts w:ascii="Times New Roman" w:hAnsi="Times New Roman"/>
          <w:sz w:val="24"/>
          <w:szCs w:val="24"/>
        </w:rPr>
      </w:pPr>
      <w:proofErr w:type="spellStart"/>
      <w:r w:rsidRPr="00E013E1">
        <w:rPr>
          <w:rFonts w:ascii="Times New Roman" w:hAnsi="Times New Roman"/>
          <w:sz w:val="24"/>
          <w:szCs w:val="24"/>
        </w:rPr>
        <w:t>Allday</w:t>
      </w:r>
      <w:proofErr w:type="spellEnd"/>
      <w:r w:rsidRPr="00E013E1">
        <w:rPr>
          <w:rFonts w:ascii="Times New Roman" w:hAnsi="Times New Roman"/>
          <w:sz w:val="24"/>
          <w:szCs w:val="24"/>
        </w:rPr>
        <w:t xml:space="preserve">, R.A., &amp; Yell, M.L. (2013). Learning difficulties in schools In J. Hattie, &amp;  E.M </w:t>
      </w:r>
    </w:p>
    <w:p w:rsidR="00E013E1" w:rsidRPr="0050623C" w:rsidRDefault="00E013E1" w:rsidP="00E013E1">
      <w:pPr>
        <w:autoSpaceDE w:val="0"/>
        <w:autoSpaceDN w:val="0"/>
        <w:adjustRightInd w:val="0"/>
        <w:spacing w:after="0" w:line="480" w:lineRule="auto"/>
        <w:ind w:firstLine="720"/>
        <w:rPr>
          <w:rFonts w:ascii="Times New Roman" w:hAnsi="Times New Roman"/>
          <w:sz w:val="24"/>
          <w:szCs w:val="24"/>
        </w:rPr>
      </w:pPr>
      <w:r w:rsidRPr="0050623C">
        <w:rPr>
          <w:rFonts w:ascii="Times New Roman" w:hAnsi="Times New Roman"/>
          <w:sz w:val="24"/>
          <w:szCs w:val="24"/>
        </w:rPr>
        <w:t xml:space="preserve">Anderman, </w:t>
      </w:r>
      <w:r w:rsidRPr="0050623C">
        <w:rPr>
          <w:rFonts w:ascii="Times New Roman" w:hAnsi="Times New Roman"/>
          <w:i/>
          <w:sz w:val="24"/>
          <w:szCs w:val="24"/>
        </w:rPr>
        <w:t>International Guide to Student Achievement</w:t>
      </w:r>
      <w:r w:rsidRPr="0050623C">
        <w:rPr>
          <w:rFonts w:ascii="Times New Roman" w:hAnsi="Times New Roman"/>
          <w:sz w:val="24"/>
          <w:szCs w:val="24"/>
        </w:rPr>
        <w:t xml:space="preserve"> (pp.79-81). New York: </w:t>
      </w:r>
    </w:p>
    <w:p w:rsidR="00E013E1" w:rsidRPr="0050623C" w:rsidRDefault="00E013E1" w:rsidP="00E013E1">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sz w:val="24"/>
          <w:szCs w:val="24"/>
        </w:rPr>
        <w:lastRenderedPageBreak/>
        <w:t xml:space="preserve">Routledge.   </w:t>
      </w:r>
    </w:p>
    <w:p w:rsidR="00E013E1" w:rsidRDefault="00E013E1" w:rsidP="00E013E1">
      <w:pPr>
        <w:pStyle w:val="NormalWeb"/>
        <w:spacing w:line="480" w:lineRule="auto"/>
        <w:ind w:left="450" w:hanging="450"/>
      </w:pPr>
      <w:r>
        <w:t>Al-</w:t>
      </w:r>
      <w:proofErr w:type="spellStart"/>
      <w:r>
        <w:t>Hendawi</w:t>
      </w:r>
      <w:proofErr w:type="spellEnd"/>
      <w:r>
        <w:t>, M. (2012). Academic engagement of students with emotional and behavioral disorders: Existing research, issues, and future directions.</w:t>
      </w:r>
      <w:r>
        <w:rPr>
          <w:i/>
          <w:iCs/>
        </w:rPr>
        <w:t xml:space="preserve"> Emotional &amp; Behavioural Difficulties, 17</w:t>
      </w:r>
      <w:r>
        <w:t xml:space="preserve">(2), 125-141. doi:10.1080/13632752.2012.672861 </w:t>
      </w:r>
    </w:p>
    <w:p w:rsidR="00E013E1" w:rsidRPr="0050623C" w:rsidRDefault="00E013E1" w:rsidP="00E013E1">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American School Health Association. (2010). </w:t>
      </w:r>
      <w:r w:rsidRPr="0050623C">
        <w:rPr>
          <w:rFonts w:ascii="Times New Roman" w:hAnsi="Times New Roman"/>
          <w:bCs/>
          <w:i/>
          <w:sz w:val="24"/>
          <w:szCs w:val="24"/>
        </w:rPr>
        <w:t xml:space="preserve">What school administrators can do to enhance </w:t>
      </w:r>
    </w:p>
    <w:p w:rsidR="00E013E1" w:rsidRPr="0050623C" w:rsidRDefault="00E013E1" w:rsidP="00E013E1">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bCs/>
          <w:i/>
          <w:sz w:val="24"/>
          <w:szCs w:val="24"/>
        </w:rPr>
        <w:t>student learning by supporting a coordinated approach to health</w:t>
      </w:r>
      <w:r w:rsidRPr="0050623C">
        <w:rPr>
          <w:rFonts w:ascii="Times New Roman" w:hAnsi="Times New Roman"/>
          <w:bCs/>
          <w:sz w:val="24"/>
          <w:szCs w:val="24"/>
        </w:rPr>
        <w:t xml:space="preserve">. Kent, OH: </w:t>
      </w:r>
      <w:r w:rsidRPr="0050623C">
        <w:rPr>
          <w:rFonts w:ascii="Times New Roman" w:hAnsi="Times New Roman"/>
          <w:sz w:val="24"/>
          <w:szCs w:val="24"/>
        </w:rPr>
        <w:t xml:space="preserve">American School Health Association. Retrieved from ERIC database (ED51684). </w:t>
      </w:r>
    </w:p>
    <w:p w:rsidR="00E013E1" w:rsidRPr="0050623C" w:rsidRDefault="00E013E1" w:rsidP="00E013E1">
      <w:pPr>
        <w:autoSpaceDE w:val="0"/>
        <w:autoSpaceDN w:val="0"/>
        <w:adjustRightInd w:val="0"/>
        <w:spacing w:after="0" w:line="480" w:lineRule="auto"/>
        <w:rPr>
          <w:rFonts w:ascii="Times New Roman" w:hAnsi="Times New Roman"/>
          <w:i/>
          <w:sz w:val="24"/>
          <w:szCs w:val="24"/>
        </w:rPr>
      </w:pPr>
      <w:r w:rsidRPr="0050623C">
        <w:rPr>
          <w:rFonts w:ascii="Times New Roman" w:hAnsi="Times New Roman"/>
          <w:sz w:val="24"/>
          <w:szCs w:val="24"/>
        </w:rPr>
        <w:t xml:space="preserve">Anderson, L.W., &amp; Krathwohl, D.R., Bloom, B.S. (2001). </w:t>
      </w:r>
      <w:r w:rsidRPr="0050623C">
        <w:rPr>
          <w:rFonts w:ascii="Times New Roman" w:hAnsi="Times New Roman"/>
          <w:i/>
          <w:sz w:val="24"/>
          <w:szCs w:val="24"/>
        </w:rPr>
        <w:t xml:space="preserve">A taxonomy for learning, teaching and </w:t>
      </w:r>
    </w:p>
    <w:p w:rsidR="00E013E1" w:rsidRPr="0050623C" w:rsidRDefault="00E013E1" w:rsidP="00E013E1">
      <w:pPr>
        <w:autoSpaceDE w:val="0"/>
        <w:autoSpaceDN w:val="0"/>
        <w:adjustRightInd w:val="0"/>
        <w:spacing w:after="0" w:line="480" w:lineRule="auto"/>
        <w:ind w:firstLine="720"/>
        <w:rPr>
          <w:rFonts w:ascii="Times New Roman" w:hAnsi="Times New Roman"/>
          <w:sz w:val="24"/>
          <w:szCs w:val="24"/>
        </w:rPr>
      </w:pPr>
      <w:r w:rsidRPr="0050623C">
        <w:rPr>
          <w:rFonts w:ascii="Times New Roman" w:hAnsi="Times New Roman"/>
          <w:i/>
          <w:sz w:val="24"/>
          <w:szCs w:val="24"/>
        </w:rPr>
        <w:t>assessing: A revision of bloom’s taxonomy of educational objectives</w:t>
      </w:r>
      <w:r w:rsidRPr="0050623C">
        <w:rPr>
          <w:rFonts w:ascii="Times New Roman" w:hAnsi="Times New Roman"/>
          <w:sz w:val="24"/>
          <w:szCs w:val="24"/>
        </w:rPr>
        <w:t xml:space="preserve">: Complete Edition. </w:t>
      </w:r>
    </w:p>
    <w:p w:rsidR="00E013E1" w:rsidRPr="0050623C" w:rsidRDefault="00E013E1" w:rsidP="00E013E1">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sz w:val="24"/>
          <w:szCs w:val="24"/>
        </w:rPr>
        <w:t>New York: Longman.</w:t>
      </w:r>
    </w:p>
    <w:p w:rsidR="00737459" w:rsidRPr="0050623C" w:rsidRDefault="00737459" w:rsidP="00737459">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sz w:val="24"/>
          <w:szCs w:val="24"/>
        </w:rPr>
        <w:t xml:space="preserve">Archambault, I., </w:t>
      </w:r>
      <w:proofErr w:type="spellStart"/>
      <w:r w:rsidRPr="0050623C">
        <w:rPr>
          <w:rFonts w:ascii="Times New Roman" w:hAnsi="Times New Roman"/>
          <w:sz w:val="24"/>
          <w:szCs w:val="24"/>
        </w:rPr>
        <w:t>Janosz</w:t>
      </w:r>
      <w:proofErr w:type="spellEnd"/>
      <w:r w:rsidRPr="0050623C">
        <w:rPr>
          <w:rFonts w:ascii="Times New Roman" w:hAnsi="Times New Roman"/>
          <w:sz w:val="24"/>
          <w:szCs w:val="24"/>
        </w:rPr>
        <w:t xml:space="preserve">, M., </w:t>
      </w:r>
      <w:proofErr w:type="spellStart"/>
      <w:r w:rsidRPr="0050623C">
        <w:rPr>
          <w:rFonts w:ascii="Times New Roman" w:hAnsi="Times New Roman"/>
          <w:sz w:val="24"/>
          <w:szCs w:val="24"/>
        </w:rPr>
        <w:t>Morizot</w:t>
      </w:r>
      <w:proofErr w:type="spellEnd"/>
      <w:r w:rsidRPr="0050623C">
        <w:rPr>
          <w:rFonts w:ascii="Times New Roman" w:hAnsi="Times New Roman"/>
          <w:sz w:val="24"/>
          <w:szCs w:val="24"/>
        </w:rPr>
        <w:t xml:space="preserve">, J., &amp; Pagani, L. (2009). </w:t>
      </w:r>
      <w:r w:rsidRPr="0050623C">
        <w:rPr>
          <w:rFonts w:ascii="Times New Roman" w:hAnsi="Times New Roman"/>
          <w:bCs/>
          <w:sz w:val="24"/>
          <w:szCs w:val="24"/>
        </w:rPr>
        <w:t xml:space="preserve">Adolescent behavioral, affective, </w:t>
      </w:r>
    </w:p>
    <w:p w:rsidR="00737459" w:rsidRPr="0050623C" w:rsidRDefault="00737459" w:rsidP="00737459">
      <w:pPr>
        <w:autoSpaceDE w:val="0"/>
        <w:autoSpaceDN w:val="0"/>
        <w:adjustRightInd w:val="0"/>
        <w:spacing w:after="0" w:line="480" w:lineRule="auto"/>
        <w:ind w:firstLine="720"/>
        <w:rPr>
          <w:rFonts w:ascii="Times New Roman" w:hAnsi="Times New Roman"/>
          <w:bCs/>
          <w:sz w:val="24"/>
          <w:szCs w:val="24"/>
        </w:rPr>
      </w:pPr>
      <w:r w:rsidRPr="0050623C">
        <w:rPr>
          <w:rFonts w:ascii="Times New Roman" w:hAnsi="Times New Roman"/>
          <w:bCs/>
          <w:sz w:val="24"/>
          <w:szCs w:val="24"/>
        </w:rPr>
        <w:t xml:space="preserve">and cognitive engagement in school: Relationship to dropout.  </w:t>
      </w:r>
      <w:r w:rsidRPr="0050623C">
        <w:rPr>
          <w:rFonts w:ascii="Times New Roman" w:hAnsi="Times New Roman"/>
          <w:bCs/>
          <w:i/>
          <w:sz w:val="24"/>
          <w:szCs w:val="24"/>
        </w:rPr>
        <w:t xml:space="preserve">Journal of School Health, </w:t>
      </w:r>
    </w:p>
    <w:p w:rsidR="00737459" w:rsidRPr="0050623C" w:rsidRDefault="00737459" w:rsidP="00737459">
      <w:pPr>
        <w:autoSpaceDE w:val="0"/>
        <w:autoSpaceDN w:val="0"/>
        <w:adjustRightInd w:val="0"/>
        <w:spacing w:after="0" w:line="480" w:lineRule="auto"/>
        <w:rPr>
          <w:rFonts w:ascii="Times New Roman" w:hAnsi="Times New Roman"/>
          <w:sz w:val="24"/>
          <w:szCs w:val="24"/>
        </w:rPr>
      </w:pPr>
      <w:r w:rsidRPr="0050623C">
        <w:rPr>
          <w:rFonts w:ascii="Times New Roman" w:hAnsi="Times New Roman"/>
          <w:bCs/>
          <w:i/>
          <w:sz w:val="24"/>
          <w:szCs w:val="24"/>
        </w:rPr>
        <w:t xml:space="preserve">    </w:t>
      </w:r>
      <w:r w:rsidRPr="0050623C">
        <w:rPr>
          <w:rFonts w:ascii="Times New Roman" w:hAnsi="Times New Roman"/>
          <w:bCs/>
          <w:i/>
          <w:sz w:val="24"/>
          <w:szCs w:val="24"/>
        </w:rPr>
        <w:tab/>
        <w:t>79</w:t>
      </w:r>
      <w:r w:rsidRPr="0050623C">
        <w:rPr>
          <w:rFonts w:ascii="Times New Roman" w:hAnsi="Times New Roman"/>
          <w:bCs/>
          <w:sz w:val="24"/>
          <w:szCs w:val="24"/>
        </w:rPr>
        <w:t xml:space="preserve">(9), 408-415.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szCs w:val="24"/>
        </w:rPr>
        <w:t xml:space="preserve">10.1111/j.1746-1561.2009.00428.x. </w:t>
      </w:r>
    </w:p>
    <w:p w:rsidR="00737459" w:rsidRPr="0050623C" w:rsidRDefault="00737459" w:rsidP="00737459">
      <w:pPr>
        <w:autoSpaceDE w:val="0"/>
        <w:autoSpaceDN w:val="0"/>
        <w:adjustRightInd w:val="0"/>
        <w:spacing w:after="0" w:line="480" w:lineRule="auto"/>
        <w:rPr>
          <w:rFonts w:ascii="Times New Roman" w:hAnsi="Times New Roman"/>
          <w:sz w:val="24"/>
          <w:szCs w:val="24"/>
        </w:rPr>
      </w:pPr>
      <w:r w:rsidRPr="0050623C">
        <w:rPr>
          <w:rFonts w:ascii="Times New Roman" w:hAnsi="Times New Roman"/>
          <w:sz w:val="24"/>
          <w:szCs w:val="24"/>
        </w:rPr>
        <w:t xml:space="preserve">Arthur, S., Barnard, M., Day, N., Ferguson, C., Gilby, N., Hussey, D., Morrell, G., &amp; Purdon, S.  </w:t>
      </w:r>
    </w:p>
    <w:p w:rsidR="00737459" w:rsidRPr="0050623C" w:rsidRDefault="00737459" w:rsidP="00737459">
      <w:pPr>
        <w:autoSpaceDE w:val="0"/>
        <w:autoSpaceDN w:val="0"/>
        <w:adjustRightInd w:val="0"/>
        <w:spacing w:after="0" w:line="480" w:lineRule="auto"/>
        <w:ind w:firstLine="720"/>
        <w:rPr>
          <w:rFonts w:ascii="Times New Roman" w:hAnsi="Times New Roman"/>
          <w:sz w:val="24"/>
          <w:szCs w:val="24"/>
        </w:rPr>
      </w:pPr>
      <w:r w:rsidRPr="0050623C">
        <w:rPr>
          <w:rFonts w:ascii="Times New Roman" w:hAnsi="Times New Roman"/>
          <w:sz w:val="24"/>
          <w:szCs w:val="24"/>
        </w:rPr>
        <w:t xml:space="preserve">(2011). </w:t>
      </w:r>
      <w:r w:rsidRPr="0050623C">
        <w:rPr>
          <w:rFonts w:ascii="Times New Roman" w:hAnsi="Times New Roman"/>
          <w:bCs/>
          <w:i/>
          <w:sz w:val="24"/>
          <w:szCs w:val="24"/>
        </w:rPr>
        <w:t xml:space="preserve">Evaluation of the National Healthy Schools </w:t>
      </w:r>
      <w:proofErr w:type="spellStart"/>
      <w:r w:rsidRPr="0050623C">
        <w:rPr>
          <w:rFonts w:ascii="Times New Roman" w:hAnsi="Times New Roman"/>
          <w:bCs/>
          <w:i/>
          <w:sz w:val="24"/>
          <w:szCs w:val="24"/>
        </w:rPr>
        <w:t>Programme</w:t>
      </w:r>
      <w:proofErr w:type="spellEnd"/>
      <w:r w:rsidRPr="0050623C">
        <w:rPr>
          <w:rFonts w:ascii="Times New Roman" w:hAnsi="Times New Roman"/>
          <w:bCs/>
          <w:i/>
          <w:sz w:val="24"/>
          <w:szCs w:val="24"/>
        </w:rPr>
        <w:t xml:space="preserve"> [NHSP]: Final report.</w:t>
      </w:r>
      <w:r w:rsidRPr="0050623C">
        <w:rPr>
          <w:rFonts w:ascii="Times New Roman" w:hAnsi="Times New Roman"/>
          <w:bCs/>
          <w:sz w:val="24"/>
          <w:szCs w:val="24"/>
        </w:rPr>
        <w:t xml:space="preserve">  </w:t>
      </w:r>
    </w:p>
    <w:p w:rsidR="00737459" w:rsidRPr="0050623C" w:rsidRDefault="00737459" w:rsidP="00737459">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t xml:space="preserve">London, UK: National Center for Social Research. Retrieved from: </w:t>
      </w:r>
    </w:p>
    <w:p w:rsidR="00737459" w:rsidRPr="0050623C" w:rsidRDefault="00737459" w:rsidP="00737459">
      <w:pPr>
        <w:autoSpaceDE w:val="0"/>
        <w:autoSpaceDN w:val="0"/>
        <w:adjustRightInd w:val="0"/>
        <w:spacing w:after="0" w:line="480" w:lineRule="auto"/>
        <w:rPr>
          <w:rFonts w:ascii="Times New Roman" w:hAnsi="Times New Roman"/>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r>
      <w:r w:rsidRPr="0050623C">
        <w:rPr>
          <w:rFonts w:ascii="Times New Roman" w:hAnsi="Times New Roman"/>
          <w:sz w:val="24"/>
          <w:szCs w:val="24"/>
        </w:rPr>
        <w:t xml:space="preserve">http://www.natcen.ac.uk/study/evaluation-of-national-healthy-schools-programme </w:t>
      </w:r>
    </w:p>
    <w:p w:rsidR="00737459" w:rsidRPr="0050623C" w:rsidRDefault="00737459" w:rsidP="00EB4ABD">
      <w:pPr>
        <w:autoSpaceDE w:val="0"/>
        <w:autoSpaceDN w:val="0"/>
        <w:adjustRightInd w:val="0"/>
        <w:spacing w:after="0" w:line="480" w:lineRule="auto"/>
        <w:jc w:val="left"/>
        <w:rPr>
          <w:rFonts w:ascii="Times New Roman" w:hAnsi="Times New Roman"/>
          <w:bCs/>
          <w:i/>
          <w:sz w:val="24"/>
          <w:szCs w:val="24"/>
        </w:rPr>
      </w:pPr>
      <w:proofErr w:type="spellStart"/>
      <w:r w:rsidRPr="0050623C">
        <w:rPr>
          <w:rFonts w:ascii="Times New Roman" w:hAnsi="Times New Roman"/>
          <w:sz w:val="24"/>
          <w:szCs w:val="24"/>
        </w:rPr>
        <w:t>Askell</w:t>
      </w:r>
      <w:proofErr w:type="spellEnd"/>
      <w:r w:rsidRPr="0050623C">
        <w:rPr>
          <w:rFonts w:ascii="Times New Roman" w:hAnsi="Times New Roman"/>
          <w:sz w:val="24"/>
          <w:szCs w:val="24"/>
        </w:rPr>
        <w:t xml:space="preserve">-Williams, H., Lawson, M.J., Murray-Harvey, R., &amp; </w:t>
      </w:r>
      <w:proofErr w:type="spellStart"/>
      <w:r w:rsidRPr="0050623C">
        <w:rPr>
          <w:rFonts w:ascii="Times New Roman" w:hAnsi="Times New Roman"/>
          <w:sz w:val="24"/>
          <w:szCs w:val="24"/>
        </w:rPr>
        <w:t>Slee</w:t>
      </w:r>
      <w:proofErr w:type="spellEnd"/>
      <w:r w:rsidRPr="0050623C">
        <w:rPr>
          <w:rFonts w:ascii="Times New Roman" w:hAnsi="Times New Roman"/>
          <w:sz w:val="24"/>
          <w:szCs w:val="24"/>
        </w:rPr>
        <w:t xml:space="preserve">, P.T. (2005). </w:t>
      </w:r>
      <w:r w:rsidRPr="0050623C">
        <w:rPr>
          <w:rFonts w:ascii="Times New Roman" w:hAnsi="Times New Roman"/>
          <w:bCs/>
          <w:i/>
          <w:sz w:val="24"/>
          <w:szCs w:val="24"/>
        </w:rPr>
        <w:t xml:space="preserve">An investigation of </w:t>
      </w:r>
    </w:p>
    <w:p w:rsidR="00737459" w:rsidRPr="0050623C" w:rsidRDefault="00737459" w:rsidP="00EB4ABD">
      <w:pPr>
        <w:autoSpaceDE w:val="0"/>
        <w:autoSpaceDN w:val="0"/>
        <w:adjustRightInd w:val="0"/>
        <w:spacing w:after="0" w:line="480" w:lineRule="auto"/>
        <w:ind w:firstLine="720"/>
        <w:jc w:val="left"/>
        <w:rPr>
          <w:rFonts w:ascii="Times New Roman" w:hAnsi="Times New Roman"/>
          <w:bCs/>
          <w:i/>
          <w:sz w:val="24"/>
          <w:szCs w:val="24"/>
        </w:rPr>
      </w:pPr>
      <w:r w:rsidRPr="0050623C">
        <w:rPr>
          <w:rFonts w:ascii="Times New Roman" w:hAnsi="Times New Roman"/>
          <w:bCs/>
          <w:i/>
          <w:sz w:val="24"/>
          <w:szCs w:val="24"/>
        </w:rPr>
        <w:t xml:space="preserve">the implementation of a </w:t>
      </w:r>
      <w:proofErr w:type="spellStart"/>
      <w:r w:rsidRPr="0050623C">
        <w:rPr>
          <w:rFonts w:ascii="Times New Roman" w:hAnsi="Times New Roman"/>
          <w:bCs/>
          <w:i/>
          <w:sz w:val="24"/>
          <w:szCs w:val="24"/>
        </w:rPr>
        <w:t>MindMatters</w:t>
      </w:r>
      <w:proofErr w:type="spellEnd"/>
      <w:r w:rsidRPr="0050623C">
        <w:rPr>
          <w:rFonts w:ascii="Times New Roman" w:hAnsi="Times New Roman"/>
          <w:bCs/>
          <w:i/>
          <w:sz w:val="24"/>
          <w:szCs w:val="24"/>
        </w:rPr>
        <w:t xml:space="preserve"> teaching module in secondary school classrooms</w:t>
      </w:r>
      <w:r w:rsidRPr="0050623C">
        <w:rPr>
          <w:rFonts w:ascii="Times New Roman" w:hAnsi="Times New Roman"/>
          <w:bCs/>
          <w:sz w:val="24"/>
          <w:szCs w:val="24"/>
        </w:rPr>
        <w:t xml:space="preserve">. </w:t>
      </w:r>
    </w:p>
    <w:p w:rsidR="00737459" w:rsidRPr="0050623C" w:rsidRDefault="00737459" w:rsidP="00EB4ABD">
      <w:pPr>
        <w:autoSpaceDE w:val="0"/>
        <w:autoSpaceDN w:val="0"/>
        <w:adjustRightInd w:val="0"/>
        <w:spacing w:after="0" w:line="480" w:lineRule="auto"/>
        <w:ind w:left="720"/>
        <w:jc w:val="left"/>
        <w:rPr>
          <w:rFonts w:ascii="Times New Roman" w:hAnsi="Times New Roman"/>
          <w:bCs/>
          <w:sz w:val="24"/>
          <w:szCs w:val="24"/>
        </w:rPr>
      </w:pPr>
      <w:r w:rsidRPr="0050623C">
        <w:rPr>
          <w:rFonts w:ascii="Times New Roman" w:hAnsi="Times New Roman"/>
          <w:bCs/>
          <w:sz w:val="24"/>
          <w:szCs w:val="24"/>
        </w:rPr>
        <w:t xml:space="preserve">Adelaide, AU: Flinders University Press. Retrieved from: </w:t>
      </w:r>
      <w:r w:rsidRPr="0050623C">
        <w:rPr>
          <w:rFonts w:ascii="Times New Roman" w:hAnsi="Times New Roman"/>
          <w:sz w:val="24"/>
          <w:szCs w:val="24"/>
        </w:rPr>
        <w:t xml:space="preserve">http://www.mindmatters.edu.au/verve/_resources/classroom_full.pdf </w:t>
      </w:r>
    </w:p>
    <w:p w:rsidR="005F1E5E" w:rsidRDefault="005F1E5E" w:rsidP="003B4069">
      <w:pPr>
        <w:pStyle w:val="NormalWeb"/>
        <w:spacing w:line="480" w:lineRule="auto"/>
        <w:ind w:left="450" w:hanging="450"/>
        <w:rPr>
          <w:lang w:bidi="en-US"/>
        </w:rPr>
      </w:pPr>
      <w:r w:rsidRPr="005F1E5E">
        <w:rPr>
          <w:lang w:bidi="en-US"/>
        </w:rPr>
        <w:lastRenderedPageBreak/>
        <w:t>Berg, S., Bradford, B., Robinson, D. B., &amp; Wells, M. (2018). GOT HEALTH? ACTION RESEARCHING A STUDENT-LED HEALTH PROMOTION PROGRAM. </w:t>
      </w:r>
      <w:r w:rsidRPr="005F1E5E">
        <w:rPr>
          <w:i/>
          <w:iCs/>
          <w:lang w:bidi="en-US"/>
        </w:rPr>
        <w:t>The Canadian Journal of Action Research</w:t>
      </w:r>
      <w:r w:rsidRPr="005F1E5E">
        <w:rPr>
          <w:lang w:bidi="en-US"/>
        </w:rPr>
        <w:t>, </w:t>
      </w:r>
      <w:r w:rsidRPr="005F1E5E">
        <w:rPr>
          <w:i/>
          <w:iCs/>
          <w:lang w:bidi="en-US"/>
        </w:rPr>
        <w:t>19</w:t>
      </w:r>
      <w:r w:rsidRPr="005F1E5E">
        <w:rPr>
          <w:lang w:bidi="en-US"/>
        </w:rPr>
        <w:t>(1), 33-47.</w:t>
      </w:r>
    </w:p>
    <w:p w:rsidR="003B4069" w:rsidRDefault="003B4069" w:rsidP="003B4069">
      <w:pPr>
        <w:pStyle w:val="NormalWeb"/>
        <w:spacing w:line="480" w:lineRule="auto"/>
        <w:ind w:left="450" w:hanging="450"/>
      </w:pPr>
      <w:proofErr w:type="spellStart"/>
      <w:r>
        <w:t>Borofsky</w:t>
      </w:r>
      <w:proofErr w:type="spellEnd"/>
      <w:r>
        <w:t xml:space="preserve">, L. A., Kellerman, I., </w:t>
      </w:r>
      <w:proofErr w:type="spellStart"/>
      <w:r>
        <w:t>Baucom</w:t>
      </w:r>
      <w:proofErr w:type="spellEnd"/>
      <w:r>
        <w:t>, B., Oliver, P. H., &amp; Margolin, G. (2013). Community violence exposure and adolescents’ school engagement and academic achievement over time.</w:t>
      </w:r>
      <w:r>
        <w:rPr>
          <w:i/>
          <w:iCs/>
        </w:rPr>
        <w:t xml:space="preserve"> Psychology of Violence, 3</w:t>
      </w:r>
      <w:r>
        <w:t xml:space="preserve">(4), 381-395. doi:10.1037/a0034121 </w:t>
      </w:r>
    </w:p>
    <w:p w:rsidR="003B4069" w:rsidRDefault="003B4069" w:rsidP="003B4069">
      <w:pPr>
        <w:pStyle w:val="NormalWeb"/>
        <w:spacing w:line="480" w:lineRule="auto"/>
        <w:ind w:left="450" w:hanging="450"/>
      </w:pPr>
      <w:r>
        <w:t xml:space="preserve">Conner, J., &amp; Pope, D. (2013). Not just </w:t>
      </w:r>
      <w:proofErr w:type="spellStart"/>
      <w:r>
        <w:t>robo</w:t>
      </w:r>
      <w:proofErr w:type="spellEnd"/>
      <w:r>
        <w:t>-students: Why full engagement matters and how schools can promote it.</w:t>
      </w:r>
      <w:r>
        <w:rPr>
          <w:i/>
          <w:iCs/>
        </w:rPr>
        <w:t xml:space="preserve"> Journal of Youth &amp; Adolescence, 42</w:t>
      </w:r>
      <w:r>
        <w:t xml:space="preserve">(9), 1426-1442. doi:10.1007/s10964-013-9948-y </w:t>
      </w:r>
    </w:p>
    <w:p w:rsidR="003B4069" w:rsidRDefault="003B4069" w:rsidP="003B4069">
      <w:pPr>
        <w:pStyle w:val="NormalWeb"/>
        <w:spacing w:line="480" w:lineRule="auto"/>
        <w:ind w:left="450" w:hanging="450"/>
      </w:pPr>
      <w:r>
        <w:t>De Castella, K., Byrne, D., &amp; Covington, M. (2013). Unmotivated or motivated to fail? A cross-cultural study of achievement motivation, fear of failure, and student disengagement.</w:t>
      </w:r>
      <w:r>
        <w:rPr>
          <w:i/>
          <w:iCs/>
        </w:rPr>
        <w:t xml:space="preserve"> Journal of Educational Psychology, 105</w:t>
      </w:r>
      <w:r>
        <w:t xml:space="preserve">(3), 861-880. doi:10.1037/a0032464 </w:t>
      </w:r>
    </w:p>
    <w:p w:rsidR="003B4069" w:rsidRDefault="003B4069" w:rsidP="003B4069">
      <w:pPr>
        <w:pStyle w:val="NormalWeb"/>
        <w:spacing w:line="480" w:lineRule="auto"/>
        <w:ind w:left="450" w:hanging="450"/>
      </w:pPr>
      <w:r>
        <w:t>Dotterer, A., &amp; Lowe, K. (2011). Classroom context, school engagement, and academic achievement in early adolescence.</w:t>
      </w:r>
      <w:r>
        <w:rPr>
          <w:i/>
          <w:iCs/>
        </w:rPr>
        <w:t xml:space="preserve"> Journal of Youth &amp; Adolescence, 40</w:t>
      </w:r>
      <w:r>
        <w:t xml:space="preserve">(12), 1649-1660. doi:10.1007/s10964-011-9647-5 </w:t>
      </w:r>
    </w:p>
    <w:p w:rsidR="003B4069" w:rsidRPr="00215FAD" w:rsidRDefault="003B4069" w:rsidP="003B4069">
      <w:pPr>
        <w:pStyle w:val="NormalWeb"/>
        <w:spacing w:line="480" w:lineRule="auto"/>
        <w:ind w:left="450" w:hanging="450"/>
        <w:rPr>
          <w:lang w:val="fr-CA"/>
        </w:rPr>
      </w:pPr>
      <w:r>
        <w:t xml:space="preserve">Green, J., </w:t>
      </w:r>
      <w:proofErr w:type="spellStart"/>
      <w:r>
        <w:t>Liem</w:t>
      </w:r>
      <w:proofErr w:type="spellEnd"/>
      <w:r>
        <w:t xml:space="preserve">, G. A. D., Martin, A. J., Colmar, S., Marsh, H. W., &amp; </w:t>
      </w:r>
      <w:proofErr w:type="spellStart"/>
      <w:r>
        <w:t>McInerney</w:t>
      </w:r>
      <w:proofErr w:type="spellEnd"/>
      <w:r>
        <w:t>, D. (2012). Academic motivation, self-concept, engagement, and performance in high school: Key processes from a longitudinal perspective.</w:t>
      </w:r>
      <w:r>
        <w:rPr>
          <w:i/>
          <w:iCs/>
        </w:rPr>
        <w:t xml:space="preserve"> </w:t>
      </w:r>
      <w:r w:rsidRPr="00215FAD">
        <w:rPr>
          <w:i/>
          <w:iCs/>
          <w:lang w:val="fr-CA"/>
        </w:rPr>
        <w:t>Journal of Adolescence, 35</w:t>
      </w:r>
      <w:r w:rsidRPr="00215FAD">
        <w:rPr>
          <w:lang w:val="fr-CA"/>
        </w:rPr>
        <w:t xml:space="preserve">(5), 1111-1122. </w:t>
      </w:r>
      <w:proofErr w:type="gramStart"/>
      <w:r w:rsidRPr="00215FAD">
        <w:rPr>
          <w:lang w:val="fr-CA"/>
        </w:rPr>
        <w:t>doi:10.1016/j.adolescence</w:t>
      </w:r>
      <w:proofErr w:type="gramEnd"/>
      <w:r w:rsidRPr="00215FAD">
        <w:rPr>
          <w:lang w:val="fr-CA"/>
        </w:rPr>
        <w:t xml:space="preserve">.2012.02.016 </w:t>
      </w:r>
    </w:p>
    <w:p w:rsidR="00715F49" w:rsidRDefault="00715F49" w:rsidP="003B4069">
      <w:pPr>
        <w:pStyle w:val="NormalWeb"/>
        <w:spacing w:line="480" w:lineRule="auto"/>
        <w:ind w:left="450" w:hanging="450"/>
        <w:rPr>
          <w:lang w:bidi="en-US"/>
        </w:rPr>
      </w:pPr>
      <w:proofErr w:type="spellStart"/>
      <w:r w:rsidRPr="00215FAD">
        <w:rPr>
          <w:lang w:val="fr-CA" w:bidi="en-US"/>
        </w:rPr>
        <w:lastRenderedPageBreak/>
        <w:t>Griebler</w:t>
      </w:r>
      <w:proofErr w:type="spellEnd"/>
      <w:r w:rsidRPr="00215FAD">
        <w:rPr>
          <w:lang w:val="fr-CA" w:bidi="en-US"/>
        </w:rPr>
        <w:t xml:space="preserve">, U., </w:t>
      </w:r>
      <w:proofErr w:type="spellStart"/>
      <w:r w:rsidRPr="00215FAD">
        <w:rPr>
          <w:lang w:val="fr-CA" w:bidi="en-US"/>
        </w:rPr>
        <w:t>Rojatz</w:t>
      </w:r>
      <w:proofErr w:type="spellEnd"/>
      <w:r w:rsidRPr="00215FAD">
        <w:rPr>
          <w:lang w:val="fr-CA" w:bidi="en-US"/>
        </w:rPr>
        <w:t xml:space="preserve">, D., </w:t>
      </w:r>
      <w:proofErr w:type="spellStart"/>
      <w:r w:rsidRPr="00215FAD">
        <w:rPr>
          <w:lang w:val="fr-CA" w:bidi="en-US"/>
        </w:rPr>
        <w:t>Simovska</w:t>
      </w:r>
      <w:proofErr w:type="spellEnd"/>
      <w:r w:rsidRPr="00215FAD">
        <w:rPr>
          <w:lang w:val="fr-CA" w:bidi="en-US"/>
        </w:rPr>
        <w:t xml:space="preserve">, V., &amp; Forster, R. (2017). </w:t>
      </w:r>
      <w:r w:rsidRPr="00715F49">
        <w:rPr>
          <w:lang w:bidi="en-US"/>
        </w:rPr>
        <w:t>Effects of student participation in school health promotion: a systematic review. </w:t>
      </w:r>
      <w:r w:rsidRPr="00715F49">
        <w:rPr>
          <w:i/>
          <w:iCs/>
          <w:lang w:bidi="en-US"/>
        </w:rPr>
        <w:t>Health promotion international</w:t>
      </w:r>
      <w:r w:rsidRPr="00715F49">
        <w:rPr>
          <w:lang w:bidi="en-US"/>
        </w:rPr>
        <w:t>, </w:t>
      </w:r>
      <w:r w:rsidRPr="00715F49">
        <w:rPr>
          <w:i/>
          <w:iCs/>
          <w:lang w:bidi="en-US"/>
        </w:rPr>
        <w:t>32</w:t>
      </w:r>
      <w:r w:rsidRPr="00715F49">
        <w:rPr>
          <w:lang w:bidi="en-US"/>
        </w:rPr>
        <w:t>(2), 195-206.</w:t>
      </w:r>
      <w:r w:rsidRPr="00715F49">
        <w:rPr>
          <w:rFonts w:ascii="Calibri" w:eastAsia="Times New Roman" w:hAnsi="Calibri"/>
          <w:sz w:val="20"/>
          <w:szCs w:val="20"/>
          <w:lang w:eastAsia="en-US" w:bidi="en-US"/>
        </w:rPr>
        <w:t xml:space="preserve"> </w:t>
      </w:r>
      <w:hyperlink r:id="rId121" w:history="1">
        <w:r w:rsidRPr="00715F49">
          <w:rPr>
            <w:rStyle w:val="Hyperlink"/>
            <w:lang w:bidi="en-US"/>
          </w:rPr>
          <w:t>https://academic.oup.com/heapro/article/32/2/195/2950915</w:t>
        </w:r>
      </w:hyperlink>
    </w:p>
    <w:p w:rsidR="003B4069" w:rsidRDefault="003B4069" w:rsidP="003B4069">
      <w:pPr>
        <w:pStyle w:val="NormalWeb"/>
        <w:spacing w:line="480" w:lineRule="auto"/>
        <w:ind w:left="450" w:hanging="450"/>
      </w:pPr>
      <w:proofErr w:type="spellStart"/>
      <w:r>
        <w:t>Hafen</w:t>
      </w:r>
      <w:proofErr w:type="spellEnd"/>
      <w:r>
        <w:t xml:space="preserve">, C., Allen, J., </w:t>
      </w:r>
      <w:proofErr w:type="spellStart"/>
      <w:r>
        <w:t>Mikami</w:t>
      </w:r>
      <w:proofErr w:type="spellEnd"/>
      <w:r>
        <w:t xml:space="preserve">, A., Gregory, A., Hamre, B., &amp; </w:t>
      </w:r>
      <w:proofErr w:type="spellStart"/>
      <w:r>
        <w:t>Pianta</w:t>
      </w:r>
      <w:proofErr w:type="spellEnd"/>
      <w:r>
        <w:t>, R. (2012). The pivotal role of adolescent autonomy in secondary school classrooms.</w:t>
      </w:r>
      <w:r>
        <w:rPr>
          <w:i/>
          <w:iCs/>
        </w:rPr>
        <w:t xml:space="preserve"> Journal of Youth &amp; Adolescence, 41</w:t>
      </w:r>
      <w:r>
        <w:t xml:space="preserve">(3), 245-255. doi:10.1007/s10964-011-9739-2 </w:t>
      </w:r>
    </w:p>
    <w:p w:rsidR="00480709" w:rsidRPr="00480709" w:rsidRDefault="00480709" w:rsidP="00480709">
      <w:pPr>
        <w:pStyle w:val="NormalWeb"/>
        <w:spacing w:line="480" w:lineRule="auto"/>
        <w:ind w:left="450" w:hanging="450"/>
      </w:pPr>
      <w:r w:rsidRPr="00480709">
        <w:t xml:space="preserve">Hancock, K. J., Shepherd, C. C. J., Lawrence, D., &amp; Zubrick, S. R. (2013). </w:t>
      </w:r>
      <w:r w:rsidRPr="00480709">
        <w:rPr>
          <w:i/>
        </w:rPr>
        <w:t xml:space="preserve">Student attendance and educational outcomes: </w:t>
      </w:r>
      <w:proofErr w:type="gramStart"/>
      <w:r w:rsidRPr="00480709">
        <w:rPr>
          <w:i/>
        </w:rPr>
        <w:t>Every day</w:t>
      </w:r>
      <w:proofErr w:type="gramEnd"/>
      <w:r w:rsidRPr="00480709">
        <w:rPr>
          <w:i/>
        </w:rPr>
        <w:t xml:space="preserve"> counts. </w:t>
      </w:r>
      <w:r w:rsidRPr="00480709">
        <w:t>Report for the Department of Education, Employment and Workplace Relations, Canberra: Australia. ISBN: 978-1-74361-158-6</w:t>
      </w:r>
    </w:p>
    <w:p w:rsidR="003B4069" w:rsidRDefault="003B4069" w:rsidP="003B4069">
      <w:pPr>
        <w:pStyle w:val="NormalWeb"/>
        <w:spacing w:line="480" w:lineRule="auto"/>
        <w:ind w:left="450" w:hanging="450"/>
      </w:pPr>
      <w:r>
        <w:t xml:space="preserve">Kaiser, J., </w:t>
      </w:r>
      <w:proofErr w:type="spellStart"/>
      <w:r>
        <w:t>Retelsdorf</w:t>
      </w:r>
      <w:proofErr w:type="spellEnd"/>
      <w:r>
        <w:t xml:space="preserve">, J., </w:t>
      </w:r>
      <w:proofErr w:type="spellStart"/>
      <w:r>
        <w:t>Südkamp</w:t>
      </w:r>
      <w:proofErr w:type="spellEnd"/>
      <w:r>
        <w:t xml:space="preserve">, A., &amp; </w:t>
      </w:r>
      <w:proofErr w:type="spellStart"/>
      <w:r>
        <w:t>Möller</w:t>
      </w:r>
      <w:proofErr w:type="spellEnd"/>
      <w:r>
        <w:t>, J. (2013). Achievement and engagement: How student characteristics influence teacher judgments.</w:t>
      </w:r>
      <w:r>
        <w:rPr>
          <w:i/>
          <w:iCs/>
        </w:rPr>
        <w:t xml:space="preserve"> Learning and Instruction, 28</w:t>
      </w:r>
      <w:r>
        <w:t xml:space="preserve">, 73-84. doi:10.1016/j.learninstruc.2013.06.001 </w:t>
      </w:r>
    </w:p>
    <w:p w:rsidR="003B4069" w:rsidRDefault="003B4069" w:rsidP="003B4069">
      <w:pPr>
        <w:pStyle w:val="NormalWeb"/>
        <w:spacing w:line="480" w:lineRule="auto"/>
        <w:ind w:left="450" w:hanging="450"/>
      </w:pPr>
      <w:r>
        <w:t xml:space="preserve">Landis, R. N., &amp; </w:t>
      </w:r>
      <w:proofErr w:type="spellStart"/>
      <w:r>
        <w:t>Reschly</w:t>
      </w:r>
      <w:proofErr w:type="spellEnd"/>
      <w:r>
        <w:t>, A. L. (2013). Reexamining gifted underachievement and dropout through the lens of student engagement.</w:t>
      </w:r>
      <w:r>
        <w:rPr>
          <w:i/>
          <w:iCs/>
        </w:rPr>
        <w:t xml:space="preserve"> Journal for the Education of the Gifted, 36</w:t>
      </w:r>
      <w:r>
        <w:t xml:space="preserve">(2), 220-249. doi:10.1177/0162353213480864 </w:t>
      </w:r>
    </w:p>
    <w:p w:rsidR="0072780F" w:rsidRDefault="0072780F" w:rsidP="003B4069">
      <w:pPr>
        <w:pStyle w:val="NormalWeb"/>
        <w:spacing w:line="480" w:lineRule="auto"/>
        <w:ind w:left="450" w:hanging="450"/>
      </w:pPr>
      <w:r w:rsidRPr="0072780F">
        <w:t xml:space="preserve">Lester S, Lawrence C, &amp; Ward C. (2017). What do we know about preventing school violence? A systematic review of systematic reviews. </w:t>
      </w:r>
      <w:r w:rsidRPr="0072780F">
        <w:rPr>
          <w:i/>
        </w:rPr>
        <w:t>Psychology, Health &amp; Medicine, 22</w:t>
      </w:r>
      <w:r w:rsidRPr="0072780F">
        <w:t>(Suppl 1), 187-223.</w:t>
      </w:r>
    </w:p>
    <w:p w:rsidR="003B4069" w:rsidRDefault="003B4069" w:rsidP="003B4069">
      <w:pPr>
        <w:pStyle w:val="NormalWeb"/>
        <w:spacing w:line="480" w:lineRule="auto"/>
        <w:ind w:left="450" w:hanging="450"/>
      </w:pPr>
      <w:r>
        <w:lastRenderedPageBreak/>
        <w:t xml:space="preserve">Martin, A. J., </w:t>
      </w:r>
      <w:proofErr w:type="spellStart"/>
      <w:r>
        <w:t>Nejad</w:t>
      </w:r>
      <w:proofErr w:type="spellEnd"/>
      <w:r>
        <w:t xml:space="preserve">, H. G., Colmar, S., &amp; </w:t>
      </w:r>
      <w:proofErr w:type="spellStart"/>
      <w:r>
        <w:t>Liem</w:t>
      </w:r>
      <w:proofErr w:type="spellEnd"/>
      <w:r>
        <w:t>, G. A. D. (2013). Adaptability: How students’ responses to uncertainty and novelty predict their academic and non-academic outcomes.</w:t>
      </w:r>
      <w:r>
        <w:rPr>
          <w:i/>
          <w:iCs/>
        </w:rPr>
        <w:t xml:space="preserve"> Journal of Educational Psychology, 105</w:t>
      </w:r>
      <w:r>
        <w:t xml:space="preserve">(3), 728-746. doi:10.1037/a0032794 </w:t>
      </w:r>
    </w:p>
    <w:p w:rsidR="003B4069" w:rsidRDefault="003B4069" w:rsidP="003B4069">
      <w:pPr>
        <w:pStyle w:val="NormalWeb"/>
        <w:spacing w:line="480" w:lineRule="auto"/>
        <w:ind w:left="450" w:hanging="450"/>
      </w:pPr>
      <w:r>
        <w:t xml:space="preserve">Moreira, P. A. S., Dias, P., </w:t>
      </w:r>
      <w:proofErr w:type="spellStart"/>
      <w:r>
        <w:t>Vaz</w:t>
      </w:r>
      <w:proofErr w:type="spellEnd"/>
      <w:r>
        <w:t xml:space="preserve">, F. M., &amp; </w:t>
      </w:r>
      <w:proofErr w:type="spellStart"/>
      <w:r>
        <w:t>Vaz</w:t>
      </w:r>
      <w:proofErr w:type="spellEnd"/>
      <w:r>
        <w:t>, J. M. (2013). Predictors of academic performance and school engagement — integrating persistence, motivation and study skills perspectives using person-centered and variable-centered approaches.</w:t>
      </w:r>
      <w:r>
        <w:rPr>
          <w:i/>
          <w:iCs/>
        </w:rPr>
        <w:t xml:space="preserve"> Learning and Individual Differences, 24</w:t>
      </w:r>
      <w:r>
        <w:t xml:space="preserve">, 117-125. doi:10.1016/j.lindif.2012.10.016 </w:t>
      </w:r>
    </w:p>
    <w:p w:rsidR="003B4069" w:rsidRDefault="003B4069" w:rsidP="003B4069">
      <w:pPr>
        <w:pStyle w:val="NormalWeb"/>
        <w:spacing w:line="480" w:lineRule="auto"/>
        <w:ind w:left="450" w:hanging="450"/>
      </w:pPr>
      <w:r>
        <w:t xml:space="preserve">Park, S., Holloway, S., </w:t>
      </w:r>
      <w:proofErr w:type="spellStart"/>
      <w:r>
        <w:t>Arendtsz</w:t>
      </w:r>
      <w:proofErr w:type="spellEnd"/>
      <w:r>
        <w:t xml:space="preserve">, A., </w:t>
      </w:r>
      <w:proofErr w:type="spellStart"/>
      <w:r>
        <w:t>Bempechat</w:t>
      </w:r>
      <w:proofErr w:type="spellEnd"/>
      <w:r>
        <w:t>, J., &amp; Li, J. (2012). What makes students engaged in learning? A time-use study of within- and between-individual predictors of emotional engagement in low-performing high schools.</w:t>
      </w:r>
      <w:r>
        <w:rPr>
          <w:i/>
          <w:iCs/>
        </w:rPr>
        <w:t xml:space="preserve"> Journal of Youth &amp; Adolescence, 41</w:t>
      </w:r>
      <w:r>
        <w:t xml:space="preserve">(3), 390-401. doi:10.1007/s10964-011-9738-3 </w:t>
      </w:r>
    </w:p>
    <w:p w:rsidR="003B4069" w:rsidRDefault="003B4069" w:rsidP="003B4069">
      <w:pPr>
        <w:pStyle w:val="NormalWeb"/>
        <w:spacing w:line="480" w:lineRule="auto"/>
        <w:ind w:left="450" w:hanging="450"/>
      </w:pPr>
      <w:r>
        <w:t>Reeve, J. (2013). How students create motivationally supportive learning environments for themselves: The concept of agentic engagement.</w:t>
      </w:r>
      <w:r>
        <w:rPr>
          <w:i/>
          <w:iCs/>
        </w:rPr>
        <w:t xml:space="preserve"> Journal of Educational Psychology, 105</w:t>
      </w:r>
      <w:r>
        <w:t xml:space="preserve">(3), 579-595. doi:10.1037/a0032690 </w:t>
      </w:r>
    </w:p>
    <w:p w:rsidR="003B4069" w:rsidRDefault="003B4069" w:rsidP="003B4069">
      <w:pPr>
        <w:pStyle w:val="NormalWeb"/>
        <w:spacing w:line="480" w:lineRule="auto"/>
        <w:ind w:left="450" w:hanging="450"/>
      </w:pPr>
      <w:r>
        <w:t>Reyes, M. R., Brackett, M. A., Rivers, S. E., White, M., &amp; Salovey, P. (2012). Classroom emotional climate, student engagement, and academic achievement.</w:t>
      </w:r>
      <w:r>
        <w:rPr>
          <w:i/>
          <w:iCs/>
        </w:rPr>
        <w:t xml:space="preserve"> Journal of Educational Psychology, 104</w:t>
      </w:r>
      <w:r>
        <w:t xml:space="preserve">(3), 700-712. doi:10.1037/a0027268 </w:t>
      </w:r>
    </w:p>
    <w:p w:rsidR="005F1E5E" w:rsidRDefault="005F1E5E" w:rsidP="003B4069">
      <w:pPr>
        <w:pStyle w:val="NormalWeb"/>
        <w:spacing w:line="480" w:lineRule="auto"/>
        <w:ind w:left="450" w:hanging="450"/>
        <w:rPr>
          <w:lang w:bidi="en-US"/>
        </w:rPr>
      </w:pPr>
      <w:r w:rsidRPr="005F1E5E">
        <w:rPr>
          <w:lang w:bidi="en-US"/>
        </w:rPr>
        <w:t xml:space="preserve">Roche, M. K., &amp; </w:t>
      </w:r>
      <w:proofErr w:type="spellStart"/>
      <w:r w:rsidRPr="005F1E5E">
        <w:rPr>
          <w:lang w:bidi="en-US"/>
        </w:rPr>
        <w:t>Strobach</w:t>
      </w:r>
      <w:proofErr w:type="spellEnd"/>
      <w:r w:rsidRPr="005F1E5E">
        <w:rPr>
          <w:lang w:bidi="en-US"/>
        </w:rPr>
        <w:t>, K. V. (2019). Nine Elements of Effective School Community Partnerships to Address Student Mental Health, Physical Health, and Overall Wellness. </w:t>
      </w:r>
      <w:r w:rsidRPr="005F1E5E">
        <w:rPr>
          <w:i/>
          <w:iCs/>
          <w:lang w:bidi="en-US"/>
        </w:rPr>
        <w:t>Coalition for Community Schools</w:t>
      </w:r>
      <w:r w:rsidRPr="005F1E5E">
        <w:rPr>
          <w:lang w:bidi="en-US"/>
        </w:rPr>
        <w:t>.</w:t>
      </w:r>
    </w:p>
    <w:p w:rsidR="00E20184" w:rsidRDefault="00E20184" w:rsidP="003B4069">
      <w:pPr>
        <w:pStyle w:val="NormalWeb"/>
        <w:spacing w:line="480" w:lineRule="auto"/>
        <w:ind w:left="450" w:hanging="450"/>
        <w:rPr>
          <w:lang w:bidi="en-US"/>
        </w:rPr>
      </w:pPr>
      <w:r w:rsidRPr="00E20184">
        <w:rPr>
          <w:lang w:bidi="en-US"/>
        </w:rPr>
        <w:lastRenderedPageBreak/>
        <w:t xml:space="preserve">Roy, A. L., Raver, C. C., </w:t>
      </w:r>
      <w:proofErr w:type="spellStart"/>
      <w:r w:rsidRPr="00E20184">
        <w:rPr>
          <w:lang w:bidi="en-US"/>
        </w:rPr>
        <w:t>Masucci</w:t>
      </w:r>
      <w:proofErr w:type="spellEnd"/>
      <w:r w:rsidRPr="00E20184">
        <w:rPr>
          <w:lang w:bidi="en-US"/>
        </w:rPr>
        <w:t xml:space="preserve">, M. D., &amp; </w:t>
      </w:r>
      <w:proofErr w:type="spellStart"/>
      <w:r w:rsidRPr="00E20184">
        <w:rPr>
          <w:lang w:bidi="en-US"/>
        </w:rPr>
        <w:t>DeJoseph</w:t>
      </w:r>
      <w:proofErr w:type="spellEnd"/>
      <w:r w:rsidRPr="00E20184">
        <w:rPr>
          <w:lang w:bidi="en-US"/>
        </w:rPr>
        <w:t xml:space="preserve">, M. (2019). “If they focus on giving us a chance in </w:t>
      </w:r>
      <w:proofErr w:type="gramStart"/>
      <w:r w:rsidRPr="00E20184">
        <w:rPr>
          <w:lang w:bidi="en-US"/>
        </w:rPr>
        <w:t>life</w:t>
      </w:r>
      <w:proofErr w:type="gramEnd"/>
      <w:r w:rsidRPr="00E20184">
        <w:rPr>
          <w:lang w:bidi="en-US"/>
        </w:rPr>
        <w:t xml:space="preserve"> we can actually do something in this world”: Poverty, inequality, and youths’ critical consciousness. </w:t>
      </w:r>
      <w:r w:rsidRPr="00E20184">
        <w:rPr>
          <w:i/>
          <w:iCs/>
          <w:lang w:bidi="en-US"/>
        </w:rPr>
        <w:t>Developmental psychology</w:t>
      </w:r>
      <w:r w:rsidRPr="00E20184">
        <w:rPr>
          <w:lang w:bidi="en-US"/>
        </w:rPr>
        <w:t>, </w:t>
      </w:r>
      <w:r w:rsidRPr="00E20184">
        <w:rPr>
          <w:i/>
          <w:iCs/>
          <w:lang w:bidi="en-US"/>
        </w:rPr>
        <w:t>55</w:t>
      </w:r>
      <w:r w:rsidRPr="00E20184">
        <w:rPr>
          <w:lang w:bidi="en-US"/>
        </w:rPr>
        <w:t>(3), 550.</w:t>
      </w:r>
    </w:p>
    <w:p w:rsidR="003B4069" w:rsidRDefault="003B4069" w:rsidP="003B4069">
      <w:pPr>
        <w:pStyle w:val="NormalWeb"/>
        <w:spacing w:line="480" w:lineRule="auto"/>
        <w:ind w:left="450" w:hanging="450"/>
      </w:pPr>
      <w:proofErr w:type="spellStart"/>
      <w:r>
        <w:t>Seelman</w:t>
      </w:r>
      <w:proofErr w:type="spellEnd"/>
      <w:r>
        <w:t xml:space="preserve">, K. L., Walls, N. E., Hazel, C., &amp; </w:t>
      </w:r>
      <w:proofErr w:type="spellStart"/>
      <w:r>
        <w:t>Wisneski</w:t>
      </w:r>
      <w:proofErr w:type="spellEnd"/>
      <w:r>
        <w:t>, H. (2012). Student school engagement among sexual minority students: Understanding the contributors to predicting academic outcomes.</w:t>
      </w:r>
      <w:r>
        <w:rPr>
          <w:i/>
          <w:iCs/>
        </w:rPr>
        <w:t xml:space="preserve"> Journal of Social Service Research, 38</w:t>
      </w:r>
      <w:r>
        <w:t xml:space="preserve">(1), 3-17. doi:10.1080/01488376.2011.583829 </w:t>
      </w:r>
    </w:p>
    <w:p w:rsidR="00EB4ABD" w:rsidRDefault="00EB4ABD" w:rsidP="003B4069">
      <w:pPr>
        <w:pStyle w:val="NormalWeb"/>
        <w:spacing w:line="480" w:lineRule="auto"/>
        <w:ind w:left="450" w:hanging="450"/>
        <w:rPr>
          <w:lang w:bidi="en-US"/>
        </w:rPr>
      </w:pPr>
      <w:r w:rsidRPr="00EB4ABD">
        <w:rPr>
          <w:lang w:bidi="en-US"/>
        </w:rPr>
        <w:t>Stein, K. C., &amp; Kim, T. (2017). Teacher Collaborative Inquiry and Democracy in Schools: Possibilities and Challenges. In </w:t>
      </w:r>
      <w:r w:rsidRPr="00EB4ABD">
        <w:rPr>
          <w:i/>
          <w:iCs/>
          <w:lang w:bidi="en-US"/>
        </w:rPr>
        <w:t>Comprehensive Problem-Solving and Skill Development for Next-Generation Leaders</w:t>
      </w:r>
      <w:r w:rsidRPr="00EB4ABD">
        <w:rPr>
          <w:lang w:bidi="en-US"/>
        </w:rPr>
        <w:t> (pp. 255-276). IGI Global.</w:t>
      </w:r>
    </w:p>
    <w:p w:rsidR="00737459" w:rsidRDefault="00737459" w:rsidP="003B4069">
      <w:pPr>
        <w:pStyle w:val="NormalWeb"/>
        <w:spacing w:line="480" w:lineRule="auto"/>
        <w:ind w:left="450" w:hanging="450"/>
        <w:rPr>
          <w:lang w:bidi="en-US"/>
        </w:rPr>
      </w:pPr>
      <w:r w:rsidRPr="00737459">
        <w:rPr>
          <w:lang w:bidi="en-US"/>
        </w:rPr>
        <w:t xml:space="preserve">Stone, S., Whitaker, K., </w:t>
      </w:r>
      <w:proofErr w:type="spellStart"/>
      <w:r w:rsidRPr="00737459">
        <w:rPr>
          <w:lang w:bidi="en-US"/>
        </w:rPr>
        <w:t>Anyon</w:t>
      </w:r>
      <w:proofErr w:type="spellEnd"/>
      <w:r w:rsidRPr="00737459">
        <w:rPr>
          <w:lang w:bidi="en-US"/>
        </w:rPr>
        <w:t>, Y., &amp; Shields, J. P. (2013). The relationship between use of school-based health centers and student-reported school assets. </w:t>
      </w:r>
      <w:r w:rsidRPr="00737459">
        <w:rPr>
          <w:i/>
          <w:iCs/>
          <w:lang w:bidi="en-US"/>
        </w:rPr>
        <w:t>Journal of Adolescent Health</w:t>
      </w:r>
      <w:r w:rsidRPr="00737459">
        <w:rPr>
          <w:lang w:bidi="en-US"/>
        </w:rPr>
        <w:t>, </w:t>
      </w:r>
      <w:r w:rsidRPr="00737459">
        <w:rPr>
          <w:i/>
          <w:iCs/>
          <w:lang w:bidi="en-US"/>
        </w:rPr>
        <w:t>53</w:t>
      </w:r>
      <w:r w:rsidRPr="00737459">
        <w:rPr>
          <w:lang w:bidi="en-US"/>
        </w:rPr>
        <w:t>(4), 526-532.</w:t>
      </w:r>
    </w:p>
    <w:p w:rsidR="003B4069" w:rsidRDefault="003B4069" w:rsidP="003B4069">
      <w:pPr>
        <w:pStyle w:val="NormalWeb"/>
        <w:spacing w:line="480" w:lineRule="auto"/>
        <w:ind w:left="450" w:hanging="450"/>
      </w:pPr>
      <w:proofErr w:type="spellStart"/>
      <w:r>
        <w:t>Strambler</w:t>
      </w:r>
      <w:proofErr w:type="spellEnd"/>
      <w:r>
        <w:t xml:space="preserve">, M. J., &amp; </w:t>
      </w:r>
      <w:proofErr w:type="spellStart"/>
      <w:r>
        <w:t>McKown</w:t>
      </w:r>
      <w:proofErr w:type="spellEnd"/>
      <w:r>
        <w:t>, C. (2013). Promoting student engagement through evidence-based action research with teachers.</w:t>
      </w:r>
      <w:r>
        <w:rPr>
          <w:i/>
          <w:iCs/>
        </w:rPr>
        <w:t xml:space="preserve"> Journal of Educational &amp; Psychological Consultation, 23</w:t>
      </w:r>
      <w:r>
        <w:t xml:space="preserve">(2), 87-114. doi:10.1080/10474412.2013.757153 </w:t>
      </w:r>
    </w:p>
    <w:p w:rsidR="004423BE" w:rsidRDefault="004423BE" w:rsidP="003B4069">
      <w:pPr>
        <w:pStyle w:val="NormalWeb"/>
        <w:spacing w:line="480" w:lineRule="auto"/>
        <w:ind w:left="450" w:hanging="450"/>
        <w:rPr>
          <w:lang w:bidi="en-US"/>
        </w:rPr>
      </w:pPr>
      <w:r w:rsidRPr="004423BE">
        <w:rPr>
          <w:lang w:bidi="en-US"/>
        </w:rPr>
        <w:t>Tanner-Smith, E. E., &amp; Wilson, S. J. (2013). A meta-analysis of the effects of dropout prevention programs on school absenteeism. </w:t>
      </w:r>
      <w:r w:rsidRPr="004423BE">
        <w:rPr>
          <w:i/>
          <w:iCs/>
          <w:lang w:bidi="en-US"/>
        </w:rPr>
        <w:t>Prevention science</w:t>
      </w:r>
      <w:r w:rsidRPr="004423BE">
        <w:rPr>
          <w:lang w:bidi="en-US"/>
        </w:rPr>
        <w:t>,</w:t>
      </w:r>
      <w:r w:rsidRPr="004423BE">
        <w:rPr>
          <w:i/>
          <w:iCs/>
          <w:lang w:bidi="en-US"/>
        </w:rPr>
        <w:t>14</w:t>
      </w:r>
      <w:r w:rsidRPr="004423BE">
        <w:rPr>
          <w:lang w:bidi="en-US"/>
        </w:rPr>
        <w:t>(5), 468-478.</w:t>
      </w:r>
    </w:p>
    <w:p w:rsidR="003B4069" w:rsidRDefault="003B4069" w:rsidP="003B4069">
      <w:pPr>
        <w:pStyle w:val="NormalWeb"/>
        <w:spacing w:line="480" w:lineRule="auto"/>
        <w:ind w:left="450" w:hanging="450"/>
      </w:pPr>
      <w:proofErr w:type="spellStart"/>
      <w:r>
        <w:lastRenderedPageBreak/>
        <w:t>Totura</w:t>
      </w:r>
      <w:proofErr w:type="spellEnd"/>
      <w:r>
        <w:t xml:space="preserve">, C. M. W., </w:t>
      </w:r>
      <w:proofErr w:type="spellStart"/>
      <w:r>
        <w:t>Karver</w:t>
      </w:r>
      <w:proofErr w:type="spellEnd"/>
      <w:r>
        <w:t xml:space="preserve">, M. S., &amp; </w:t>
      </w:r>
      <w:proofErr w:type="spellStart"/>
      <w:r>
        <w:t>Gesten</w:t>
      </w:r>
      <w:proofErr w:type="spellEnd"/>
      <w:r>
        <w:t>, E. L. (2013). Psychological distress and student engagement as mediators of the relationship between peer victimization and achievement in middle school youth.</w:t>
      </w:r>
      <w:r>
        <w:rPr>
          <w:i/>
          <w:iCs/>
        </w:rPr>
        <w:t xml:space="preserve"> Journal of Youth and Adolescence, </w:t>
      </w:r>
      <w:r>
        <w:t xml:space="preserve">Retrieved from </w:t>
      </w:r>
      <w:hyperlink r:id="rId122" w:tgtFrame="_blank" w:history="1">
        <w:r>
          <w:rPr>
            <w:rStyle w:val="Hyperlink"/>
          </w:rPr>
          <w:t>http://search.ebscohost.com.proxy.library.upei.ca/login.aspx?direct=true&amp;db=cmedm&amp;AN=23377991&amp;login.asp&amp;site=ehost-live&amp;scope=site</w:t>
        </w:r>
      </w:hyperlink>
      <w:r>
        <w:t xml:space="preserve"> </w:t>
      </w:r>
    </w:p>
    <w:p w:rsidR="003B4069" w:rsidRDefault="003B4069" w:rsidP="003B4069">
      <w:pPr>
        <w:pStyle w:val="NormalWeb"/>
        <w:spacing w:line="480" w:lineRule="auto"/>
        <w:ind w:left="450" w:hanging="450"/>
      </w:pPr>
      <w:proofErr w:type="spellStart"/>
      <w:r>
        <w:t>Upadyaya</w:t>
      </w:r>
      <w:proofErr w:type="spellEnd"/>
      <w:r>
        <w:t xml:space="preserve">, K., &amp; </w:t>
      </w:r>
      <w:proofErr w:type="spellStart"/>
      <w:r>
        <w:t>Salmela-Aro</w:t>
      </w:r>
      <w:proofErr w:type="spellEnd"/>
      <w:r>
        <w:t>, K. (2013). Development of school engagement in association with academic success and well-being in varying social contexts: A review of empirical research.</w:t>
      </w:r>
      <w:r>
        <w:rPr>
          <w:i/>
          <w:iCs/>
        </w:rPr>
        <w:t xml:space="preserve"> European Psychologist, 18</w:t>
      </w:r>
      <w:r>
        <w:t xml:space="preserve">(2), 136-147. doi:10.1027/1016-9040/a000143 </w:t>
      </w:r>
    </w:p>
    <w:p w:rsidR="003B4069" w:rsidRPr="00E013E1" w:rsidRDefault="003B4069" w:rsidP="003B4069">
      <w:pPr>
        <w:pStyle w:val="NormalWeb"/>
        <w:spacing w:line="480" w:lineRule="auto"/>
        <w:ind w:left="450" w:hanging="450"/>
      </w:pPr>
      <w:r>
        <w:t xml:space="preserve">Wang, M., &amp; Eccles, J. S. (2013). School context, achievement motivation, and academic engagement: A longitudinal study of school engagement using a multidimensional </w:t>
      </w:r>
      <w:r w:rsidRPr="00E013E1">
        <w:t>perspective.</w:t>
      </w:r>
      <w:r w:rsidRPr="00E013E1">
        <w:rPr>
          <w:i/>
          <w:iCs/>
        </w:rPr>
        <w:t xml:space="preserve"> Learning and Instruction, 28</w:t>
      </w:r>
      <w:r w:rsidRPr="00E013E1">
        <w:t xml:space="preserve">, 12-23. doi:10.1016/j.learninstruc.2013.04.002 </w:t>
      </w:r>
    </w:p>
    <w:p w:rsidR="003B4069" w:rsidRPr="00E013E1" w:rsidRDefault="00E013E1" w:rsidP="003B4069">
      <w:pPr>
        <w:pStyle w:val="NormalWeb"/>
        <w:shd w:val="clear" w:color="auto" w:fill="FFFFFF" w:themeFill="background1"/>
        <w:spacing w:line="480" w:lineRule="auto"/>
        <w:ind w:left="450" w:hanging="450"/>
        <w:rPr>
          <w:rFonts w:ascii="Verdana" w:hAnsi="Verdana"/>
          <w:sz w:val="18"/>
          <w:szCs w:val="18"/>
          <w:lang w:val="en-CA"/>
        </w:rPr>
      </w:pPr>
      <w:r w:rsidRPr="00E013E1">
        <w:rPr>
          <w:rFonts w:ascii="Verdana" w:hAnsi="Verdana"/>
          <w:sz w:val="18"/>
          <w:szCs w:val="18"/>
          <w:lang w:val="en-CA" w:bidi="en-US"/>
        </w:rPr>
        <w:t>Wilder, S. (2015). Impact of problem-based learning on academic achievement in high school: a systematic review. </w:t>
      </w:r>
      <w:r w:rsidRPr="00E013E1">
        <w:rPr>
          <w:rFonts w:ascii="Verdana" w:hAnsi="Verdana"/>
          <w:i/>
          <w:iCs/>
          <w:sz w:val="18"/>
          <w:szCs w:val="18"/>
          <w:lang w:val="en-CA" w:bidi="en-US"/>
        </w:rPr>
        <w:t>Educational Review</w:t>
      </w:r>
      <w:r w:rsidRPr="00E013E1">
        <w:rPr>
          <w:rFonts w:ascii="Verdana" w:hAnsi="Verdana"/>
          <w:sz w:val="18"/>
          <w:szCs w:val="18"/>
          <w:lang w:val="en-CA" w:bidi="en-US"/>
        </w:rPr>
        <w:t>, </w:t>
      </w:r>
      <w:r w:rsidRPr="00E013E1">
        <w:rPr>
          <w:rFonts w:ascii="Verdana" w:hAnsi="Verdana"/>
          <w:i/>
          <w:iCs/>
          <w:sz w:val="18"/>
          <w:szCs w:val="18"/>
          <w:lang w:val="en-CA" w:bidi="en-US"/>
        </w:rPr>
        <w:t>67</w:t>
      </w:r>
      <w:r w:rsidRPr="00E013E1">
        <w:rPr>
          <w:rFonts w:ascii="Verdana" w:hAnsi="Verdana"/>
          <w:sz w:val="18"/>
          <w:szCs w:val="18"/>
          <w:lang w:val="en-CA" w:bidi="en-US"/>
        </w:rPr>
        <w:t>(4), 414-435.</w:t>
      </w:r>
      <w:r w:rsidR="003B4069" w:rsidRPr="00E013E1">
        <w:rPr>
          <w:rFonts w:ascii="Verdana" w:hAnsi="Verdana"/>
          <w:sz w:val="18"/>
          <w:szCs w:val="18"/>
          <w:lang w:val="en-CA"/>
        </w:rPr>
        <w:t xml:space="preserve"> </w:t>
      </w:r>
    </w:p>
    <w:p w:rsidR="00E21796" w:rsidRPr="00C73C5A" w:rsidRDefault="00E21796" w:rsidP="00FE1267">
      <w:pPr>
        <w:autoSpaceDE w:val="0"/>
        <w:autoSpaceDN w:val="0"/>
        <w:adjustRightInd w:val="0"/>
        <w:spacing w:after="0" w:line="480" w:lineRule="auto"/>
        <w:rPr>
          <w:rFonts w:ascii="Verdana" w:hAnsi="Verdana"/>
          <w:sz w:val="18"/>
          <w:szCs w:val="18"/>
        </w:rPr>
      </w:pPr>
      <w:proofErr w:type="spellStart"/>
      <w:r w:rsidRPr="00C73C5A">
        <w:rPr>
          <w:rFonts w:ascii="Verdana" w:hAnsi="Verdana"/>
          <w:color w:val="000000"/>
          <w:sz w:val="18"/>
          <w:szCs w:val="18"/>
        </w:rPr>
        <w:t>Bamgarner</w:t>
      </w:r>
      <w:proofErr w:type="spellEnd"/>
      <w:r w:rsidRPr="00C73C5A">
        <w:rPr>
          <w:rFonts w:ascii="Verdana" w:hAnsi="Verdana"/>
          <w:color w:val="000000"/>
          <w:sz w:val="18"/>
          <w:szCs w:val="18"/>
        </w:rPr>
        <w:t xml:space="preserve">, E., &amp; Brookes-Gunn, J. (2013). Socioeconomic status and student achievement. </w:t>
      </w:r>
      <w:r w:rsidRPr="00C73C5A">
        <w:rPr>
          <w:rFonts w:ascii="Verdana" w:hAnsi="Verdana"/>
          <w:sz w:val="18"/>
          <w:szCs w:val="18"/>
        </w:rPr>
        <w:t xml:space="preserve">In J. </w:t>
      </w:r>
    </w:p>
    <w:p w:rsidR="00E21796" w:rsidRPr="00C73C5A" w:rsidRDefault="00E21796" w:rsidP="00FE1267">
      <w:pPr>
        <w:autoSpaceDE w:val="0"/>
        <w:autoSpaceDN w:val="0"/>
        <w:adjustRightInd w:val="0"/>
        <w:spacing w:after="0" w:line="480" w:lineRule="auto"/>
        <w:ind w:left="720"/>
        <w:rPr>
          <w:rFonts w:ascii="Verdana" w:hAnsi="Verdana"/>
          <w:sz w:val="18"/>
          <w:szCs w:val="18"/>
        </w:rPr>
      </w:pPr>
      <w:r w:rsidRPr="00C73C5A">
        <w:rPr>
          <w:rFonts w:ascii="Verdana" w:hAnsi="Verdana"/>
          <w:sz w:val="18"/>
          <w:szCs w:val="18"/>
        </w:rPr>
        <w:t xml:space="preserve">Hattie, &amp;  E.M Anderman, </w:t>
      </w:r>
      <w:r w:rsidRPr="00C73C5A">
        <w:rPr>
          <w:rFonts w:ascii="Verdana" w:hAnsi="Verdana"/>
          <w:i/>
          <w:sz w:val="18"/>
          <w:szCs w:val="18"/>
        </w:rPr>
        <w:t>International Guide to Student Achievement</w:t>
      </w:r>
      <w:r w:rsidRPr="00C73C5A">
        <w:rPr>
          <w:rFonts w:ascii="Verdana" w:hAnsi="Verdana"/>
          <w:sz w:val="18"/>
          <w:szCs w:val="18"/>
        </w:rPr>
        <w:t xml:space="preserve"> (pp.92-94). New York: Routledge.   </w:t>
      </w:r>
    </w:p>
    <w:p w:rsidR="00FE1267" w:rsidRDefault="00FE1267" w:rsidP="00FE1267">
      <w:pPr>
        <w:autoSpaceDE w:val="0"/>
        <w:autoSpaceDN w:val="0"/>
        <w:adjustRightInd w:val="0"/>
        <w:spacing w:after="0" w:line="480" w:lineRule="auto"/>
        <w:ind w:left="720" w:hanging="720"/>
        <w:rPr>
          <w:rFonts w:ascii="Verdana" w:hAnsi="Verdana"/>
          <w:color w:val="000000"/>
          <w:sz w:val="18"/>
          <w:szCs w:val="18"/>
        </w:rPr>
      </w:pPr>
      <w:proofErr w:type="spellStart"/>
      <w:r w:rsidRPr="00FE1267">
        <w:rPr>
          <w:rFonts w:ascii="Verdana" w:hAnsi="Verdana"/>
          <w:color w:val="000000"/>
          <w:sz w:val="18"/>
          <w:szCs w:val="18"/>
        </w:rPr>
        <w:t>Barac</w:t>
      </w:r>
      <w:proofErr w:type="spellEnd"/>
      <w:r w:rsidRPr="00FE1267">
        <w:rPr>
          <w:rFonts w:ascii="Verdana" w:hAnsi="Verdana"/>
          <w:color w:val="000000"/>
          <w:sz w:val="18"/>
          <w:szCs w:val="18"/>
        </w:rPr>
        <w:t xml:space="preserve">, R., &amp; Bialystok, E. (2012). Bilingual effects on cognitive and </w:t>
      </w:r>
      <w:r>
        <w:rPr>
          <w:rFonts w:ascii="Verdana" w:hAnsi="Verdana"/>
          <w:color w:val="000000"/>
          <w:sz w:val="18"/>
          <w:szCs w:val="18"/>
        </w:rPr>
        <w:t xml:space="preserve">linguistic development: Role of </w:t>
      </w:r>
      <w:r w:rsidRPr="00FE1267">
        <w:rPr>
          <w:rFonts w:ascii="Verdana" w:hAnsi="Verdana"/>
          <w:color w:val="000000"/>
          <w:sz w:val="18"/>
          <w:szCs w:val="18"/>
        </w:rPr>
        <w:t>language, cultural background, and education. </w:t>
      </w:r>
      <w:r w:rsidRPr="00FE1267">
        <w:rPr>
          <w:rFonts w:ascii="Verdana" w:hAnsi="Verdana"/>
          <w:i/>
          <w:iCs/>
          <w:color w:val="000000"/>
          <w:sz w:val="18"/>
          <w:szCs w:val="18"/>
        </w:rPr>
        <w:t>Child development</w:t>
      </w:r>
      <w:r w:rsidRPr="00FE1267">
        <w:rPr>
          <w:rFonts w:ascii="Verdana" w:hAnsi="Verdana"/>
          <w:color w:val="000000"/>
          <w:sz w:val="18"/>
          <w:szCs w:val="18"/>
        </w:rPr>
        <w:t>, </w:t>
      </w:r>
      <w:r w:rsidRPr="00FE1267">
        <w:rPr>
          <w:rFonts w:ascii="Verdana" w:hAnsi="Verdana"/>
          <w:i/>
          <w:iCs/>
          <w:color w:val="000000"/>
          <w:sz w:val="18"/>
          <w:szCs w:val="18"/>
        </w:rPr>
        <w:t>83</w:t>
      </w:r>
      <w:r w:rsidRPr="00FE1267">
        <w:rPr>
          <w:rFonts w:ascii="Verdana" w:hAnsi="Verdana"/>
          <w:color w:val="000000"/>
          <w:sz w:val="18"/>
          <w:szCs w:val="18"/>
        </w:rPr>
        <w:t>(2), 413-422.</w:t>
      </w:r>
    </w:p>
    <w:p w:rsidR="00E21796" w:rsidRPr="00C73C5A" w:rsidRDefault="00E21796" w:rsidP="00FE1267">
      <w:pPr>
        <w:autoSpaceDE w:val="0"/>
        <w:autoSpaceDN w:val="0"/>
        <w:adjustRightInd w:val="0"/>
        <w:spacing w:after="0" w:line="480" w:lineRule="auto"/>
        <w:rPr>
          <w:rFonts w:ascii="Verdana" w:hAnsi="Verdana"/>
          <w:i/>
          <w:sz w:val="18"/>
          <w:szCs w:val="18"/>
        </w:rPr>
      </w:pPr>
      <w:proofErr w:type="spellStart"/>
      <w:r w:rsidRPr="00C73C5A">
        <w:rPr>
          <w:rFonts w:ascii="Verdana" w:hAnsi="Verdana"/>
          <w:color w:val="000000"/>
          <w:sz w:val="18"/>
          <w:szCs w:val="18"/>
        </w:rPr>
        <w:t>Barnekow</w:t>
      </w:r>
      <w:proofErr w:type="spellEnd"/>
      <w:r w:rsidRPr="00C73C5A">
        <w:rPr>
          <w:rFonts w:ascii="Verdana" w:hAnsi="Verdana"/>
          <w:color w:val="000000"/>
          <w:sz w:val="18"/>
          <w:szCs w:val="18"/>
        </w:rPr>
        <w:t xml:space="preserve"> V, </w:t>
      </w:r>
      <w:proofErr w:type="spellStart"/>
      <w:r w:rsidRPr="00C73C5A">
        <w:rPr>
          <w:rFonts w:ascii="Verdana" w:hAnsi="Verdana"/>
          <w:color w:val="000000"/>
          <w:sz w:val="18"/>
          <w:szCs w:val="18"/>
        </w:rPr>
        <w:t>Buijs</w:t>
      </w:r>
      <w:proofErr w:type="spellEnd"/>
      <w:r w:rsidRPr="00C73C5A">
        <w:rPr>
          <w:rFonts w:ascii="Verdana" w:hAnsi="Verdana"/>
          <w:color w:val="000000"/>
          <w:sz w:val="18"/>
          <w:szCs w:val="18"/>
        </w:rPr>
        <w:t xml:space="preserve"> G, Clift S, Jensen BB, Paulus P, Rivett D, Young I. (2006). </w:t>
      </w:r>
      <w:r w:rsidRPr="00C73C5A">
        <w:rPr>
          <w:rFonts w:ascii="Verdana" w:hAnsi="Verdana"/>
          <w:i/>
          <w:sz w:val="18"/>
          <w:szCs w:val="18"/>
        </w:rPr>
        <w:t xml:space="preserve">Health </w:t>
      </w:r>
    </w:p>
    <w:p w:rsidR="00E21796" w:rsidRPr="00C73C5A" w:rsidRDefault="00E21796" w:rsidP="00FE1267">
      <w:pPr>
        <w:autoSpaceDE w:val="0"/>
        <w:autoSpaceDN w:val="0"/>
        <w:adjustRightInd w:val="0"/>
        <w:spacing w:after="0" w:line="480" w:lineRule="auto"/>
        <w:ind w:left="720"/>
        <w:rPr>
          <w:rFonts w:ascii="Verdana" w:hAnsi="Verdana"/>
          <w:i/>
          <w:sz w:val="18"/>
          <w:szCs w:val="18"/>
        </w:rPr>
      </w:pPr>
      <w:r w:rsidRPr="00C73C5A">
        <w:rPr>
          <w:rFonts w:ascii="Verdana" w:hAnsi="Verdana"/>
          <w:i/>
          <w:sz w:val="18"/>
          <w:szCs w:val="18"/>
        </w:rPr>
        <w:t>promoting schools: A resource for developing indicators</w:t>
      </w:r>
      <w:r w:rsidRPr="00C73C5A">
        <w:rPr>
          <w:rFonts w:ascii="Verdana" w:hAnsi="Verdana"/>
          <w:sz w:val="18"/>
          <w:szCs w:val="18"/>
        </w:rPr>
        <w:t xml:space="preserve">. Geneva, Switzerland: World Health Organization. Retrieved from: </w:t>
      </w:r>
      <w:r w:rsidRPr="00C73C5A">
        <w:rPr>
          <w:rFonts w:ascii="Verdana" w:hAnsi="Verdana"/>
          <w:color w:val="000000"/>
          <w:sz w:val="18"/>
          <w:szCs w:val="18"/>
        </w:rPr>
        <w:t>http://www.euro.who.int/Document/E89735.pdf</w:t>
      </w:r>
      <w:r w:rsidRPr="00C73C5A">
        <w:rPr>
          <w:rFonts w:ascii="Verdana" w:hAnsi="Verdana"/>
          <w:sz w:val="18"/>
          <w:szCs w:val="18"/>
        </w:rPr>
        <w:t xml:space="preserve">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bCs/>
          <w:sz w:val="18"/>
          <w:szCs w:val="18"/>
        </w:rPr>
        <w:t xml:space="preserve">Barone, T., &amp; Eisner, E. W. (2012). </w:t>
      </w:r>
      <w:r w:rsidRPr="00C73C5A">
        <w:rPr>
          <w:rFonts w:ascii="Verdana" w:hAnsi="Verdana"/>
          <w:bCs/>
          <w:i/>
          <w:sz w:val="18"/>
          <w:szCs w:val="18"/>
        </w:rPr>
        <w:t>Arts based research</w:t>
      </w:r>
      <w:r w:rsidRPr="00C73C5A">
        <w:rPr>
          <w:rFonts w:ascii="Verdana" w:hAnsi="Verdana"/>
          <w:bCs/>
          <w:sz w:val="18"/>
          <w:szCs w:val="18"/>
        </w:rPr>
        <w:t>. California: Sage Publications.</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lastRenderedPageBreak/>
        <w:t xml:space="preserve">Barton, P. E., &amp; Coley, R. J. </w:t>
      </w:r>
      <w:r w:rsidRPr="00C73C5A">
        <w:rPr>
          <w:rFonts w:ascii="Verdana" w:hAnsi="Verdana"/>
          <w:i/>
          <w:sz w:val="18"/>
          <w:szCs w:val="18"/>
        </w:rPr>
        <w:t>Parsing the achievement gap</w:t>
      </w:r>
      <w:r w:rsidRPr="00C73C5A">
        <w:rPr>
          <w:rFonts w:ascii="Verdana" w:hAnsi="Verdana"/>
          <w:sz w:val="18"/>
          <w:szCs w:val="18"/>
        </w:rPr>
        <w:t xml:space="preserve">. Princeton, NJ: Policy Information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sz w:val="18"/>
          <w:szCs w:val="18"/>
        </w:rPr>
        <w:t xml:space="preserve">Center. Retrieved from: </w:t>
      </w:r>
      <w:hyperlink r:id="rId123" w:history="1">
        <w:r w:rsidRPr="00C73C5A">
          <w:rPr>
            <w:rFonts w:ascii="Verdana" w:hAnsi="Verdana"/>
            <w:sz w:val="18"/>
            <w:szCs w:val="18"/>
          </w:rPr>
          <w:t>http://www.ets.org/Media/Research/pdf/PICPARSINGII.pdf</w:t>
        </w:r>
      </w:hyperlink>
    </w:p>
    <w:p w:rsidR="00E21796" w:rsidRPr="00C73C5A" w:rsidRDefault="00E21796" w:rsidP="00E21796">
      <w:pPr>
        <w:autoSpaceDE w:val="0"/>
        <w:autoSpaceDN w:val="0"/>
        <w:adjustRightInd w:val="0"/>
        <w:spacing w:after="0" w:line="480" w:lineRule="auto"/>
        <w:rPr>
          <w:rFonts w:ascii="Verdana" w:hAnsi="Verdana"/>
          <w:color w:val="000000"/>
          <w:sz w:val="18"/>
          <w:szCs w:val="18"/>
        </w:rPr>
      </w:pPr>
      <w:proofErr w:type="spellStart"/>
      <w:r w:rsidRPr="00C73C5A">
        <w:rPr>
          <w:rFonts w:ascii="Verdana" w:hAnsi="Verdana"/>
          <w:sz w:val="18"/>
          <w:szCs w:val="18"/>
        </w:rPr>
        <w:t>Basch</w:t>
      </w:r>
      <w:proofErr w:type="spellEnd"/>
      <w:r w:rsidRPr="00C73C5A">
        <w:rPr>
          <w:rFonts w:ascii="Verdana" w:hAnsi="Verdana"/>
          <w:sz w:val="18"/>
          <w:szCs w:val="18"/>
        </w:rPr>
        <w:t xml:space="preserve">, C. E. (2011). </w:t>
      </w:r>
      <w:r w:rsidRPr="00C73C5A">
        <w:rPr>
          <w:rFonts w:ascii="Verdana" w:hAnsi="Verdana"/>
          <w:color w:val="000000"/>
          <w:sz w:val="18"/>
          <w:szCs w:val="18"/>
        </w:rPr>
        <w:t xml:space="preserve">Healthier Students Are Better Learners: A Missing link in school reforms to </w:t>
      </w:r>
    </w:p>
    <w:p w:rsidR="00E21796" w:rsidRPr="00C73C5A" w:rsidRDefault="00E21796" w:rsidP="00E21796">
      <w:pPr>
        <w:autoSpaceDE w:val="0"/>
        <w:autoSpaceDN w:val="0"/>
        <w:adjustRightInd w:val="0"/>
        <w:spacing w:after="0" w:line="480" w:lineRule="auto"/>
        <w:ind w:firstLine="720"/>
        <w:rPr>
          <w:rFonts w:ascii="Verdana" w:hAnsi="Verdana"/>
          <w:color w:val="000000"/>
          <w:sz w:val="18"/>
          <w:szCs w:val="18"/>
        </w:rPr>
      </w:pPr>
      <w:r w:rsidRPr="00C73C5A">
        <w:rPr>
          <w:rFonts w:ascii="Verdana" w:hAnsi="Verdana"/>
          <w:color w:val="000000"/>
          <w:sz w:val="18"/>
          <w:szCs w:val="18"/>
        </w:rPr>
        <w:t xml:space="preserve">close the achievement gap. </w:t>
      </w:r>
      <w:r w:rsidRPr="00C73C5A">
        <w:rPr>
          <w:rFonts w:ascii="Verdana" w:hAnsi="Verdana"/>
          <w:i/>
          <w:color w:val="000000"/>
          <w:sz w:val="18"/>
          <w:szCs w:val="18"/>
        </w:rPr>
        <w:t>Journal of School Health, 81</w:t>
      </w:r>
      <w:r w:rsidRPr="00C73C5A">
        <w:rPr>
          <w:rFonts w:ascii="Verdana" w:hAnsi="Verdana"/>
          <w:color w:val="000000"/>
          <w:sz w:val="18"/>
          <w:szCs w:val="18"/>
        </w:rPr>
        <w:t xml:space="preserve">(10), 593-598. </w:t>
      </w:r>
      <w:proofErr w:type="spellStart"/>
      <w:r w:rsidRPr="00C73C5A">
        <w:rPr>
          <w:rFonts w:ascii="Verdana" w:hAnsi="Verdana"/>
          <w:color w:val="000000"/>
          <w:sz w:val="18"/>
          <w:szCs w:val="18"/>
        </w:rPr>
        <w:t>doi</w:t>
      </w:r>
      <w:proofErr w:type="spellEnd"/>
      <w:r w:rsidRPr="00C73C5A">
        <w:rPr>
          <w:rFonts w:ascii="Verdana" w:hAnsi="Verdana"/>
          <w:color w:val="000000"/>
          <w:sz w:val="18"/>
          <w:szCs w:val="18"/>
        </w:rPr>
        <w:t xml:space="preserve">: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color w:val="000000"/>
          <w:sz w:val="18"/>
          <w:szCs w:val="18"/>
        </w:rPr>
        <w:t>10.1111/j.1746-1561.2011.00632.x</w:t>
      </w:r>
    </w:p>
    <w:p w:rsidR="00E21796" w:rsidRPr="00C73C5A" w:rsidRDefault="00E21796" w:rsidP="00E21796">
      <w:pPr>
        <w:autoSpaceDE w:val="0"/>
        <w:autoSpaceDN w:val="0"/>
        <w:adjustRightInd w:val="0"/>
        <w:spacing w:after="0" w:line="480" w:lineRule="auto"/>
        <w:rPr>
          <w:rFonts w:ascii="Verdana" w:hAnsi="Verdana"/>
          <w:i/>
          <w:sz w:val="18"/>
          <w:szCs w:val="18"/>
        </w:rPr>
      </w:pPr>
      <w:r w:rsidRPr="00C73C5A">
        <w:rPr>
          <w:rFonts w:ascii="Verdana" w:hAnsi="Verdana"/>
          <w:sz w:val="18"/>
          <w:szCs w:val="18"/>
        </w:rPr>
        <w:t xml:space="preserve">Bassett-Gunter, R., </w:t>
      </w:r>
      <w:proofErr w:type="spellStart"/>
      <w:r w:rsidRPr="00C73C5A">
        <w:rPr>
          <w:rFonts w:ascii="Verdana" w:hAnsi="Verdana"/>
          <w:sz w:val="18"/>
          <w:szCs w:val="18"/>
        </w:rPr>
        <w:t>Yessis</w:t>
      </w:r>
      <w:proofErr w:type="spellEnd"/>
      <w:r w:rsidRPr="00C73C5A">
        <w:rPr>
          <w:rFonts w:ascii="Verdana" w:hAnsi="Verdana"/>
          <w:sz w:val="18"/>
          <w:szCs w:val="18"/>
        </w:rPr>
        <w:t xml:space="preserve">, J., Manske, S., &amp; Stockton, L. (2012). </w:t>
      </w:r>
      <w:r w:rsidRPr="00C73C5A">
        <w:rPr>
          <w:rFonts w:ascii="Verdana" w:hAnsi="Verdana"/>
          <w:i/>
          <w:sz w:val="18"/>
          <w:szCs w:val="18"/>
        </w:rPr>
        <w:t xml:space="preserve">Healthy School Communities </w:t>
      </w:r>
    </w:p>
    <w:p w:rsidR="00E21796" w:rsidRPr="00C73C5A" w:rsidRDefault="00E21796" w:rsidP="00E21796">
      <w:pPr>
        <w:autoSpaceDE w:val="0"/>
        <w:autoSpaceDN w:val="0"/>
        <w:adjustRightInd w:val="0"/>
        <w:spacing w:after="0" w:line="480" w:lineRule="auto"/>
        <w:ind w:left="720"/>
        <w:rPr>
          <w:rFonts w:ascii="Verdana" w:hAnsi="Verdana"/>
          <w:sz w:val="18"/>
          <w:szCs w:val="18"/>
        </w:rPr>
      </w:pPr>
      <w:r w:rsidRPr="00C73C5A">
        <w:rPr>
          <w:rFonts w:ascii="Verdana" w:hAnsi="Verdana"/>
          <w:i/>
          <w:sz w:val="18"/>
          <w:szCs w:val="18"/>
        </w:rPr>
        <w:t>Concept Paper</w:t>
      </w:r>
      <w:r w:rsidRPr="00C73C5A">
        <w:rPr>
          <w:rFonts w:ascii="Verdana" w:hAnsi="Verdana"/>
          <w:sz w:val="18"/>
          <w:szCs w:val="18"/>
        </w:rPr>
        <w:t xml:space="preserve">. Ottawa, Ontario: Physical and Health Education Canada. Retrieved from: </w:t>
      </w:r>
      <w:hyperlink r:id="rId124" w:history="1">
        <w:r w:rsidRPr="00C73C5A">
          <w:rPr>
            <w:rFonts w:ascii="Verdana" w:hAnsi="Verdana"/>
            <w:sz w:val="18"/>
            <w:szCs w:val="18"/>
          </w:rPr>
          <w:t>http://www.phecanada.ca/programs/health-promoting-schools/concept-paper</w:t>
        </w:r>
      </w:hyperlink>
    </w:p>
    <w:p w:rsidR="00E21796" w:rsidRPr="00C73C5A" w:rsidRDefault="00E21796" w:rsidP="00E21796">
      <w:pPr>
        <w:autoSpaceDE w:val="0"/>
        <w:autoSpaceDN w:val="0"/>
        <w:adjustRightInd w:val="0"/>
        <w:spacing w:after="0" w:line="480" w:lineRule="auto"/>
        <w:rPr>
          <w:rFonts w:ascii="Verdana" w:hAnsi="Verdana"/>
          <w:bCs/>
          <w:sz w:val="18"/>
          <w:szCs w:val="18"/>
        </w:rPr>
      </w:pPr>
      <w:proofErr w:type="spellStart"/>
      <w:r w:rsidRPr="00C73C5A">
        <w:rPr>
          <w:rFonts w:ascii="Verdana" w:hAnsi="Verdana"/>
          <w:sz w:val="18"/>
          <w:szCs w:val="18"/>
        </w:rPr>
        <w:t>Battistich</w:t>
      </w:r>
      <w:proofErr w:type="spellEnd"/>
      <w:r w:rsidRPr="00C73C5A">
        <w:rPr>
          <w:rFonts w:ascii="Verdana" w:hAnsi="Verdana"/>
          <w:sz w:val="18"/>
          <w:szCs w:val="18"/>
        </w:rPr>
        <w:t xml:space="preserve">, V., </w:t>
      </w:r>
      <w:proofErr w:type="spellStart"/>
      <w:r w:rsidRPr="00C73C5A">
        <w:rPr>
          <w:rFonts w:ascii="Verdana" w:hAnsi="Verdana"/>
          <w:sz w:val="18"/>
          <w:szCs w:val="18"/>
        </w:rPr>
        <w:t>Schaps</w:t>
      </w:r>
      <w:proofErr w:type="spellEnd"/>
      <w:r w:rsidRPr="00C73C5A">
        <w:rPr>
          <w:rFonts w:ascii="Verdana" w:hAnsi="Verdana"/>
          <w:sz w:val="18"/>
          <w:szCs w:val="18"/>
        </w:rPr>
        <w:t xml:space="preserve">, E., &amp; Wilson, N. (2004). </w:t>
      </w:r>
      <w:r w:rsidRPr="00C73C5A">
        <w:rPr>
          <w:rFonts w:ascii="Verdana" w:hAnsi="Verdana"/>
          <w:bCs/>
          <w:sz w:val="18"/>
          <w:szCs w:val="18"/>
        </w:rPr>
        <w:t xml:space="preserve">Effects of an elementary school intervention on </w:t>
      </w:r>
    </w:p>
    <w:p w:rsidR="00E21796" w:rsidRPr="00C73C5A" w:rsidRDefault="00E21796" w:rsidP="00E21796">
      <w:pPr>
        <w:autoSpaceDE w:val="0"/>
        <w:autoSpaceDN w:val="0"/>
        <w:adjustRightInd w:val="0"/>
        <w:spacing w:after="0" w:line="480" w:lineRule="auto"/>
        <w:ind w:left="720"/>
        <w:rPr>
          <w:rFonts w:ascii="Verdana" w:hAnsi="Verdana"/>
          <w:sz w:val="18"/>
          <w:szCs w:val="18"/>
        </w:rPr>
      </w:pPr>
      <w:r w:rsidRPr="00C73C5A">
        <w:rPr>
          <w:rFonts w:ascii="Verdana" w:hAnsi="Verdana"/>
          <w:bCs/>
          <w:sz w:val="18"/>
          <w:szCs w:val="18"/>
        </w:rPr>
        <w:t xml:space="preserve">students’ “connectedness” to school and social adjustment during middle school. </w:t>
      </w:r>
      <w:r w:rsidRPr="00C73C5A">
        <w:rPr>
          <w:rFonts w:ascii="Verdana" w:hAnsi="Verdana"/>
          <w:bCs/>
          <w:i/>
          <w:sz w:val="18"/>
          <w:szCs w:val="18"/>
        </w:rPr>
        <w:t>Journal of Primary Prevention, 24</w:t>
      </w:r>
      <w:r w:rsidRPr="00C73C5A">
        <w:rPr>
          <w:rFonts w:ascii="Verdana" w:hAnsi="Verdana"/>
          <w:bCs/>
          <w:sz w:val="18"/>
          <w:szCs w:val="18"/>
        </w:rPr>
        <w:t xml:space="preserve">(3), 243-262. </w:t>
      </w:r>
      <w:proofErr w:type="spellStart"/>
      <w:r w:rsidRPr="00C73C5A">
        <w:rPr>
          <w:rFonts w:ascii="Verdana" w:hAnsi="Verdana"/>
          <w:bCs/>
          <w:sz w:val="18"/>
          <w:szCs w:val="18"/>
        </w:rPr>
        <w:t>doi</w:t>
      </w:r>
      <w:proofErr w:type="spellEnd"/>
      <w:r w:rsidRPr="00C73C5A">
        <w:rPr>
          <w:rFonts w:ascii="Verdana" w:hAnsi="Verdana"/>
          <w:bCs/>
          <w:sz w:val="18"/>
          <w:szCs w:val="18"/>
        </w:rPr>
        <w:t xml:space="preserve">: </w:t>
      </w:r>
      <w:r w:rsidRPr="00C73C5A">
        <w:rPr>
          <w:rFonts w:ascii="Verdana" w:hAnsi="Verdana"/>
          <w:sz w:val="18"/>
          <w:szCs w:val="18"/>
        </w:rPr>
        <w:t xml:space="preserve">0278-095X/04/0300-0243/0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Bishop, R</w:t>
      </w:r>
      <w:r w:rsidR="0057707D" w:rsidRPr="00C73C5A">
        <w:rPr>
          <w:rFonts w:ascii="Verdana" w:hAnsi="Verdana"/>
          <w:sz w:val="18"/>
          <w:szCs w:val="18"/>
        </w:rPr>
        <w:t xml:space="preserve"> (2013)</w:t>
      </w:r>
      <w:r w:rsidRPr="00C73C5A">
        <w:rPr>
          <w:rFonts w:ascii="Verdana" w:hAnsi="Verdana"/>
          <w:sz w:val="18"/>
          <w:szCs w:val="18"/>
        </w:rPr>
        <w:t xml:space="preserve">. Indigenous and other minoritized students. In J. Hattie, &amp; E.M Anderman,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i/>
          <w:sz w:val="18"/>
          <w:szCs w:val="18"/>
        </w:rPr>
        <w:t>International Guide to Student Achievement</w:t>
      </w:r>
      <w:r w:rsidRPr="00C73C5A">
        <w:rPr>
          <w:rFonts w:ascii="Verdana" w:hAnsi="Verdana"/>
          <w:sz w:val="18"/>
          <w:szCs w:val="18"/>
        </w:rPr>
        <w:t xml:space="preserve"> (pp.74-76). New York: Routledge.   </w:t>
      </w:r>
    </w:p>
    <w:p w:rsidR="00E21796" w:rsidRPr="00C73C5A" w:rsidRDefault="00E21796" w:rsidP="00E21796">
      <w:pPr>
        <w:autoSpaceDE w:val="0"/>
        <w:autoSpaceDN w:val="0"/>
        <w:adjustRightInd w:val="0"/>
        <w:spacing w:after="0" w:line="480" w:lineRule="auto"/>
        <w:rPr>
          <w:rFonts w:ascii="Verdana" w:hAnsi="Verdana"/>
          <w:bCs/>
          <w:color w:val="000000"/>
          <w:sz w:val="18"/>
          <w:szCs w:val="18"/>
        </w:rPr>
      </w:pPr>
      <w:r w:rsidRPr="00C73C5A">
        <w:rPr>
          <w:rFonts w:ascii="Verdana" w:hAnsi="Verdana"/>
          <w:sz w:val="18"/>
          <w:szCs w:val="18"/>
        </w:rPr>
        <w:t xml:space="preserve">Bloom, B. S. (1956; 1984). </w:t>
      </w:r>
      <w:r w:rsidRPr="00C73C5A">
        <w:rPr>
          <w:rFonts w:ascii="Verdana" w:hAnsi="Verdana"/>
          <w:bCs/>
          <w:i/>
          <w:color w:val="000000"/>
          <w:sz w:val="18"/>
          <w:szCs w:val="18"/>
        </w:rPr>
        <w:t>Taxonomy of Educational Objectives Book 1: Cognitive Domain</w:t>
      </w:r>
      <w:r w:rsidRPr="00C73C5A">
        <w:rPr>
          <w:rFonts w:ascii="Verdana" w:hAnsi="Verdana"/>
          <w:bCs/>
          <w:color w:val="000000"/>
          <w:sz w:val="18"/>
          <w:szCs w:val="18"/>
        </w:rPr>
        <w:t xml:space="preserve">. </w:t>
      </w:r>
    </w:p>
    <w:p w:rsidR="00E21796" w:rsidRPr="00C73C5A" w:rsidRDefault="00E21796" w:rsidP="00E21796">
      <w:pPr>
        <w:autoSpaceDE w:val="0"/>
        <w:autoSpaceDN w:val="0"/>
        <w:adjustRightInd w:val="0"/>
        <w:spacing w:after="0" w:line="480" w:lineRule="auto"/>
        <w:ind w:firstLine="720"/>
        <w:rPr>
          <w:rFonts w:ascii="Verdana" w:hAnsi="Verdana"/>
          <w:bCs/>
          <w:color w:val="000000"/>
          <w:sz w:val="18"/>
          <w:szCs w:val="18"/>
        </w:rPr>
      </w:pPr>
      <w:r w:rsidRPr="00C73C5A">
        <w:rPr>
          <w:rFonts w:ascii="Verdana" w:hAnsi="Verdana"/>
          <w:bCs/>
          <w:color w:val="000000"/>
          <w:sz w:val="18"/>
          <w:szCs w:val="18"/>
        </w:rPr>
        <w:t>New York: Longman. ISBN: 0-582-28010-9</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bCs/>
          <w:sz w:val="18"/>
          <w:szCs w:val="18"/>
        </w:rPr>
        <w:t xml:space="preserve">Bloom, B. S., </w:t>
      </w:r>
      <w:proofErr w:type="spellStart"/>
      <w:r w:rsidRPr="00C73C5A">
        <w:rPr>
          <w:rFonts w:ascii="Verdana" w:hAnsi="Verdana"/>
          <w:bCs/>
          <w:sz w:val="18"/>
          <w:szCs w:val="18"/>
        </w:rPr>
        <w:t>Engelhart</w:t>
      </w:r>
      <w:proofErr w:type="spellEnd"/>
      <w:r w:rsidRPr="00C73C5A">
        <w:rPr>
          <w:rFonts w:ascii="Verdana" w:hAnsi="Verdana"/>
          <w:bCs/>
          <w:sz w:val="18"/>
          <w:szCs w:val="18"/>
        </w:rPr>
        <w:t xml:space="preserve">, M.D., </w:t>
      </w:r>
      <w:proofErr w:type="spellStart"/>
      <w:r w:rsidRPr="00C73C5A">
        <w:rPr>
          <w:rFonts w:ascii="Verdana" w:hAnsi="Verdana"/>
          <w:bCs/>
          <w:sz w:val="18"/>
          <w:szCs w:val="18"/>
        </w:rPr>
        <w:t>Furst</w:t>
      </w:r>
      <w:proofErr w:type="spellEnd"/>
      <w:r w:rsidRPr="00C73C5A">
        <w:rPr>
          <w:rFonts w:ascii="Verdana" w:hAnsi="Verdana"/>
          <w:bCs/>
          <w:sz w:val="18"/>
          <w:szCs w:val="18"/>
        </w:rPr>
        <w:t xml:space="preserve">, E.J., Hill, W.H., &amp; Krathwohl, D.R. (1956). </w:t>
      </w:r>
    </w:p>
    <w:p w:rsidR="00E21796" w:rsidRPr="00C73C5A" w:rsidRDefault="00E21796" w:rsidP="00E21796">
      <w:pPr>
        <w:autoSpaceDE w:val="0"/>
        <w:autoSpaceDN w:val="0"/>
        <w:adjustRightInd w:val="0"/>
        <w:spacing w:after="0" w:line="480" w:lineRule="auto"/>
        <w:ind w:firstLine="720"/>
        <w:rPr>
          <w:rFonts w:ascii="Verdana" w:hAnsi="Verdana"/>
          <w:bCs/>
          <w:sz w:val="18"/>
          <w:szCs w:val="18"/>
        </w:rPr>
      </w:pPr>
      <w:r w:rsidRPr="00C73C5A">
        <w:rPr>
          <w:rFonts w:ascii="Verdana" w:hAnsi="Verdana"/>
          <w:bCs/>
          <w:sz w:val="18"/>
          <w:szCs w:val="18"/>
        </w:rPr>
        <w:t xml:space="preserve">Taxonomy of educational objectives: The classification of educational goals. Handbook </w:t>
      </w:r>
    </w:p>
    <w:p w:rsidR="00E21796" w:rsidRPr="00C73C5A" w:rsidRDefault="00E21796" w:rsidP="00E21796">
      <w:pPr>
        <w:autoSpaceDE w:val="0"/>
        <w:autoSpaceDN w:val="0"/>
        <w:adjustRightInd w:val="0"/>
        <w:spacing w:after="0" w:line="480" w:lineRule="auto"/>
        <w:ind w:firstLine="720"/>
        <w:rPr>
          <w:rFonts w:ascii="Verdana" w:hAnsi="Verdana"/>
          <w:bCs/>
          <w:sz w:val="18"/>
          <w:szCs w:val="18"/>
        </w:rPr>
      </w:pPr>
      <w:r w:rsidRPr="00C73C5A">
        <w:rPr>
          <w:rFonts w:ascii="Verdana" w:hAnsi="Verdana"/>
          <w:bCs/>
          <w:sz w:val="18"/>
          <w:szCs w:val="18"/>
        </w:rPr>
        <w:t>1: Cognitive domain. New York: Longmans.</w:t>
      </w:r>
    </w:p>
    <w:p w:rsidR="00E21796" w:rsidRPr="00C73C5A" w:rsidRDefault="00E21796" w:rsidP="00E21796">
      <w:pPr>
        <w:autoSpaceDE w:val="0"/>
        <w:autoSpaceDN w:val="0"/>
        <w:adjustRightInd w:val="0"/>
        <w:spacing w:after="0" w:line="480" w:lineRule="auto"/>
        <w:rPr>
          <w:rFonts w:ascii="Verdana" w:hAnsi="Verdana"/>
          <w:sz w:val="18"/>
          <w:szCs w:val="18"/>
        </w:rPr>
      </w:pPr>
      <w:proofErr w:type="spellStart"/>
      <w:r w:rsidRPr="00C73C5A">
        <w:rPr>
          <w:rFonts w:ascii="Verdana" w:hAnsi="Verdana"/>
          <w:sz w:val="18"/>
          <w:szCs w:val="18"/>
        </w:rPr>
        <w:t>Brotman</w:t>
      </w:r>
      <w:proofErr w:type="spellEnd"/>
      <w:r w:rsidRPr="00C73C5A">
        <w:rPr>
          <w:rFonts w:ascii="Verdana" w:hAnsi="Verdana"/>
          <w:sz w:val="18"/>
          <w:szCs w:val="18"/>
        </w:rPr>
        <w:t xml:space="preserve">, L. M., </w:t>
      </w:r>
      <w:proofErr w:type="spellStart"/>
      <w:r w:rsidRPr="00C73C5A">
        <w:rPr>
          <w:rFonts w:ascii="Verdana" w:hAnsi="Verdana"/>
          <w:sz w:val="18"/>
          <w:szCs w:val="18"/>
        </w:rPr>
        <w:t>Calzada</w:t>
      </w:r>
      <w:proofErr w:type="spellEnd"/>
      <w:r w:rsidRPr="00C73C5A">
        <w:rPr>
          <w:rFonts w:ascii="Verdana" w:hAnsi="Verdana"/>
          <w:sz w:val="18"/>
          <w:szCs w:val="18"/>
        </w:rPr>
        <w:t xml:space="preserve">, E., Huang, K. Y., Kingston, S., Dawson-McClure, S., </w:t>
      </w:r>
      <w:proofErr w:type="spellStart"/>
      <w:r w:rsidRPr="00C73C5A">
        <w:rPr>
          <w:rFonts w:ascii="Verdana" w:hAnsi="Verdana"/>
          <w:sz w:val="18"/>
          <w:szCs w:val="18"/>
        </w:rPr>
        <w:t>Kamboukos</w:t>
      </w:r>
      <w:proofErr w:type="spellEnd"/>
      <w:r w:rsidRPr="00C73C5A">
        <w:rPr>
          <w:rFonts w:ascii="Verdana" w:hAnsi="Verdana"/>
          <w:sz w:val="18"/>
          <w:szCs w:val="18"/>
        </w:rPr>
        <w:t xml:space="preserve">, D., </w:t>
      </w:r>
    </w:p>
    <w:p w:rsidR="00E21796" w:rsidRPr="00C73C5A" w:rsidRDefault="00E21796" w:rsidP="00E21796">
      <w:pPr>
        <w:autoSpaceDE w:val="0"/>
        <w:autoSpaceDN w:val="0"/>
        <w:adjustRightInd w:val="0"/>
        <w:spacing w:after="0" w:line="480" w:lineRule="auto"/>
        <w:ind w:left="720"/>
        <w:rPr>
          <w:rFonts w:ascii="Verdana" w:hAnsi="Verdana"/>
          <w:bCs/>
          <w:sz w:val="18"/>
          <w:szCs w:val="18"/>
        </w:rPr>
      </w:pPr>
      <w:proofErr w:type="spellStart"/>
      <w:r w:rsidRPr="00C73C5A">
        <w:rPr>
          <w:rFonts w:ascii="Verdana" w:hAnsi="Verdana"/>
          <w:sz w:val="18"/>
          <w:szCs w:val="18"/>
        </w:rPr>
        <w:t>Rosenfelt</w:t>
      </w:r>
      <w:proofErr w:type="spellEnd"/>
      <w:r w:rsidRPr="00C73C5A">
        <w:rPr>
          <w:rFonts w:ascii="Verdana" w:hAnsi="Verdana"/>
          <w:sz w:val="18"/>
          <w:szCs w:val="18"/>
        </w:rPr>
        <w:t xml:space="preserve">, A., Schwab, A., &amp; </w:t>
      </w:r>
      <w:proofErr w:type="spellStart"/>
      <w:r w:rsidRPr="00C73C5A">
        <w:rPr>
          <w:rFonts w:ascii="Verdana" w:hAnsi="Verdana"/>
          <w:sz w:val="18"/>
          <w:szCs w:val="18"/>
        </w:rPr>
        <w:t>Petkova</w:t>
      </w:r>
      <w:proofErr w:type="spellEnd"/>
      <w:r w:rsidRPr="00C73C5A">
        <w:rPr>
          <w:rFonts w:ascii="Verdana" w:hAnsi="Verdana"/>
          <w:sz w:val="18"/>
          <w:szCs w:val="18"/>
        </w:rPr>
        <w:t xml:space="preserve">, E. (2011). </w:t>
      </w:r>
      <w:r w:rsidRPr="00C73C5A">
        <w:rPr>
          <w:rFonts w:ascii="Verdana" w:hAnsi="Verdana"/>
          <w:bCs/>
          <w:sz w:val="18"/>
          <w:szCs w:val="18"/>
        </w:rPr>
        <w:t xml:space="preserve">Promoting effective parenting practices and preventing child behaviour problems in school among ethnically diverse families from underserved, urban communities. </w:t>
      </w:r>
      <w:r w:rsidRPr="00C73C5A">
        <w:rPr>
          <w:rFonts w:ascii="Verdana" w:hAnsi="Verdana"/>
          <w:bCs/>
          <w:i/>
          <w:sz w:val="18"/>
          <w:szCs w:val="18"/>
        </w:rPr>
        <w:t>Child Development, 82</w:t>
      </w:r>
      <w:r w:rsidRPr="00C73C5A">
        <w:rPr>
          <w:rFonts w:ascii="Verdana" w:hAnsi="Verdana"/>
          <w:bCs/>
          <w:sz w:val="18"/>
          <w:szCs w:val="18"/>
        </w:rPr>
        <w:t xml:space="preserve">(1), 258-276.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sz w:val="18"/>
          <w:szCs w:val="18"/>
        </w:rPr>
        <w:t xml:space="preserve">    </w:t>
      </w:r>
      <w:r w:rsidRPr="00C73C5A">
        <w:rPr>
          <w:rFonts w:ascii="Verdana" w:hAnsi="Verdana"/>
          <w:bCs/>
          <w:sz w:val="18"/>
          <w:szCs w:val="18"/>
        </w:rPr>
        <w:tab/>
      </w:r>
      <w:proofErr w:type="spellStart"/>
      <w:r w:rsidRPr="00C73C5A">
        <w:rPr>
          <w:rFonts w:ascii="Verdana" w:hAnsi="Verdana"/>
          <w:bCs/>
          <w:sz w:val="18"/>
          <w:szCs w:val="18"/>
        </w:rPr>
        <w:t>doi</w:t>
      </w:r>
      <w:proofErr w:type="spellEnd"/>
      <w:r w:rsidRPr="00C73C5A">
        <w:rPr>
          <w:rFonts w:ascii="Verdana" w:hAnsi="Verdana"/>
          <w:bCs/>
          <w:sz w:val="18"/>
          <w:szCs w:val="18"/>
        </w:rPr>
        <w:t xml:space="preserve">: </w:t>
      </w:r>
      <w:r w:rsidRPr="00C73C5A">
        <w:rPr>
          <w:rFonts w:ascii="Verdana" w:hAnsi="Verdana"/>
          <w:sz w:val="18"/>
          <w:szCs w:val="18"/>
        </w:rPr>
        <w:t xml:space="preserve">10.1111/j.1467-8624.2010.01554.x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Brown, T., &amp; Latham, G. (2002). The effects of behavioural outcome goals, learning goals, and</w:t>
      </w:r>
    </w:p>
    <w:p w:rsidR="00E21796" w:rsidRPr="00C73C5A" w:rsidRDefault="00E21796" w:rsidP="0005500D">
      <w:pPr>
        <w:autoSpaceDE w:val="0"/>
        <w:autoSpaceDN w:val="0"/>
        <w:adjustRightInd w:val="0"/>
        <w:spacing w:after="0" w:line="480" w:lineRule="auto"/>
        <w:ind w:left="720"/>
        <w:jc w:val="left"/>
        <w:rPr>
          <w:rFonts w:ascii="Verdana" w:hAnsi="Verdana"/>
          <w:sz w:val="18"/>
          <w:szCs w:val="18"/>
        </w:rPr>
      </w:pPr>
      <w:r w:rsidRPr="00C73C5A">
        <w:rPr>
          <w:rFonts w:ascii="Verdana" w:hAnsi="Verdana"/>
          <w:sz w:val="18"/>
          <w:szCs w:val="18"/>
        </w:rPr>
        <w:t xml:space="preserve">urging people to do their best on an individual’s teamwork behaviour in a group problem-solving task. </w:t>
      </w:r>
      <w:r w:rsidRPr="00C73C5A">
        <w:rPr>
          <w:rFonts w:ascii="Verdana" w:hAnsi="Verdana"/>
          <w:i/>
          <w:iCs/>
          <w:sz w:val="18"/>
          <w:szCs w:val="18"/>
        </w:rPr>
        <w:t>Canadian Journal of Behavioural Science</w:t>
      </w:r>
      <w:r w:rsidRPr="00C73C5A">
        <w:rPr>
          <w:rFonts w:ascii="Verdana" w:hAnsi="Verdana"/>
          <w:sz w:val="18"/>
          <w:szCs w:val="18"/>
        </w:rPr>
        <w:t xml:space="preserve">, 34(4), 276-285. </w:t>
      </w:r>
      <w:proofErr w:type="spellStart"/>
      <w:r w:rsidRPr="00C73C5A">
        <w:rPr>
          <w:rFonts w:ascii="Verdana" w:hAnsi="Verdana"/>
          <w:sz w:val="18"/>
          <w:szCs w:val="18"/>
        </w:rPr>
        <w:t>doi</w:t>
      </w:r>
      <w:proofErr w:type="spellEnd"/>
      <w:r w:rsidRPr="00C73C5A">
        <w:rPr>
          <w:rFonts w:ascii="Verdana" w:hAnsi="Verdana"/>
          <w:sz w:val="18"/>
          <w:szCs w:val="18"/>
        </w:rPr>
        <w:t>: 10.1037/h0087180</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Burger, J. M., </w:t>
      </w:r>
      <w:proofErr w:type="spellStart"/>
      <w:r w:rsidRPr="00C73C5A">
        <w:rPr>
          <w:rFonts w:ascii="Verdana" w:hAnsi="Verdana"/>
          <w:sz w:val="18"/>
          <w:szCs w:val="18"/>
        </w:rPr>
        <w:t>Nadirova</w:t>
      </w:r>
      <w:proofErr w:type="spellEnd"/>
      <w:r w:rsidRPr="00C73C5A">
        <w:rPr>
          <w:rFonts w:ascii="Verdana" w:hAnsi="Verdana"/>
          <w:sz w:val="18"/>
          <w:szCs w:val="18"/>
        </w:rPr>
        <w:t xml:space="preserve">, A., &amp; Keefer, K.V. (2012). Moving beyond achievement data: </w:t>
      </w:r>
    </w:p>
    <w:p w:rsidR="00E21796" w:rsidRPr="00C73C5A" w:rsidRDefault="00E21796" w:rsidP="00F82BEE">
      <w:pPr>
        <w:autoSpaceDE w:val="0"/>
        <w:autoSpaceDN w:val="0"/>
        <w:adjustRightInd w:val="0"/>
        <w:spacing w:after="0" w:line="480" w:lineRule="auto"/>
        <w:ind w:left="720"/>
        <w:jc w:val="left"/>
        <w:rPr>
          <w:rFonts w:ascii="Verdana" w:hAnsi="Verdana"/>
          <w:sz w:val="18"/>
          <w:szCs w:val="18"/>
        </w:rPr>
      </w:pPr>
      <w:r w:rsidRPr="00C73C5A">
        <w:rPr>
          <w:rFonts w:ascii="Verdana" w:hAnsi="Verdana"/>
          <w:sz w:val="18"/>
          <w:szCs w:val="18"/>
        </w:rPr>
        <w:lastRenderedPageBreak/>
        <w:t xml:space="preserve">Development of the student orientation to school questionnaire as a non-cognitive assessment tool. </w:t>
      </w:r>
      <w:r w:rsidRPr="00C73C5A">
        <w:rPr>
          <w:rFonts w:ascii="Verdana" w:hAnsi="Verdana"/>
          <w:i/>
          <w:iCs/>
          <w:sz w:val="18"/>
          <w:szCs w:val="18"/>
        </w:rPr>
        <w:t>Journal of Psychoeducational</w:t>
      </w:r>
      <w:r w:rsidRPr="00C73C5A">
        <w:rPr>
          <w:rFonts w:ascii="Verdana" w:hAnsi="Verdana"/>
          <w:sz w:val="18"/>
          <w:szCs w:val="18"/>
        </w:rPr>
        <w:t xml:space="preserve"> </w:t>
      </w:r>
      <w:r w:rsidRPr="00C73C5A">
        <w:rPr>
          <w:rFonts w:ascii="Verdana" w:hAnsi="Verdana"/>
          <w:i/>
          <w:iCs/>
          <w:sz w:val="18"/>
          <w:szCs w:val="18"/>
        </w:rPr>
        <w:t>Assessment, 30</w:t>
      </w:r>
      <w:r w:rsidRPr="00C73C5A">
        <w:rPr>
          <w:rFonts w:ascii="Verdana" w:hAnsi="Verdana"/>
          <w:iCs/>
          <w:sz w:val="18"/>
          <w:szCs w:val="18"/>
        </w:rPr>
        <w:t>(4)</w:t>
      </w:r>
      <w:r w:rsidRPr="00C73C5A">
        <w:rPr>
          <w:rFonts w:ascii="Verdana" w:hAnsi="Verdana"/>
          <w:sz w:val="18"/>
          <w:szCs w:val="18"/>
        </w:rPr>
        <w:t xml:space="preserve">, 367-386. </w:t>
      </w:r>
      <w:proofErr w:type="spellStart"/>
      <w:r w:rsidRPr="00C73C5A">
        <w:rPr>
          <w:rFonts w:ascii="Verdana" w:hAnsi="Verdana"/>
          <w:sz w:val="18"/>
          <w:szCs w:val="18"/>
        </w:rPr>
        <w:t>doi</w:t>
      </w:r>
      <w:proofErr w:type="spellEnd"/>
      <w:r w:rsidRPr="00C73C5A">
        <w:rPr>
          <w:rFonts w:ascii="Verdana" w:hAnsi="Verdana"/>
          <w:sz w:val="18"/>
          <w:szCs w:val="18"/>
        </w:rPr>
        <w:t>: 10.1177/0734282912449444</w:t>
      </w:r>
    </w:p>
    <w:p w:rsidR="00E21796" w:rsidRPr="00C73C5A" w:rsidRDefault="00E21796" w:rsidP="00F82BEE">
      <w:pPr>
        <w:autoSpaceDE w:val="0"/>
        <w:autoSpaceDN w:val="0"/>
        <w:adjustRightInd w:val="0"/>
        <w:spacing w:after="0" w:line="480" w:lineRule="auto"/>
        <w:jc w:val="left"/>
        <w:rPr>
          <w:rFonts w:ascii="Verdana" w:hAnsi="Verdana"/>
          <w:bCs/>
          <w:i/>
          <w:sz w:val="18"/>
          <w:szCs w:val="18"/>
        </w:rPr>
      </w:pPr>
      <w:proofErr w:type="spellStart"/>
      <w:r w:rsidRPr="00C73C5A">
        <w:rPr>
          <w:rFonts w:ascii="Verdana" w:hAnsi="Verdana"/>
          <w:sz w:val="18"/>
          <w:szCs w:val="18"/>
        </w:rPr>
        <w:t>Capparelli</w:t>
      </w:r>
      <w:proofErr w:type="spellEnd"/>
      <w:r w:rsidRPr="00C73C5A">
        <w:rPr>
          <w:rFonts w:ascii="Verdana" w:hAnsi="Verdana"/>
          <w:sz w:val="18"/>
          <w:szCs w:val="18"/>
        </w:rPr>
        <w:t xml:space="preserve">, M. M. (2003). </w:t>
      </w:r>
      <w:r w:rsidRPr="00C73C5A">
        <w:rPr>
          <w:rFonts w:ascii="Verdana" w:hAnsi="Verdana"/>
          <w:bCs/>
          <w:i/>
          <w:sz w:val="18"/>
          <w:szCs w:val="18"/>
        </w:rPr>
        <w:t xml:space="preserve">Exploring the role of the school nurse in promoting student </w:t>
      </w:r>
    </w:p>
    <w:p w:rsidR="00E21796" w:rsidRPr="00C73C5A" w:rsidRDefault="00E21796" w:rsidP="00F82BEE">
      <w:pPr>
        <w:autoSpaceDE w:val="0"/>
        <w:autoSpaceDN w:val="0"/>
        <w:adjustRightInd w:val="0"/>
        <w:spacing w:after="0" w:line="480" w:lineRule="auto"/>
        <w:ind w:left="720"/>
        <w:jc w:val="left"/>
        <w:rPr>
          <w:rFonts w:ascii="Verdana" w:hAnsi="Verdana"/>
          <w:bCs/>
          <w:i/>
          <w:sz w:val="18"/>
          <w:szCs w:val="18"/>
        </w:rPr>
      </w:pPr>
      <w:r w:rsidRPr="00C73C5A">
        <w:rPr>
          <w:rFonts w:ascii="Verdana" w:hAnsi="Verdana"/>
          <w:bCs/>
          <w:i/>
          <w:sz w:val="18"/>
          <w:szCs w:val="18"/>
        </w:rPr>
        <w:t>achievement: A discussion paper and final results of focus groups</w:t>
      </w:r>
      <w:r w:rsidRPr="00C73C5A">
        <w:rPr>
          <w:rFonts w:ascii="Verdana" w:hAnsi="Verdana"/>
          <w:bCs/>
          <w:sz w:val="18"/>
          <w:szCs w:val="18"/>
        </w:rPr>
        <w:t xml:space="preserve">. New York, NY: New York Statewide School Health Services Center. Retrieved from: </w:t>
      </w:r>
      <w:r w:rsidRPr="00C73C5A">
        <w:rPr>
          <w:rFonts w:ascii="Verdana" w:hAnsi="Verdana"/>
          <w:sz w:val="18"/>
          <w:szCs w:val="18"/>
        </w:rPr>
        <w:t xml:space="preserve">http://www.schoolhealthservicesny.com/uploads/ExploringSchoolNurseRole.pdf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Castelli, D. M., Hillman, C. H., Buck, S. M., &amp; Erwin, H. E. (2007). </w:t>
      </w:r>
      <w:r w:rsidRPr="00C73C5A">
        <w:rPr>
          <w:rFonts w:ascii="Verdana" w:hAnsi="Verdana"/>
          <w:bCs/>
          <w:sz w:val="18"/>
          <w:szCs w:val="18"/>
        </w:rPr>
        <w:t xml:space="preserve">Physical fitness and </w:t>
      </w:r>
    </w:p>
    <w:p w:rsidR="00E21796" w:rsidRPr="00215FAD" w:rsidRDefault="00E21796" w:rsidP="00E21796">
      <w:pPr>
        <w:autoSpaceDE w:val="0"/>
        <w:autoSpaceDN w:val="0"/>
        <w:adjustRightInd w:val="0"/>
        <w:spacing w:after="0" w:line="480" w:lineRule="auto"/>
        <w:ind w:firstLine="720"/>
        <w:rPr>
          <w:rFonts w:ascii="Verdana" w:hAnsi="Verdana"/>
          <w:bCs/>
          <w:i/>
          <w:sz w:val="18"/>
          <w:szCs w:val="18"/>
          <w:lang w:val="fr-CA"/>
        </w:rPr>
      </w:pPr>
      <w:r w:rsidRPr="00C73C5A">
        <w:rPr>
          <w:rFonts w:ascii="Verdana" w:hAnsi="Verdana"/>
          <w:bCs/>
          <w:sz w:val="18"/>
          <w:szCs w:val="18"/>
        </w:rPr>
        <w:t xml:space="preserve">academic achievement in third- and fifth- grade students. </w:t>
      </w:r>
      <w:r w:rsidRPr="00215FAD">
        <w:rPr>
          <w:rFonts w:ascii="Verdana" w:hAnsi="Verdana"/>
          <w:bCs/>
          <w:i/>
          <w:sz w:val="18"/>
          <w:szCs w:val="18"/>
          <w:lang w:val="fr-CA"/>
        </w:rPr>
        <w:t xml:space="preserve">Journal of Sport &amp; </w:t>
      </w:r>
      <w:proofErr w:type="spellStart"/>
      <w:r w:rsidRPr="00215FAD">
        <w:rPr>
          <w:rFonts w:ascii="Verdana" w:hAnsi="Verdana"/>
          <w:bCs/>
          <w:i/>
          <w:sz w:val="18"/>
          <w:szCs w:val="18"/>
          <w:lang w:val="fr-CA"/>
        </w:rPr>
        <w:t>Exercise</w:t>
      </w:r>
      <w:proofErr w:type="spellEnd"/>
      <w:r w:rsidRPr="00215FAD">
        <w:rPr>
          <w:rFonts w:ascii="Verdana" w:hAnsi="Verdana"/>
          <w:bCs/>
          <w:i/>
          <w:sz w:val="18"/>
          <w:szCs w:val="18"/>
          <w:lang w:val="fr-CA"/>
        </w:rPr>
        <w:t xml:space="preserve"> </w:t>
      </w:r>
    </w:p>
    <w:p w:rsidR="00E21796" w:rsidRPr="00C73C5A" w:rsidRDefault="00E21796" w:rsidP="00E21796">
      <w:pPr>
        <w:autoSpaceDE w:val="0"/>
        <w:autoSpaceDN w:val="0"/>
        <w:adjustRightInd w:val="0"/>
        <w:spacing w:after="0" w:line="480" w:lineRule="auto"/>
        <w:rPr>
          <w:rFonts w:ascii="Verdana" w:hAnsi="Verdana"/>
          <w:sz w:val="18"/>
          <w:szCs w:val="18"/>
        </w:rPr>
      </w:pPr>
      <w:r w:rsidRPr="00215FAD">
        <w:rPr>
          <w:rFonts w:ascii="Verdana" w:hAnsi="Verdana"/>
          <w:bCs/>
          <w:i/>
          <w:sz w:val="18"/>
          <w:szCs w:val="18"/>
          <w:lang w:val="fr-CA"/>
        </w:rPr>
        <w:t xml:space="preserve">    </w:t>
      </w:r>
      <w:r w:rsidRPr="00215FAD">
        <w:rPr>
          <w:rFonts w:ascii="Verdana" w:hAnsi="Verdana"/>
          <w:bCs/>
          <w:i/>
          <w:sz w:val="18"/>
          <w:szCs w:val="18"/>
          <w:lang w:val="fr-CA"/>
        </w:rPr>
        <w:tab/>
        <w:t>Psychology, 29</w:t>
      </w:r>
      <w:r w:rsidRPr="00215FAD">
        <w:rPr>
          <w:rFonts w:ascii="Verdana" w:hAnsi="Verdana"/>
          <w:bCs/>
          <w:sz w:val="18"/>
          <w:szCs w:val="18"/>
          <w:lang w:val="fr-CA"/>
        </w:rPr>
        <w:t xml:space="preserve">(2), 239-252. </w:t>
      </w:r>
      <w:r w:rsidRPr="00C73C5A">
        <w:rPr>
          <w:rFonts w:ascii="Verdana" w:hAnsi="Verdana"/>
          <w:bCs/>
          <w:sz w:val="18"/>
          <w:szCs w:val="18"/>
        </w:rPr>
        <w:t xml:space="preserve">PMID: </w:t>
      </w:r>
      <w:r w:rsidRPr="00C73C5A">
        <w:rPr>
          <w:rFonts w:ascii="Verdana" w:hAnsi="Verdana"/>
          <w:sz w:val="18"/>
          <w:szCs w:val="18"/>
        </w:rPr>
        <w:t xml:space="preserve">17568069 </w:t>
      </w:r>
    </w:p>
    <w:p w:rsidR="00E21796" w:rsidRPr="00C73C5A" w:rsidRDefault="00E21796" w:rsidP="00E21796">
      <w:pPr>
        <w:autoSpaceDE w:val="0"/>
        <w:autoSpaceDN w:val="0"/>
        <w:adjustRightInd w:val="0"/>
        <w:spacing w:after="0" w:line="480" w:lineRule="auto"/>
        <w:rPr>
          <w:rFonts w:ascii="Verdana" w:hAnsi="Verdana"/>
          <w:bCs/>
          <w:i/>
          <w:sz w:val="18"/>
          <w:szCs w:val="18"/>
        </w:rPr>
      </w:pPr>
      <w:r w:rsidRPr="00C73C5A">
        <w:rPr>
          <w:rFonts w:ascii="Verdana" w:hAnsi="Verdana"/>
          <w:sz w:val="18"/>
          <w:szCs w:val="18"/>
        </w:rPr>
        <w:t xml:space="preserve">Centers for Disease Control and Prevention. (2010). </w:t>
      </w:r>
      <w:r w:rsidRPr="00C73C5A">
        <w:rPr>
          <w:rFonts w:ascii="Verdana" w:hAnsi="Verdana"/>
          <w:bCs/>
          <w:i/>
          <w:sz w:val="18"/>
          <w:szCs w:val="18"/>
        </w:rPr>
        <w:t xml:space="preserve">The Association Between School-Based </w:t>
      </w:r>
    </w:p>
    <w:p w:rsidR="00E21796" w:rsidRPr="00C73C5A" w:rsidRDefault="00E21796" w:rsidP="00E21796">
      <w:pPr>
        <w:autoSpaceDE w:val="0"/>
        <w:autoSpaceDN w:val="0"/>
        <w:adjustRightInd w:val="0"/>
        <w:spacing w:after="0" w:line="480" w:lineRule="auto"/>
        <w:ind w:left="720"/>
        <w:rPr>
          <w:rFonts w:ascii="Verdana" w:hAnsi="Verdana"/>
          <w:sz w:val="18"/>
          <w:szCs w:val="18"/>
        </w:rPr>
      </w:pPr>
      <w:r w:rsidRPr="00C73C5A">
        <w:rPr>
          <w:rFonts w:ascii="Verdana" w:hAnsi="Verdana"/>
          <w:bCs/>
          <w:i/>
          <w:sz w:val="18"/>
          <w:szCs w:val="18"/>
        </w:rPr>
        <w:t>Physical Activity, Including Physical Education, and Academic Performance</w:t>
      </w:r>
      <w:r w:rsidRPr="00C73C5A">
        <w:rPr>
          <w:rFonts w:ascii="Verdana" w:hAnsi="Verdana"/>
          <w:bCs/>
          <w:sz w:val="18"/>
          <w:szCs w:val="18"/>
        </w:rPr>
        <w:t xml:space="preserve">. </w:t>
      </w:r>
      <w:r w:rsidRPr="00C73C5A">
        <w:rPr>
          <w:rFonts w:ascii="Verdana" w:hAnsi="Verdana"/>
          <w:sz w:val="18"/>
          <w:szCs w:val="18"/>
        </w:rPr>
        <w:t>Atlanta, GA: U.S. Department of Health and Human Services</w:t>
      </w:r>
    </w:p>
    <w:p w:rsidR="008A49D4" w:rsidRDefault="008A49D4" w:rsidP="00E71BA4">
      <w:pPr>
        <w:autoSpaceDE w:val="0"/>
        <w:autoSpaceDN w:val="0"/>
        <w:adjustRightInd w:val="0"/>
        <w:spacing w:after="0" w:line="480" w:lineRule="auto"/>
        <w:ind w:left="720" w:hanging="720"/>
        <w:jc w:val="left"/>
        <w:rPr>
          <w:rFonts w:ascii="Verdana" w:hAnsi="Verdana"/>
          <w:sz w:val="18"/>
          <w:szCs w:val="18"/>
        </w:rPr>
      </w:pPr>
      <w:proofErr w:type="spellStart"/>
      <w:r w:rsidRPr="00E71BA4">
        <w:rPr>
          <w:rFonts w:ascii="Verdana" w:hAnsi="Verdana"/>
          <w:sz w:val="18"/>
          <w:szCs w:val="18"/>
        </w:rPr>
        <w:t>Chaabane</w:t>
      </w:r>
      <w:proofErr w:type="spellEnd"/>
      <w:r w:rsidRPr="00E71BA4">
        <w:rPr>
          <w:rFonts w:ascii="Verdana" w:hAnsi="Verdana"/>
          <w:sz w:val="18"/>
          <w:szCs w:val="18"/>
        </w:rPr>
        <w:t xml:space="preserve">, S., </w:t>
      </w:r>
      <w:proofErr w:type="spellStart"/>
      <w:r w:rsidRPr="00E71BA4">
        <w:rPr>
          <w:rFonts w:ascii="Verdana" w:hAnsi="Verdana"/>
          <w:sz w:val="18"/>
          <w:szCs w:val="18"/>
        </w:rPr>
        <w:t>Doraiswamy</w:t>
      </w:r>
      <w:proofErr w:type="spellEnd"/>
      <w:r w:rsidRPr="00E71BA4">
        <w:rPr>
          <w:rFonts w:ascii="Verdana" w:hAnsi="Verdana"/>
          <w:sz w:val="18"/>
          <w:szCs w:val="18"/>
        </w:rPr>
        <w:t xml:space="preserve">, S., </w:t>
      </w:r>
      <w:proofErr w:type="spellStart"/>
      <w:r w:rsidRPr="00E71BA4">
        <w:rPr>
          <w:rFonts w:ascii="Verdana" w:hAnsi="Verdana"/>
          <w:sz w:val="18"/>
          <w:szCs w:val="18"/>
        </w:rPr>
        <w:t>Chaabna</w:t>
      </w:r>
      <w:proofErr w:type="spellEnd"/>
      <w:r w:rsidRPr="00E71BA4">
        <w:rPr>
          <w:rFonts w:ascii="Verdana" w:hAnsi="Verdana"/>
          <w:sz w:val="18"/>
          <w:szCs w:val="18"/>
        </w:rPr>
        <w:t xml:space="preserve">, K., </w:t>
      </w:r>
      <w:proofErr w:type="spellStart"/>
      <w:r w:rsidRPr="00E71BA4">
        <w:rPr>
          <w:rFonts w:ascii="Verdana" w:hAnsi="Verdana"/>
          <w:sz w:val="18"/>
          <w:szCs w:val="18"/>
        </w:rPr>
        <w:t>Mamtani</w:t>
      </w:r>
      <w:proofErr w:type="spellEnd"/>
      <w:r w:rsidRPr="00E71BA4">
        <w:rPr>
          <w:rFonts w:ascii="Verdana" w:hAnsi="Verdana"/>
          <w:sz w:val="18"/>
          <w:szCs w:val="18"/>
        </w:rPr>
        <w:t xml:space="preserve">, R., &amp; Cheema, S. (2021). </w:t>
      </w:r>
      <w:r w:rsidRPr="008A49D4">
        <w:rPr>
          <w:rFonts w:ascii="Verdana" w:hAnsi="Verdana"/>
          <w:sz w:val="18"/>
          <w:szCs w:val="18"/>
        </w:rPr>
        <w:t>The Impact of COVID-19 School Closure on Child and Adolescent Health: A Rapid Systematic Review. </w:t>
      </w:r>
      <w:r w:rsidRPr="008A49D4">
        <w:rPr>
          <w:rFonts w:ascii="Verdana" w:hAnsi="Verdana"/>
          <w:i/>
          <w:iCs/>
          <w:sz w:val="18"/>
          <w:szCs w:val="18"/>
        </w:rPr>
        <w:t>Children</w:t>
      </w:r>
      <w:r w:rsidRPr="008A49D4">
        <w:rPr>
          <w:rFonts w:ascii="Verdana" w:hAnsi="Verdana"/>
          <w:sz w:val="18"/>
          <w:szCs w:val="18"/>
        </w:rPr>
        <w:t>, </w:t>
      </w:r>
      <w:r w:rsidRPr="008A49D4">
        <w:rPr>
          <w:rFonts w:ascii="Verdana" w:hAnsi="Verdana"/>
          <w:i/>
          <w:iCs/>
          <w:sz w:val="18"/>
          <w:szCs w:val="18"/>
        </w:rPr>
        <w:t>8</w:t>
      </w:r>
      <w:r w:rsidRPr="008A49D4">
        <w:rPr>
          <w:rFonts w:ascii="Verdana" w:hAnsi="Verdana"/>
          <w:sz w:val="18"/>
          <w:szCs w:val="18"/>
        </w:rPr>
        <w:t>(5), 415.</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Children’s Aid Society. (2008). </w:t>
      </w:r>
      <w:r w:rsidRPr="00C73C5A">
        <w:rPr>
          <w:rFonts w:ascii="Verdana" w:hAnsi="Verdana"/>
          <w:bCs/>
          <w:sz w:val="18"/>
          <w:szCs w:val="18"/>
        </w:rPr>
        <w:t xml:space="preserve">21st century community learning centers at Children’s Aid </w:t>
      </w:r>
    </w:p>
    <w:p w:rsidR="00E21796" w:rsidRPr="00C73C5A" w:rsidRDefault="00E21796" w:rsidP="00E21796">
      <w:pPr>
        <w:autoSpaceDE w:val="0"/>
        <w:autoSpaceDN w:val="0"/>
        <w:adjustRightInd w:val="0"/>
        <w:spacing w:after="0" w:line="480" w:lineRule="auto"/>
        <w:ind w:firstLine="720"/>
        <w:rPr>
          <w:rFonts w:ascii="Verdana" w:hAnsi="Verdana"/>
          <w:bCs/>
          <w:sz w:val="18"/>
          <w:szCs w:val="18"/>
        </w:rPr>
      </w:pPr>
      <w:r w:rsidRPr="00C73C5A">
        <w:rPr>
          <w:rFonts w:ascii="Verdana" w:hAnsi="Verdana"/>
          <w:bCs/>
          <w:sz w:val="18"/>
          <w:szCs w:val="18"/>
        </w:rPr>
        <w:t xml:space="preserve">Society Community Schools. New York, NY: Children’s Aid Society. Retrieved from: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sz w:val="18"/>
          <w:szCs w:val="18"/>
        </w:rPr>
        <w:t xml:space="preserve">    </w:t>
      </w:r>
      <w:r w:rsidRPr="00C73C5A">
        <w:rPr>
          <w:rFonts w:ascii="Verdana" w:hAnsi="Verdana"/>
          <w:bCs/>
          <w:sz w:val="18"/>
          <w:szCs w:val="18"/>
        </w:rPr>
        <w:tab/>
      </w:r>
      <w:r w:rsidRPr="00C73C5A">
        <w:rPr>
          <w:rFonts w:ascii="Verdana" w:hAnsi="Verdana"/>
          <w:sz w:val="18"/>
          <w:szCs w:val="18"/>
        </w:rPr>
        <w:t xml:space="preserve">http://www.aypf.org/documents/CASCommunitySchoolsEvaluationSummary.pdf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Conduct Problems Prevention Research Group. (2009). </w:t>
      </w:r>
      <w:r w:rsidRPr="00C73C5A">
        <w:rPr>
          <w:rFonts w:ascii="Verdana" w:hAnsi="Verdana"/>
          <w:bCs/>
          <w:sz w:val="18"/>
          <w:szCs w:val="18"/>
        </w:rPr>
        <w:t xml:space="preserve">Fast Track Prevention Trial for Conduct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bCs/>
          <w:sz w:val="18"/>
          <w:szCs w:val="18"/>
        </w:rPr>
        <w:t>Problems</w:t>
      </w:r>
      <w:r w:rsidRPr="00C73C5A">
        <w:rPr>
          <w:rFonts w:ascii="Verdana" w:hAnsi="Verdana"/>
          <w:b/>
          <w:bCs/>
          <w:sz w:val="18"/>
          <w:szCs w:val="18"/>
        </w:rPr>
        <w:t xml:space="preserve">. </w:t>
      </w:r>
      <w:r w:rsidRPr="00C73C5A">
        <w:rPr>
          <w:rFonts w:ascii="Verdana" w:hAnsi="Verdana"/>
          <w:i/>
          <w:sz w:val="18"/>
          <w:szCs w:val="18"/>
        </w:rPr>
        <w:t>Research Précis,10</w:t>
      </w:r>
      <w:r w:rsidRPr="00C73C5A">
        <w:rPr>
          <w:rFonts w:ascii="Verdana" w:hAnsi="Verdana"/>
          <w:sz w:val="18"/>
          <w:szCs w:val="18"/>
        </w:rPr>
        <w:t>(1), 1-2.</w:t>
      </w:r>
      <w:r w:rsidRPr="00C73C5A">
        <w:rPr>
          <w:rFonts w:ascii="Verdana" w:hAnsi="Verdana"/>
          <w:i/>
          <w:sz w:val="18"/>
          <w:szCs w:val="18"/>
        </w:rPr>
        <w:t xml:space="preserve"> </w:t>
      </w:r>
      <w:r w:rsidRPr="00C73C5A">
        <w:rPr>
          <w:rFonts w:ascii="Verdana" w:hAnsi="Verdana"/>
          <w:sz w:val="18"/>
          <w:szCs w:val="18"/>
        </w:rPr>
        <w:t xml:space="preserve">Retrieved from: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   </w:t>
      </w:r>
      <w:r w:rsidRPr="00C73C5A">
        <w:rPr>
          <w:rFonts w:ascii="Verdana" w:hAnsi="Verdana"/>
          <w:sz w:val="18"/>
          <w:szCs w:val="18"/>
        </w:rPr>
        <w:tab/>
        <w:t xml:space="preserve"> http://www.designedinstruction.com/learningleads/fast-track-prevention.pdf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color w:val="000000"/>
          <w:sz w:val="18"/>
          <w:szCs w:val="18"/>
        </w:rPr>
        <w:t xml:space="preserve">Connecticut Association of School Based Health Centers. (2009). </w:t>
      </w:r>
      <w:r w:rsidRPr="00C73C5A">
        <w:rPr>
          <w:rFonts w:ascii="Verdana" w:hAnsi="Verdana"/>
          <w:bCs/>
          <w:i/>
          <w:color w:val="000000"/>
          <w:sz w:val="18"/>
          <w:szCs w:val="18"/>
        </w:rPr>
        <w:t xml:space="preserve">School-based health centers </w:t>
      </w:r>
    </w:p>
    <w:p w:rsidR="00E21796" w:rsidRPr="00C73C5A" w:rsidRDefault="00E21796" w:rsidP="00E21796">
      <w:pPr>
        <w:autoSpaceDE w:val="0"/>
        <w:autoSpaceDN w:val="0"/>
        <w:adjustRightInd w:val="0"/>
        <w:spacing w:after="0" w:line="480" w:lineRule="auto"/>
        <w:ind w:left="720"/>
        <w:rPr>
          <w:rFonts w:ascii="Verdana" w:hAnsi="Verdana"/>
          <w:bCs/>
          <w:sz w:val="18"/>
          <w:szCs w:val="18"/>
        </w:rPr>
      </w:pPr>
      <w:r w:rsidRPr="00C73C5A">
        <w:rPr>
          <w:rFonts w:ascii="Verdana" w:hAnsi="Verdana"/>
          <w:bCs/>
          <w:i/>
          <w:sz w:val="18"/>
          <w:szCs w:val="18"/>
        </w:rPr>
        <w:t xml:space="preserve">enhance access to mental health services for adolescents, particularly </w:t>
      </w:r>
      <w:proofErr w:type="gramStart"/>
      <w:r w:rsidRPr="00C73C5A">
        <w:rPr>
          <w:rFonts w:ascii="Verdana" w:hAnsi="Verdana"/>
          <w:bCs/>
          <w:i/>
          <w:sz w:val="18"/>
          <w:szCs w:val="18"/>
        </w:rPr>
        <w:t>African-American</w:t>
      </w:r>
      <w:proofErr w:type="gramEnd"/>
      <w:r w:rsidRPr="00C73C5A">
        <w:rPr>
          <w:rFonts w:ascii="Verdana" w:hAnsi="Verdana"/>
          <w:bCs/>
          <w:i/>
          <w:sz w:val="18"/>
          <w:szCs w:val="18"/>
        </w:rPr>
        <w:t xml:space="preserve"> and Hispanic males</w:t>
      </w:r>
      <w:r w:rsidRPr="00C73C5A">
        <w:rPr>
          <w:rFonts w:ascii="Verdana" w:hAnsi="Verdana"/>
          <w:bCs/>
          <w:sz w:val="18"/>
          <w:szCs w:val="18"/>
        </w:rPr>
        <w:t xml:space="preserve">. Connecticut: </w:t>
      </w:r>
      <w:r w:rsidRPr="00C73C5A">
        <w:rPr>
          <w:rFonts w:ascii="Verdana" w:hAnsi="Verdana"/>
          <w:sz w:val="18"/>
          <w:szCs w:val="18"/>
        </w:rPr>
        <w:t>Connecticut Association of School Based Health Centers</w:t>
      </w:r>
      <w:r w:rsidRPr="00C73C5A">
        <w:rPr>
          <w:rFonts w:ascii="Verdana" w:hAnsi="Verdana"/>
          <w:bCs/>
          <w:sz w:val="18"/>
          <w:szCs w:val="18"/>
        </w:rPr>
        <w:t xml:space="preserve">. Retrieved from: </w:t>
      </w:r>
      <w:r w:rsidRPr="00C73C5A">
        <w:rPr>
          <w:rFonts w:ascii="Verdana" w:hAnsi="Verdana"/>
          <w:sz w:val="18"/>
          <w:szCs w:val="18"/>
        </w:rPr>
        <w:t xml:space="preserve">http://www.innovations.ahrq.gov/content.aspx?id=3843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Crooks, C.V., Chiodo, D., Thomas, D., &amp; Hughes, R. (2010). </w:t>
      </w:r>
      <w:r w:rsidRPr="00C73C5A">
        <w:rPr>
          <w:rFonts w:ascii="Verdana" w:hAnsi="Verdana"/>
          <w:bCs/>
          <w:sz w:val="18"/>
          <w:szCs w:val="18"/>
        </w:rPr>
        <w:t xml:space="preserve">Strengths-based programming for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bCs/>
          <w:sz w:val="18"/>
          <w:szCs w:val="18"/>
        </w:rPr>
        <w:t xml:space="preserve">  </w:t>
      </w:r>
      <w:r w:rsidRPr="00C73C5A">
        <w:rPr>
          <w:rFonts w:ascii="Verdana" w:hAnsi="Verdana"/>
          <w:bCs/>
          <w:sz w:val="18"/>
          <w:szCs w:val="18"/>
        </w:rPr>
        <w:tab/>
        <w:t xml:space="preserve"> First Nations youth in schools: Building engagement through healthy relationships and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sz w:val="18"/>
          <w:szCs w:val="18"/>
        </w:rPr>
        <w:lastRenderedPageBreak/>
        <w:t xml:space="preserve">   </w:t>
      </w:r>
      <w:r w:rsidRPr="00C73C5A">
        <w:rPr>
          <w:rFonts w:ascii="Verdana" w:hAnsi="Verdana"/>
          <w:bCs/>
          <w:sz w:val="18"/>
          <w:szCs w:val="18"/>
        </w:rPr>
        <w:tab/>
        <w:t xml:space="preserve"> leadership skills. </w:t>
      </w:r>
      <w:r w:rsidRPr="00C73C5A">
        <w:rPr>
          <w:rFonts w:ascii="Verdana" w:hAnsi="Verdana"/>
          <w:bCs/>
          <w:i/>
          <w:sz w:val="18"/>
          <w:szCs w:val="18"/>
        </w:rPr>
        <w:t>International Journal of Mental Health and Addiction, 8</w:t>
      </w:r>
      <w:r w:rsidR="0005500D">
        <w:rPr>
          <w:rFonts w:ascii="Verdana" w:hAnsi="Verdana"/>
          <w:bCs/>
          <w:sz w:val="18"/>
          <w:szCs w:val="18"/>
        </w:rPr>
        <w:t xml:space="preserve">(2), 160-173. </w:t>
      </w:r>
      <w:r w:rsidR="0005500D">
        <w:rPr>
          <w:rFonts w:ascii="Verdana" w:hAnsi="Verdana"/>
          <w:bCs/>
          <w:sz w:val="18"/>
          <w:szCs w:val="18"/>
        </w:rPr>
        <w:tab/>
        <w:t>doi:</w:t>
      </w:r>
      <w:r w:rsidRPr="00C73C5A">
        <w:rPr>
          <w:rFonts w:ascii="Verdana" w:hAnsi="Verdana"/>
          <w:sz w:val="18"/>
          <w:szCs w:val="18"/>
        </w:rPr>
        <w:t xml:space="preserve">10.1007/s11469-009-9242-0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Denny, S. J., Robinson, E. M., Utter, J., Fleming, T. M., Grant, S., </w:t>
      </w:r>
      <w:proofErr w:type="spellStart"/>
      <w:r w:rsidRPr="00C73C5A">
        <w:rPr>
          <w:rFonts w:ascii="Verdana" w:hAnsi="Verdana"/>
          <w:sz w:val="18"/>
          <w:szCs w:val="18"/>
        </w:rPr>
        <w:t>Milfont</w:t>
      </w:r>
      <w:proofErr w:type="spellEnd"/>
      <w:r w:rsidRPr="00C73C5A">
        <w:rPr>
          <w:rFonts w:ascii="Verdana" w:hAnsi="Verdana"/>
          <w:sz w:val="18"/>
          <w:szCs w:val="18"/>
        </w:rPr>
        <w:t xml:space="preserve">, T.L </w:t>
      </w:r>
      <w:proofErr w:type="spellStart"/>
      <w:r w:rsidRPr="00C73C5A">
        <w:rPr>
          <w:rFonts w:ascii="Verdana" w:hAnsi="Verdana"/>
          <w:sz w:val="18"/>
          <w:szCs w:val="18"/>
        </w:rPr>
        <w:t>Crengle</w:t>
      </w:r>
      <w:proofErr w:type="spellEnd"/>
      <w:r w:rsidRPr="00C73C5A">
        <w:rPr>
          <w:rFonts w:ascii="Verdana" w:hAnsi="Verdana"/>
          <w:sz w:val="18"/>
          <w:szCs w:val="18"/>
        </w:rPr>
        <w:t xml:space="preserve">, S.,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proofErr w:type="spellStart"/>
      <w:r w:rsidRPr="00C73C5A">
        <w:rPr>
          <w:rFonts w:ascii="Verdana" w:hAnsi="Verdana"/>
          <w:sz w:val="18"/>
          <w:szCs w:val="18"/>
        </w:rPr>
        <w:t>Ameratunga</w:t>
      </w:r>
      <w:proofErr w:type="spellEnd"/>
      <w:r w:rsidRPr="00C73C5A">
        <w:rPr>
          <w:rFonts w:ascii="Verdana" w:hAnsi="Verdana"/>
          <w:sz w:val="18"/>
          <w:szCs w:val="18"/>
        </w:rPr>
        <w:t xml:space="preserve">, S.N., &amp; Clark, T. (2010). </w:t>
      </w:r>
      <w:r w:rsidRPr="00C73C5A">
        <w:rPr>
          <w:rFonts w:ascii="Verdana" w:hAnsi="Verdana"/>
          <w:i/>
          <w:sz w:val="18"/>
          <w:szCs w:val="18"/>
        </w:rPr>
        <w:t>Journal of Adolescent Health, 48</w:t>
      </w:r>
      <w:r w:rsidRPr="00C73C5A">
        <w:rPr>
          <w:rFonts w:ascii="Verdana" w:hAnsi="Verdana"/>
          <w:sz w:val="18"/>
          <w:szCs w:val="18"/>
        </w:rPr>
        <w:t xml:space="preserve">(3), 259-267.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  </w:t>
      </w:r>
      <w:r w:rsidRPr="00C73C5A">
        <w:rPr>
          <w:rFonts w:ascii="Verdana" w:hAnsi="Verdana"/>
          <w:sz w:val="18"/>
          <w:szCs w:val="18"/>
        </w:rPr>
        <w:tab/>
      </w:r>
      <w:proofErr w:type="spellStart"/>
      <w:r w:rsidRPr="00C73C5A">
        <w:rPr>
          <w:rFonts w:ascii="Verdana" w:hAnsi="Verdana"/>
          <w:sz w:val="18"/>
          <w:szCs w:val="18"/>
        </w:rPr>
        <w:t>doi</w:t>
      </w:r>
      <w:proofErr w:type="spellEnd"/>
      <w:r w:rsidRPr="00C73C5A">
        <w:rPr>
          <w:rFonts w:ascii="Verdana" w:hAnsi="Verdana"/>
          <w:sz w:val="18"/>
          <w:szCs w:val="18"/>
        </w:rPr>
        <w:t xml:space="preserve">: 10.1016/j.adohealth.2010.06.020 </w:t>
      </w:r>
    </w:p>
    <w:p w:rsidR="00E21796" w:rsidRPr="00C73C5A" w:rsidRDefault="00E21796" w:rsidP="00E21796">
      <w:pPr>
        <w:autoSpaceDE w:val="0"/>
        <w:autoSpaceDN w:val="0"/>
        <w:adjustRightInd w:val="0"/>
        <w:spacing w:after="0" w:line="480" w:lineRule="auto"/>
        <w:rPr>
          <w:rFonts w:ascii="Verdana" w:hAnsi="Verdana"/>
          <w:bCs/>
          <w:i/>
          <w:sz w:val="18"/>
          <w:szCs w:val="18"/>
        </w:rPr>
      </w:pPr>
      <w:r w:rsidRPr="00C73C5A">
        <w:rPr>
          <w:rFonts w:ascii="Verdana" w:hAnsi="Verdana"/>
          <w:sz w:val="18"/>
          <w:szCs w:val="18"/>
        </w:rPr>
        <w:t xml:space="preserve">Dilley, J. (2009). </w:t>
      </w:r>
      <w:r w:rsidRPr="00C73C5A">
        <w:rPr>
          <w:rFonts w:ascii="Verdana" w:hAnsi="Verdana"/>
          <w:bCs/>
          <w:i/>
          <w:sz w:val="18"/>
          <w:szCs w:val="18"/>
        </w:rPr>
        <w:t xml:space="preserve">Research Review: School-Based Health Interventions and Academic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bCs/>
          <w:i/>
          <w:sz w:val="18"/>
          <w:szCs w:val="18"/>
        </w:rPr>
        <w:t>Achievement</w:t>
      </w:r>
      <w:r w:rsidRPr="00C73C5A">
        <w:rPr>
          <w:rFonts w:ascii="Verdana" w:hAnsi="Verdana"/>
          <w:bCs/>
          <w:sz w:val="18"/>
          <w:szCs w:val="18"/>
        </w:rPr>
        <w:t xml:space="preserve">. Washington, DC: Washington State Board of Health. </w:t>
      </w:r>
    </w:p>
    <w:p w:rsidR="00E21796" w:rsidRPr="00C73C5A" w:rsidRDefault="00E21796" w:rsidP="00EB4ABD">
      <w:pPr>
        <w:autoSpaceDE w:val="0"/>
        <w:autoSpaceDN w:val="0"/>
        <w:adjustRightInd w:val="0"/>
        <w:spacing w:after="0" w:line="480" w:lineRule="auto"/>
        <w:jc w:val="left"/>
        <w:rPr>
          <w:rFonts w:ascii="Verdana" w:hAnsi="Verdana"/>
          <w:bCs/>
          <w:sz w:val="18"/>
          <w:szCs w:val="18"/>
        </w:rPr>
      </w:pPr>
      <w:r w:rsidRPr="00C73C5A">
        <w:rPr>
          <w:rFonts w:ascii="Verdana" w:hAnsi="Verdana"/>
          <w:sz w:val="18"/>
          <w:szCs w:val="18"/>
        </w:rPr>
        <w:t xml:space="preserve">Dix, K. L., </w:t>
      </w:r>
      <w:proofErr w:type="spellStart"/>
      <w:r w:rsidRPr="00C73C5A">
        <w:rPr>
          <w:rFonts w:ascii="Verdana" w:hAnsi="Verdana"/>
          <w:sz w:val="18"/>
          <w:szCs w:val="18"/>
        </w:rPr>
        <w:t>Slee</w:t>
      </w:r>
      <w:proofErr w:type="spellEnd"/>
      <w:r w:rsidRPr="00C73C5A">
        <w:rPr>
          <w:rFonts w:ascii="Verdana" w:hAnsi="Verdana"/>
          <w:sz w:val="18"/>
          <w:szCs w:val="18"/>
        </w:rPr>
        <w:t xml:space="preserve">, P. T., Lawson, M. J., &amp; Keeves, J. P. (2011). </w:t>
      </w:r>
      <w:r w:rsidRPr="00C73C5A">
        <w:rPr>
          <w:rFonts w:ascii="Verdana" w:hAnsi="Verdana"/>
          <w:bCs/>
          <w:sz w:val="18"/>
          <w:szCs w:val="18"/>
        </w:rPr>
        <w:t xml:space="preserve">Implementation Quality of </w:t>
      </w:r>
    </w:p>
    <w:p w:rsidR="00E21796" w:rsidRPr="00C73C5A" w:rsidRDefault="00E21796" w:rsidP="00EB4ABD">
      <w:pPr>
        <w:autoSpaceDE w:val="0"/>
        <w:autoSpaceDN w:val="0"/>
        <w:adjustRightInd w:val="0"/>
        <w:spacing w:after="0" w:line="480" w:lineRule="auto"/>
        <w:ind w:firstLine="720"/>
        <w:jc w:val="left"/>
        <w:rPr>
          <w:rFonts w:ascii="Verdana" w:hAnsi="Verdana"/>
          <w:sz w:val="18"/>
          <w:szCs w:val="18"/>
        </w:rPr>
      </w:pPr>
      <w:r w:rsidRPr="00C73C5A">
        <w:rPr>
          <w:rFonts w:ascii="Verdana" w:hAnsi="Verdana"/>
          <w:bCs/>
          <w:sz w:val="18"/>
          <w:szCs w:val="18"/>
        </w:rPr>
        <w:t xml:space="preserve">Whole-School Mental Health Promotion and Students’ Academic Performance. </w:t>
      </w:r>
      <w:r w:rsidR="00EB4ABD">
        <w:rPr>
          <w:rFonts w:ascii="Verdana" w:hAnsi="Verdana"/>
          <w:bCs/>
          <w:i/>
          <w:sz w:val="18"/>
          <w:szCs w:val="18"/>
        </w:rPr>
        <w:t>Chil</w:t>
      </w:r>
      <w:r w:rsidR="0005500D">
        <w:rPr>
          <w:rFonts w:ascii="Verdana" w:hAnsi="Verdana"/>
          <w:bCs/>
          <w:i/>
          <w:sz w:val="18"/>
          <w:szCs w:val="18"/>
        </w:rPr>
        <w:t xml:space="preserve">d and </w:t>
      </w:r>
      <w:r w:rsidRPr="00C73C5A">
        <w:rPr>
          <w:rFonts w:ascii="Verdana" w:hAnsi="Verdana"/>
          <w:bCs/>
          <w:i/>
          <w:sz w:val="18"/>
          <w:szCs w:val="18"/>
        </w:rPr>
        <w:t>Adolescent Mental Health, 17</w:t>
      </w:r>
      <w:r w:rsidRPr="00C73C5A">
        <w:rPr>
          <w:rFonts w:ascii="Verdana" w:hAnsi="Verdana"/>
          <w:bCs/>
          <w:sz w:val="18"/>
          <w:szCs w:val="18"/>
        </w:rPr>
        <w:t xml:space="preserve">(1), 45-51. </w:t>
      </w:r>
      <w:proofErr w:type="spellStart"/>
      <w:r w:rsidRPr="00C73C5A">
        <w:rPr>
          <w:rFonts w:ascii="Verdana" w:hAnsi="Verdana"/>
          <w:bCs/>
          <w:sz w:val="18"/>
          <w:szCs w:val="18"/>
        </w:rPr>
        <w:t>doi</w:t>
      </w:r>
      <w:proofErr w:type="spellEnd"/>
      <w:r w:rsidRPr="00C73C5A">
        <w:rPr>
          <w:rFonts w:ascii="Verdana" w:hAnsi="Verdana"/>
          <w:bCs/>
          <w:sz w:val="18"/>
          <w:szCs w:val="18"/>
        </w:rPr>
        <w:t xml:space="preserve">: </w:t>
      </w:r>
      <w:r w:rsidRPr="00C73C5A">
        <w:rPr>
          <w:rFonts w:ascii="Verdana" w:hAnsi="Verdana"/>
          <w:sz w:val="18"/>
          <w:szCs w:val="18"/>
        </w:rPr>
        <w:t>10.1111/j.1475-3588.2011.00608.x</w:t>
      </w:r>
    </w:p>
    <w:p w:rsidR="00E21796" w:rsidRPr="00C73C5A" w:rsidRDefault="00E21796" w:rsidP="00E21796">
      <w:pPr>
        <w:autoSpaceDE w:val="0"/>
        <w:autoSpaceDN w:val="0"/>
        <w:adjustRightInd w:val="0"/>
        <w:spacing w:after="0" w:line="480" w:lineRule="auto"/>
        <w:rPr>
          <w:rFonts w:ascii="Verdana" w:hAnsi="Verdana"/>
          <w:bCs/>
          <w:i/>
          <w:sz w:val="18"/>
          <w:szCs w:val="18"/>
        </w:rPr>
      </w:pPr>
      <w:r w:rsidRPr="00C73C5A">
        <w:rPr>
          <w:rFonts w:ascii="Verdana" w:hAnsi="Verdana"/>
          <w:sz w:val="18"/>
          <w:szCs w:val="18"/>
        </w:rPr>
        <w:t xml:space="preserve">Dotter, D. (2012). </w:t>
      </w:r>
      <w:r w:rsidRPr="00C73C5A">
        <w:rPr>
          <w:rFonts w:ascii="Verdana" w:hAnsi="Verdana"/>
          <w:bCs/>
          <w:i/>
          <w:sz w:val="18"/>
          <w:szCs w:val="18"/>
        </w:rPr>
        <w:t xml:space="preserve">Breakfast at the Desk: The Impact of Universal Breakfast Programs on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bCs/>
          <w:i/>
          <w:sz w:val="18"/>
          <w:szCs w:val="18"/>
        </w:rPr>
        <w:t>Academic Performance</w:t>
      </w:r>
      <w:r w:rsidRPr="00C73C5A">
        <w:rPr>
          <w:rFonts w:ascii="Verdana" w:hAnsi="Verdana"/>
          <w:bCs/>
          <w:sz w:val="18"/>
          <w:szCs w:val="18"/>
        </w:rPr>
        <w:t xml:space="preserve">. </w:t>
      </w:r>
      <w:r w:rsidRPr="00C73C5A">
        <w:rPr>
          <w:rFonts w:ascii="Verdana" w:hAnsi="Verdana"/>
          <w:sz w:val="18"/>
          <w:szCs w:val="18"/>
        </w:rPr>
        <w:t>Retrieved from:</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sz w:val="18"/>
          <w:szCs w:val="18"/>
        </w:rPr>
        <w:t xml:space="preserve">http://econweb.ucsd.edu/~ddotter/pdfs/Dotter_JMP_Manuscript.pdf </w:t>
      </w:r>
    </w:p>
    <w:p w:rsidR="00E21796" w:rsidRPr="00C73C5A" w:rsidRDefault="00E21796" w:rsidP="00E21796">
      <w:pPr>
        <w:autoSpaceDE w:val="0"/>
        <w:autoSpaceDN w:val="0"/>
        <w:adjustRightInd w:val="0"/>
        <w:spacing w:after="0" w:line="480" w:lineRule="auto"/>
        <w:rPr>
          <w:rFonts w:ascii="Verdana" w:hAnsi="Verdana"/>
          <w:sz w:val="18"/>
          <w:szCs w:val="18"/>
        </w:rPr>
      </w:pPr>
      <w:proofErr w:type="spellStart"/>
      <w:r w:rsidRPr="00C73C5A">
        <w:rPr>
          <w:rFonts w:ascii="Verdana" w:hAnsi="Verdana"/>
          <w:bCs/>
          <w:sz w:val="18"/>
          <w:szCs w:val="18"/>
        </w:rPr>
        <w:t>Fenzel</w:t>
      </w:r>
      <w:proofErr w:type="spellEnd"/>
      <w:r w:rsidRPr="00C73C5A">
        <w:rPr>
          <w:rFonts w:ascii="Verdana" w:hAnsi="Verdana"/>
          <w:bCs/>
          <w:sz w:val="18"/>
          <w:szCs w:val="18"/>
        </w:rPr>
        <w:t>, L. M. (2013). Achievement in faith-based schools</w:t>
      </w:r>
      <w:r w:rsidRPr="00C73C5A">
        <w:rPr>
          <w:rFonts w:ascii="Verdana" w:hAnsi="Verdana"/>
          <w:bCs/>
          <w:i/>
          <w:sz w:val="18"/>
          <w:szCs w:val="18"/>
        </w:rPr>
        <w:t>.</w:t>
      </w:r>
      <w:r w:rsidRPr="00C73C5A">
        <w:rPr>
          <w:rFonts w:ascii="Verdana" w:hAnsi="Verdana"/>
          <w:bCs/>
          <w:sz w:val="18"/>
          <w:szCs w:val="18"/>
        </w:rPr>
        <w:t xml:space="preserve"> </w:t>
      </w:r>
      <w:r w:rsidRPr="00C73C5A">
        <w:rPr>
          <w:rFonts w:ascii="Verdana" w:hAnsi="Verdana"/>
          <w:sz w:val="18"/>
          <w:szCs w:val="18"/>
        </w:rPr>
        <w:t xml:space="preserve">In J. Hattie, &amp; E.M Anderman,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i/>
          <w:sz w:val="18"/>
          <w:szCs w:val="18"/>
        </w:rPr>
        <w:t>International Guide to Student Achievement</w:t>
      </w:r>
      <w:r w:rsidRPr="00C73C5A">
        <w:rPr>
          <w:rFonts w:ascii="Verdana" w:hAnsi="Verdana"/>
          <w:sz w:val="18"/>
          <w:szCs w:val="18"/>
        </w:rPr>
        <w:t xml:space="preserve"> (pp.128-130). New York: Routledge.</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Flay, B. R. (2002). </w:t>
      </w:r>
      <w:r w:rsidRPr="00C73C5A">
        <w:rPr>
          <w:rFonts w:ascii="Verdana" w:hAnsi="Verdana"/>
          <w:bCs/>
          <w:sz w:val="18"/>
          <w:szCs w:val="18"/>
        </w:rPr>
        <w:t xml:space="preserve">Positive youth development requires comprehensive health promotion. </w:t>
      </w:r>
    </w:p>
    <w:p w:rsidR="00E21796" w:rsidRPr="00C73C5A" w:rsidRDefault="00E21796" w:rsidP="00DE517D">
      <w:pPr>
        <w:autoSpaceDE w:val="0"/>
        <w:autoSpaceDN w:val="0"/>
        <w:adjustRightInd w:val="0"/>
        <w:spacing w:after="0" w:line="480" w:lineRule="auto"/>
        <w:ind w:left="720"/>
        <w:jc w:val="left"/>
        <w:rPr>
          <w:rFonts w:ascii="Verdana" w:hAnsi="Verdana"/>
          <w:sz w:val="18"/>
          <w:szCs w:val="18"/>
        </w:rPr>
      </w:pPr>
      <w:r w:rsidRPr="00C73C5A">
        <w:rPr>
          <w:rFonts w:ascii="Verdana" w:hAnsi="Verdana"/>
          <w:bCs/>
          <w:i/>
          <w:sz w:val="18"/>
          <w:szCs w:val="18"/>
        </w:rPr>
        <w:t>American Journal of Health Behaviour, 26</w:t>
      </w:r>
      <w:r w:rsidRPr="00C73C5A">
        <w:rPr>
          <w:rFonts w:ascii="Verdana" w:hAnsi="Verdana"/>
          <w:bCs/>
          <w:sz w:val="18"/>
          <w:szCs w:val="18"/>
        </w:rPr>
        <w:t xml:space="preserve">(6). 407-424. </w:t>
      </w:r>
      <w:proofErr w:type="spellStart"/>
      <w:r w:rsidRPr="00C73C5A">
        <w:rPr>
          <w:rFonts w:ascii="Verdana" w:hAnsi="Verdana"/>
          <w:bCs/>
          <w:sz w:val="18"/>
          <w:szCs w:val="18"/>
        </w:rPr>
        <w:t>doi</w:t>
      </w:r>
      <w:proofErr w:type="spellEnd"/>
      <w:r w:rsidRPr="00C73C5A">
        <w:rPr>
          <w:rFonts w:ascii="Verdana" w:hAnsi="Verdana"/>
          <w:bCs/>
          <w:sz w:val="18"/>
          <w:szCs w:val="18"/>
        </w:rPr>
        <w:t xml:space="preserve">: </w:t>
      </w:r>
      <w:r w:rsidRPr="00C73C5A">
        <w:rPr>
          <w:rFonts w:ascii="Verdana" w:hAnsi="Verdana"/>
          <w:sz w:val="18"/>
          <w:szCs w:val="18"/>
        </w:rPr>
        <w:t>dx.doi.org/10.5993/AJHB.26.6.2</w:t>
      </w:r>
    </w:p>
    <w:p w:rsidR="00E21796" w:rsidRPr="00C73C5A" w:rsidRDefault="00E21796" w:rsidP="00E21796">
      <w:pPr>
        <w:autoSpaceDE w:val="0"/>
        <w:autoSpaceDN w:val="0"/>
        <w:adjustRightInd w:val="0"/>
        <w:spacing w:after="0" w:line="480" w:lineRule="auto"/>
        <w:rPr>
          <w:rFonts w:ascii="Verdana" w:hAnsi="Verdana"/>
          <w:bCs/>
          <w:sz w:val="18"/>
          <w:szCs w:val="18"/>
        </w:rPr>
      </w:pPr>
      <w:r w:rsidRPr="00215FAD">
        <w:rPr>
          <w:rFonts w:ascii="Verdana" w:hAnsi="Verdana"/>
          <w:sz w:val="18"/>
          <w:szCs w:val="18"/>
          <w:lang w:val="fr-CA"/>
        </w:rPr>
        <w:t xml:space="preserve">Florence, M. D., </w:t>
      </w:r>
      <w:proofErr w:type="spellStart"/>
      <w:r w:rsidRPr="00215FAD">
        <w:rPr>
          <w:rFonts w:ascii="Verdana" w:hAnsi="Verdana"/>
          <w:sz w:val="18"/>
          <w:szCs w:val="18"/>
          <w:lang w:val="fr-CA"/>
        </w:rPr>
        <w:t>Asbridge</w:t>
      </w:r>
      <w:proofErr w:type="spellEnd"/>
      <w:r w:rsidRPr="00215FAD">
        <w:rPr>
          <w:rFonts w:ascii="Verdana" w:hAnsi="Verdana"/>
          <w:sz w:val="18"/>
          <w:szCs w:val="18"/>
          <w:lang w:val="fr-CA"/>
        </w:rPr>
        <w:t xml:space="preserve">, M., Veugelers, &amp; P. J. (2008). </w:t>
      </w:r>
      <w:r w:rsidRPr="00C73C5A">
        <w:rPr>
          <w:rFonts w:ascii="Verdana" w:hAnsi="Verdana"/>
          <w:bCs/>
          <w:sz w:val="18"/>
          <w:szCs w:val="18"/>
        </w:rPr>
        <w:t xml:space="preserve">Diet Quality and Academic </w:t>
      </w:r>
    </w:p>
    <w:p w:rsidR="00E21796" w:rsidRPr="00C73C5A" w:rsidRDefault="00E21796" w:rsidP="00E21796">
      <w:pPr>
        <w:autoSpaceDE w:val="0"/>
        <w:autoSpaceDN w:val="0"/>
        <w:adjustRightInd w:val="0"/>
        <w:spacing w:after="0" w:line="480" w:lineRule="auto"/>
        <w:ind w:firstLine="720"/>
        <w:rPr>
          <w:rFonts w:ascii="Verdana" w:hAnsi="Verdana"/>
          <w:bCs/>
          <w:sz w:val="18"/>
          <w:szCs w:val="18"/>
        </w:rPr>
      </w:pPr>
      <w:r w:rsidRPr="00C73C5A">
        <w:rPr>
          <w:rFonts w:ascii="Verdana" w:hAnsi="Verdana"/>
          <w:bCs/>
          <w:sz w:val="18"/>
          <w:szCs w:val="18"/>
        </w:rPr>
        <w:t xml:space="preserve">Performance. </w:t>
      </w:r>
      <w:r w:rsidRPr="00C73C5A">
        <w:rPr>
          <w:rFonts w:ascii="Verdana" w:hAnsi="Verdana"/>
          <w:bCs/>
          <w:i/>
          <w:sz w:val="18"/>
          <w:szCs w:val="18"/>
        </w:rPr>
        <w:t>Journal of School Health, 78</w:t>
      </w:r>
      <w:r w:rsidRPr="00C73C5A">
        <w:rPr>
          <w:rFonts w:ascii="Verdana" w:hAnsi="Verdana"/>
          <w:bCs/>
          <w:sz w:val="18"/>
          <w:szCs w:val="18"/>
        </w:rPr>
        <w:t xml:space="preserve">(4), 209-215.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sz w:val="18"/>
          <w:szCs w:val="18"/>
        </w:rPr>
        <w:t xml:space="preserve">   </w:t>
      </w:r>
      <w:r w:rsidRPr="00C73C5A">
        <w:rPr>
          <w:rFonts w:ascii="Verdana" w:hAnsi="Verdana"/>
          <w:bCs/>
          <w:sz w:val="18"/>
          <w:szCs w:val="18"/>
        </w:rPr>
        <w:tab/>
      </w:r>
      <w:proofErr w:type="spellStart"/>
      <w:r w:rsidRPr="00C73C5A">
        <w:rPr>
          <w:rFonts w:ascii="Verdana" w:hAnsi="Verdana"/>
          <w:bCs/>
          <w:sz w:val="18"/>
          <w:szCs w:val="18"/>
        </w:rPr>
        <w:t>doi</w:t>
      </w:r>
      <w:proofErr w:type="spellEnd"/>
      <w:r w:rsidRPr="00C73C5A">
        <w:rPr>
          <w:rFonts w:ascii="Verdana" w:hAnsi="Verdana"/>
          <w:bCs/>
          <w:sz w:val="18"/>
          <w:szCs w:val="18"/>
        </w:rPr>
        <w:t xml:space="preserve">: </w:t>
      </w:r>
      <w:r w:rsidRPr="00C73C5A">
        <w:rPr>
          <w:rFonts w:ascii="Verdana" w:hAnsi="Verdana"/>
          <w:sz w:val="18"/>
          <w:szCs w:val="18"/>
        </w:rPr>
        <w:t>10.1111/j.1746-1561.2008.00288.x</w:t>
      </w:r>
    </w:p>
    <w:p w:rsidR="00E21796" w:rsidRPr="00C73C5A" w:rsidRDefault="00E21796" w:rsidP="00EB4ABD">
      <w:pPr>
        <w:autoSpaceDE w:val="0"/>
        <w:autoSpaceDN w:val="0"/>
        <w:adjustRightInd w:val="0"/>
        <w:spacing w:after="0" w:line="480" w:lineRule="auto"/>
        <w:jc w:val="left"/>
        <w:rPr>
          <w:rFonts w:ascii="Verdana" w:hAnsi="Verdana"/>
          <w:sz w:val="18"/>
          <w:szCs w:val="18"/>
        </w:rPr>
      </w:pPr>
      <w:r w:rsidRPr="00C73C5A">
        <w:rPr>
          <w:rFonts w:ascii="Verdana" w:hAnsi="Verdana"/>
          <w:sz w:val="18"/>
          <w:szCs w:val="18"/>
        </w:rPr>
        <w:t xml:space="preserve">Forehand, M. (2005). Bloom’s taxonomy: Original and revised. In M. </w:t>
      </w:r>
      <w:proofErr w:type="spellStart"/>
      <w:r w:rsidRPr="00C73C5A">
        <w:rPr>
          <w:rFonts w:ascii="Verdana" w:hAnsi="Verdana"/>
          <w:sz w:val="18"/>
          <w:szCs w:val="18"/>
        </w:rPr>
        <w:t>Orey</w:t>
      </w:r>
      <w:proofErr w:type="spellEnd"/>
      <w:r w:rsidRPr="00C73C5A">
        <w:rPr>
          <w:rFonts w:ascii="Verdana" w:hAnsi="Verdana"/>
          <w:sz w:val="18"/>
          <w:szCs w:val="18"/>
        </w:rPr>
        <w:t xml:space="preserve"> (Ed.), Emerging </w:t>
      </w:r>
    </w:p>
    <w:p w:rsidR="00E21796" w:rsidRPr="00C73C5A" w:rsidRDefault="00E21796" w:rsidP="00EB4ABD">
      <w:pPr>
        <w:autoSpaceDE w:val="0"/>
        <w:autoSpaceDN w:val="0"/>
        <w:adjustRightInd w:val="0"/>
        <w:spacing w:after="0" w:line="480" w:lineRule="auto"/>
        <w:ind w:left="720"/>
        <w:jc w:val="left"/>
        <w:rPr>
          <w:rFonts w:ascii="Verdana" w:hAnsi="Verdana"/>
          <w:sz w:val="18"/>
          <w:szCs w:val="18"/>
        </w:rPr>
      </w:pPr>
      <w:r w:rsidRPr="00C73C5A">
        <w:rPr>
          <w:rFonts w:ascii="Verdana" w:hAnsi="Verdana"/>
          <w:sz w:val="18"/>
          <w:szCs w:val="18"/>
        </w:rPr>
        <w:t xml:space="preserve">perspectives on learning, teaching, and technology. Retrieved from </w:t>
      </w:r>
      <w:hyperlink r:id="rId125" w:history="1">
        <w:r w:rsidRPr="00C73C5A">
          <w:rPr>
            <w:rFonts w:ascii="Verdana" w:hAnsi="Verdana"/>
            <w:sz w:val="18"/>
            <w:szCs w:val="18"/>
          </w:rPr>
          <w:t>http://projects.coe.uga.edu/epltt/</w:t>
        </w:r>
      </w:hyperlink>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Lee, A., Cheng, F., Fung, Y., St Leger, L. (2006). Can health promoting schools contribute to the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sz w:val="18"/>
          <w:szCs w:val="18"/>
        </w:rPr>
        <w:t xml:space="preserve">better health and well-being of young people: Hong Kong experience? </w:t>
      </w:r>
      <w:r w:rsidRPr="00C73C5A">
        <w:rPr>
          <w:rFonts w:ascii="Verdana" w:hAnsi="Verdana"/>
          <w:i/>
          <w:iCs/>
          <w:sz w:val="18"/>
          <w:szCs w:val="18"/>
        </w:rPr>
        <w:t>Journal of</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i/>
          <w:iCs/>
          <w:sz w:val="18"/>
          <w:szCs w:val="18"/>
        </w:rPr>
        <w:t>Epidemiology and Community Health</w:t>
      </w:r>
      <w:r w:rsidRPr="00C73C5A">
        <w:rPr>
          <w:rFonts w:ascii="Verdana" w:hAnsi="Verdana"/>
          <w:sz w:val="18"/>
          <w:szCs w:val="18"/>
        </w:rPr>
        <w:t xml:space="preserve">, 60, 530–536. </w:t>
      </w:r>
      <w:proofErr w:type="spellStart"/>
      <w:r w:rsidRPr="00C73C5A">
        <w:rPr>
          <w:rFonts w:ascii="Verdana" w:hAnsi="Verdana"/>
          <w:sz w:val="18"/>
          <w:szCs w:val="18"/>
        </w:rPr>
        <w:t>doi</w:t>
      </w:r>
      <w:proofErr w:type="spellEnd"/>
      <w:r w:rsidRPr="00C73C5A">
        <w:rPr>
          <w:rFonts w:ascii="Verdana" w:hAnsi="Verdana"/>
          <w:sz w:val="18"/>
          <w:szCs w:val="18"/>
        </w:rPr>
        <w:t>: 10.1136/jech.2005.040121</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Freeman, J. G., </w:t>
      </w:r>
      <w:proofErr w:type="spellStart"/>
      <w:r w:rsidRPr="00C73C5A">
        <w:rPr>
          <w:rFonts w:ascii="Verdana" w:hAnsi="Verdana"/>
          <w:sz w:val="18"/>
          <w:szCs w:val="18"/>
        </w:rPr>
        <w:t>Samdal</w:t>
      </w:r>
      <w:proofErr w:type="spellEnd"/>
      <w:r w:rsidRPr="00C73C5A">
        <w:rPr>
          <w:rFonts w:ascii="Verdana" w:hAnsi="Verdana"/>
          <w:sz w:val="18"/>
          <w:szCs w:val="18"/>
        </w:rPr>
        <w:t xml:space="preserve">, O., Klinger, D. A., Dur, W., </w:t>
      </w:r>
      <w:proofErr w:type="spellStart"/>
      <w:r w:rsidRPr="00C73C5A">
        <w:rPr>
          <w:rFonts w:ascii="Verdana" w:hAnsi="Verdana"/>
          <w:sz w:val="18"/>
          <w:szCs w:val="18"/>
        </w:rPr>
        <w:t>Griebler</w:t>
      </w:r>
      <w:proofErr w:type="spellEnd"/>
      <w:r w:rsidRPr="00C73C5A">
        <w:rPr>
          <w:rFonts w:ascii="Verdana" w:hAnsi="Verdana"/>
          <w:sz w:val="18"/>
          <w:szCs w:val="18"/>
        </w:rPr>
        <w:t xml:space="preserve">, R., Currie, D., &amp; Rasmussen, M. </w:t>
      </w:r>
    </w:p>
    <w:p w:rsidR="00E21796" w:rsidRPr="00C73C5A" w:rsidRDefault="00E21796" w:rsidP="00DA7E38">
      <w:pPr>
        <w:autoSpaceDE w:val="0"/>
        <w:autoSpaceDN w:val="0"/>
        <w:adjustRightInd w:val="0"/>
        <w:spacing w:after="0" w:line="480" w:lineRule="auto"/>
        <w:rPr>
          <w:rFonts w:ascii="Verdana" w:hAnsi="Verdana"/>
          <w:sz w:val="18"/>
          <w:szCs w:val="18"/>
        </w:rPr>
      </w:pPr>
      <w:r w:rsidRPr="00C73C5A">
        <w:rPr>
          <w:rFonts w:ascii="Verdana" w:hAnsi="Verdana"/>
          <w:sz w:val="18"/>
          <w:szCs w:val="18"/>
        </w:rPr>
        <w:lastRenderedPageBreak/>
        <w:t xml:space="preserve">(2009). </w:t>
      </w:r>
      <w:r w:rsidRPr="00C73C5A">
        <w:rPr>
          <w:rFonts w:ascii="Verdana" w:hAnsi="Verdana"/>
          <w:bCs/>
          <w:sz w:val="18"/>
          <w:szCs w:val="18"/>
        </w:rPr>
        <w:t>The relationship of schools to emotional health and bullying.</w:t>
      </w:r>
      <w:r w:rsidRPr="00C73C5A">
        <w:rPr>
          <w:rFonts w:ascii="Verdana" w:hAnsi="Verdana"/>
          <w:b/>
          <w:bCs/>
          <w:sz w:val="18"/>
          <w:szCs w:val="18"/>
        </w:rPr>
        <w:t xml:space="preserve"> </w:t>
      </w:r>
      <w:r w:rsidR="00EB4ABD">
        <w:rPr>
          <w:rFonts w:ascii="Verdana" w:hAnsi="Verdana"/>
          <w:bCs/>
          <w:i/>
          <w:sz w:val="18"/>
          <w:szCs w:val="18"/>
        </w:rPr>
        <w:t xml:space="preserve">International </w:t>
      </w:r>
      <w:r w:rsidRPr="00C73C5A">
        <w:rPr>
          <w:rFonts w:ascii="Verdana" w:hAnsi="Verdana"/>
          <w:bCs/>
          <w:i/>
          <w:sz w:val="18"/>
          <w:szCs w:val="18"/>
        </w:rPr>
        <w:t xml:space="preserve">Journal of </w:t>
      </w:r>
      <w:r w:rsidR="00DA7E38">
        <w:rPr>
          <w:rFonts w:ascii="Verdana" w:hAnsi="Verdana"/>
          <w:bCs/>
          <w:i/>
          <w:sz w:val="18"/>
          <w:szCs w:val="18"/>
        </w:rPr>
        <w:t xml:space="preserve"> </w:t>
      </w:r>
      <w:r w:rsidRPr="00C73C5A">
        <w:rPr>
          <w:rFonts w:ascii="Verdana" w:hAnsi="Verdana"/>
          <w:bCs/>
          <w:i/>
          <w:sz w:val="18"/>
          <w:szCs w:val="18"/>
        </w:rPr>
        <w:t>Public Health, 54</w:t>
      </w:r>
      <w:r w:rsidRPr="00C73C5A">
        <w:rPr>
          <w:rFonts w:ascii="Verdana" w:hAnsi="Verdana"/>
          <w:bCs/>
          <w:sz w:val="18"/>
          <w:szCs w:val="18"/>
        </w:rPr>
        <w:t xml:space="preserve">(2), 251-259. </w:t>
      </w:r>
      <w:proofErr w:type="spellStart"/>
      <w:r w:rsidRPr="00C73C5A">
        <w:rPr>
          <w:rFonts w:ascii="Verdana" w:hAnsi="Verdana"/>
          <w:bCs/>
          <w:sz w:val="18"/>
          <w:szCs w:val="18"/>
        </w:rPr>
        <w:t>doi</w:t>
      </w:r>
      <w:proofErr w:type="spellEnd"/>
      <w:r w:rsidRPr="00C73C5A">
        <w:rPr>
          <w:rFonts w:ascii="Verdana" w:hAnsi="Verdana"/>
          <w:bCs/>
          <w:sz w:val="18"/>
          <w:szCs w:val="18"/>
        </w:rPr>
        <w:t>:</w:t>
      </w:r>
      <w:r w:rsidRPr="00C73C5A">
        <w:rPr>
          <w:rFonts w:ascii="Verdana" w:hAnsi="Verdana"/>
          <w:sz w:val="18"/>
          <w:szCs w:val="18"/>
        </w:rPr>
        <w:t xml:space="preserve"> 10.1007/s00038-009-5421-9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Freeman, J. G., Saab, H., King, M., &amp; </w:t>
      </w:r>
      <w:proofErr w:type="spellStart"/>
      <w:r w:rsidRPr="00C73C5A">
        <w:rPr>
          <w:rFonts w:ascii="Verdana" w:hAnsi="Verdana"/>
          <w:sz w:val="18"/>
          <w:szCs w:val="18"/>
        </w:rPr>
        <w:t>Gropp</w:t>
      </w:r>
      <w:proofErr w:type="spellEnd"/>
      <w:r w:rsidRPr="00C73C5A">
        <w:rPr>
          <w:rFonts w:ascii="Verdana" w:hAnsi="Verdana"/>
          <w:sz w:val="18"/>
          <w:szCs w:val="18"/>
        </w:rPr>
        <w:t xml:space="preserve">, K. (2011). </w:t>
      </w:r>
      <w:r w:rsidRPr="00C73C5A">
        <w:rPr>
          <w:rFonts w:ascii="Verdana" w:hAnsi="Verdana"/>
          <w:bCs/>
          <w:sz w:val="18"/>
          <w:szCs w:val="18"/>
        </w:rPr>
        <w:t xml:space="preserve">Health and health-related behaviours </w:t>
      </w:r>
    </w:p>
    <w:p w:rsidR="00E21796" w:rsidRPr="00C73C5A" w:rsidRDefault="00E21796" w:rsidP="00E21796">
      <w:pPr>
        <w:autoSpaceDE w:val="0"/>
        <w:autoSpaceDN w:val="0"/>
        <w:adjustRightInd w:val="0"/>
        <w:spacing w:after="0" w:line="480" w:lineRule="auto"/>
        <w:ind w:firstLine="720"/>
        <w:rPr>
          <w:rFonts w:ascii="Verdana" w:hAnsi="Verdana"/>
          <w:bCs/>
          <w:sz w:val="18"/>
          <w:szCs w:val="18"/>
        </w:rPr>
      </w:pPr>
      <w:r w:rsidRPr="00C73C5A">
        <w:rPr>
          <w:rFonts w:ascii="Verdana" w:hAnsi="Verdana"/>
          <w:bCs/>
          <w:sz w:val="18"/>
          <w:szCs w:val="18"/>
        </w:rPr>
        <w:t xml:space="preserve">among young people in Yukon. Yukon, CA: Yukon Government. Retrieved from: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sz w:val="18"/>
          <w:szCs w:val="18"/>
        </w:rPr>
        <w:t xml:space="preserve">    </w:t>
      </w:r>
      <w:r w:rsidRPr="00C73C5A">
        <w:rPr>
          <w:rFonts w:ascii="Verdana" w:hAnsi="Verdana"/>
          <w:bCs/>
          <w:sz w:val="18"/>
          <w:szCs w:val="18"/>
        </w:rPr>
        <w:tab/>
      </w:r>
      <w:r w:rsidRPr="00C73C5A">
        <w:rPr>
          <w:rFonts w:ascii="Verdana" w:hAnsi="Verdana"/>
          <w:sz w:val="18"/>
          <w:szCs w:val="18"/>
        </w:rPr>
        <w:t xml:space="preserve">http://www.hss.gov.yk.ca/health_behaviours.php </w:t>
      </w:r>
    </w:p>
    <w:p w:rsidR="00E21796" w:rsidRPr="00C73C5A" w:rsidRDefault="00E21796" w:rsidP="00E21796">
      <w:pPr>
        <w:autoSpaceDE w:val="0"/>
        <w:autoSpaceDN w:val="0"/>
        <w:adjustRightInd w:val="0"/>
        <w:spacing w:after="0" w:line="480" w:lineRule="auto"/>
        <w:rPr>
          <w:rFonts w:ascii="Verdana" w:hAnsi="Verdana"/>
          <w:bCs/>
          <w:i/>
          <w:sz w:val="18"/>
          <w:szCs w:val="18"/>
        </w:rPr>
      </w:pPr>
      <w:proofErr w:type="spellStart"/>
      <w:r w:rsidRPr="00C73C5A">
        <w:rPr>
          <w:rFonts w:ascii="Verdana" w:hAnsi="Verdana"/>
          <w:sz w:val="18"/>
          <w:szCs w:val="18"/>
        </w:rPr>
        <w:t>Frisvold</w:t>
      </w:r>
      <w:proofErr w:type="spellEnd"/>
      <w:r w:rsidRPr="00C73C5A">
        <w:rPr>
          <w:rFonts w:ascii="Verdana" w:hAnsi="Verdana"/>
          <w:sz w:val="18"/>
          <w:szCs w:val="18"/>
        </w:rPr>
        <w:t xml:space="preserve">, D. E. (2012). </w:t>
      </w:r>
      <w:r w:rsidRPr="00C73C5A">
        <w:rPr>
          <w:rFonts w:ascii="Verdana" w:hAnsi="Verdana"/>
          <w:bCs/>
          <w:i/>
          <w:sz w:val="18"/>
          <w:szCs w:val="18"/>
        </w:rPr>
        <w:t xml:space="preserve">Nutrition and Cognitive Achievement: An Evaluation of the School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i/>
          <w:sz w:val="18"/>
          <w:szCs w:val="18"/>
        </w:rPr>
        <w:t xml:space="preserve">    </w:t>
      </w:r>
      <w:r w:rsidRPr="00C73C5A">
        <w:rPr>
          <w:rFonts w:ascii="Verdana" w:hAnsi="Verdana"/>
          <w:bCs/>
          <w:i/>
          <w:sz w:val="18"/>
          <w:szCs w:val="18"/>
        </w:rPr>
        <w:tab/>
        <w:t>Breakfast Program</w:t>
      </w:r>
      <w:r w:rsidRPr="00C73C5A">
        <w:rPr>
          <w:rFonts w:ascii="Verdana" w:hAnsi="Verdana"/>
          <w:bCs/>
          <w:sz w:val="18"/>
          <w:szCs w:val="18"/>
        </w:rPr>
        <w:t xml:space="preserve">. Atlanta, GA: Emory University Department of Economics. </w:t>
      </w:r>
      <w:r w:rsidRPr="00C73C5A">
        <w:rPr>
          <w:rFonts w:ascii="Verdana" w:hAnsi="Verdana"/>
          <w:sz w:val="18"/>
          <w:szCs w:val="18"/>
        </w:rPr>
        <w:t xml:space="preserve">Retrieved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sz w:val="18"/>
          <w:szCs w:val="18"/>
        </w:rPr>
        <w:t>from: www.econ.gatech.edu/files/seminars/</w:t>
      </w:r>
      <w:r w:rsidRPr="00C73C5A">
        <w:rPr>
          <w:rFonts w:ascii="Verdana" w:hAnsi="Verdana"/>
          <w:bCs/>
          <w:sz w:val="18"/>
          <w:szCs w:val="18"/>
        </w:rPr>
        <w:t>Frisvold</w:t>
      </w:r>
      <w:r w:rsidRPr="00C73C5A">
        <w:rPr>
          <w:rFonts w:ascii="Verdana" w:hAnsi="Verdana"/>
          <w:sz w:val="18"/>
          <w:szCs w:val="18"/>
        </w:rPr>
        <w:t xml:space="preserve">SP2012.pdf </w:t>
      </w:r>
    </w:p>
    <w:p w:rsidR="00E21796" w:rsidRPr="00C73C5A" w:rsidRDefault="00E21796" w:rsidP="00E21796">
      <w:pPr>
        <w:autoSpaceDE w:val="0"/>
        <w:autoSpaceDN w:val="0"/>
        <w:adjustRightInd w:val="0"/>
        <w:spacing w:after="0" w:line="480" w:lineRule="auto"/>
        <w:rPr>
          <w:rFonts w:ascii="Verdana" w:hAnsi="Verdana"/>
          <w:bCs/>
          <w:i/>
          <w:sz w:val="18"/>
          <w:szCs w:val="18"/>
        </w:rPr>
      </w:pPr>
      <w:r w:rsidRPr="00C73C5A">
        <w:rPr>
          <w:rFonts w:ascii="Verdana" w:hAnsi="Verdana"/>
          <w:sz w:val="18"/>
          <w:szCs w:val="18"/>
        </w:rPr>
        <w:t xml:space="preserve">Froese-Germain, B., Riel, R., &amp; Canadian Teachers’ Federation. (2012). </w:t>
      </w:r>
      <w:r w:rsidRPr="00C73C5A">
        <w:rPr>
          <w:rFonts w:ascii="Verdana" w:hAnsi="Verdana"/>
          <w:bCs/>
          <w:i/>
          <w:sz w:val="18"/>
          <w:szCs w:val="18"/>
        </w:rPr>
        <w:t xml:space="preserve">Understanding </w:t>
      </w:r>
    </w:p>
    <w:p w:rsidR="00E21796" w:rsidRPr="00C73C5A" w:rsidRDefault="00E21796" w:rsidP="00E21796">
      <w:pPr>
        <w:autoSpaceDE w:val="0"/>
        <w:autoSpaceDN w:val="0"/>
        <w:adjustRightInd w:val="0"/>
        <w:spacing w:after="0" w:line="480" w:lineRule="auto"/>
        <w:ind w:left="720"/>
        <w:rPr>
          <w:rFonts w:ascii="Verdana" w:hAnsi="Verdana"/>
          <w:bCs/>
          <w:i/>
          <w:sz w:val="18"/>
          <w:szCs w:val="18"/>
        </w:rPr>
      </w:pPr>
      <w:r w:rsidRPr="00C73C5A">
        <w:rPr>
          <w:rFonts w:ascii="Verdana" w:hAnsi="Verdana"/>
          <w:bCs/>
          <w:i/>
          <w:sz w:val="18"/>
          <w:szCs w:val="18"/>
        </w:rPr>
        <w:t>teachers’ perspectives on student mental health: Findings from a national survey</w:t>
      </w:r>
      <w:r w:rsidRPr="00C73C5A">
        <w:rPr>
          <w:rFonts w:ascii="Verdana" w:hAnsi="Verdana"/>
          <w:bCs/>
          <w:sz w:val="18"/>
          <w:szCs w:val="18"/>
        </w:rPr>
        <w:t xml:space="preserve">. Ottawa, ON: The Canadian Teachers’ Foundation. </w:t>
      </w:r>
      <w:r w:rsidRPr="00C73C5A">
        <w:rPr>
          <w:rFonts w:ascii="Verdana" w:hAnsi="Verdana"/>
          <w:sz w:val="18"/>
          <w:szCs w:val="18"/>
        </w:rPr>
        <w:t>ISBN: 978-0-88989-399-3</w:t>
      </w:r>
      <w:r w:rsidRPr="00C73C5A">
        <w:rPr>
          <w:rFonts w:ascii="Verdana" w:hAnsi="Verdana"/>
          <w:bCs/>
          <w:sz w:val="18"/>
          <w:szCs w:val="18"/>
        </w:rPr>
        <w:t xml:space="preserve"> </w:t>
      </w:r>
      <w:r w:rsidRPr="00C73C5A">
        <w:rPr>
          <w:rFonts w:ascii="Verdana" w:hAnsi="Verdana"/>
          <w:b/>
          <w:bCs/>
          <w:sz w:val="18"/>
          <w:szCs w:val="18"/>
        </w:rPr>
        <w:t xml:space="preserve"> </w:t>
      </w:r>
      <w:r w:rsidRPr="00C73C5A">
        <w:rPr>
          <w:rFonts w:ascii="Verdana" w:hAnsi="Verdana"/>
          <w:sz w:val="18"/>
          <w:szCs w:val="18"/>
        </w:rPr>
        <w:t xml:space="preserve">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Gill, J. (2013). Gender Influences. In J. Hattie, &amp; E.M Anderman, </w:t>
      </w:r>
    </w:p>
    <w:p w:rsidR="00E21796" w:rsidRPr="00C73C5A" w:rsidRDefault="00E21796" w:rsidP="00E21796">
      <w:pPr>
        <w:autoSpaceDE w:val="0"/>
        <w:autoSpaceDN w:val="0"/>
        <w:adjustRightInd w:val="0"/>
        <w:spacing w:after="0" w:line="480" w:lineRule="auto"/>
        <w:ind w:firstLine="720"/>
        <w:rPr>
          <w:rFonts w:ascii="Verdana" w:hAnsi="Verdana"/>
          <w:i/>
          <w:sz w:val="18"/>
          <w:szCs w:val="18"/>
        </w:rPr>
      </w:pPr>
      <w:r w:rsidRPr="00C73C5A">
        <w:rPr>
          <w:rFonts w:ascii="Verdana" w:hAnsi="Verdana"/>
          <w:i/>
          <w:sz w:val="18"/>
          <w:szCs w:val="18"/>
        </w:rPr>
        <w:t>International Guide to Student Achievement</w:t>
      </w:r>
      <w:r w:rsidRPr="00C73C5A">
        <w:rPr>
          <w:rFonts w:ascii="Verdana" w:hAnsi="Verdana"/>
          <w:sz w:val="18"/>
          <w:szCs w:val="18"/>
        </w:rPr>
        <w:t xml:space="preserve"> (pp.36-38). New York: Routledge.   </w:t>
      </w:r>
    </w:p>
    <w:p w:rsidR="00E21796" w:rsidRPr="00C73C5A" w:rsidRDefault="00E21796" w:rsidP="00E21796">
      <w:pPr>
        <w:autoSpaceDE w:val="0"/>
        <w:autoSpaceDN w:val="0"/>
        <w:adjustRightInd w:val="0"/>
        <w:spacing w:after="0" w:line="480" w:lineRule="auto"/>
        <w:rPr>
          <w:rFonts w:ascii="Verdana" w:hAnsi="Verdana"/>
          <w:bCs/>
          <w:sz w:val="18"/>
          <w:szCs w:val="18"/>
        </w:rPr>
      </w:pPr>
      <w:proofErr w:type="spellStart"/>
      <w:r w:rsidRPr="00C73C5A">
        <w:rPr>
          <w:rFonts w:ascii="Verdana" w:hAnsi="Verdana"/>
          <w:sz w:val="18"/>
          <w:szCs w:val="18"/>
        </w:rPr>
        <w:t>Golley</w:t>
      </w:r>
      <w:proofErr w:type="spellEnd"/>
      <w:r w:rsidRPr="00C73C5A">
        <w:rPr>
          <w:rFonts w:ascii="Verdana" w:hAnsi="Verdana"/>
          <w:sz w:val="18"/>
          <w:szCs w:val="18"/>
        </w:rPr>
        <w:t xml:space="preserve">, R., Baines, E., Bassett, P., Wood, L., Pearce, J., &amp; Nelson, M. (2010). </w:t>
      </w:r>
      <w:r w:rsidRPr="00C73C5A">
        <w:rPr>
          <w:rFonts w:ascii="Verdana" w:hAnsi="Verdana"/>
          <w:bCs/>
          <w:sz w:val="18"/>
          <w:szCs w:val="18"/>
        </w:rPr>
        <w:t xml:space="preserve">School lunch and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bCs/>
          <w:sz w:val="18"/>
          <w:szCs w:val="18"/>
        </w:rPr>
        <w:t xml:space="preserve"> </w:t>
      </w:r>
      <w:r w:rsidRPr="00C73C5A">
        <w:rPr>
          <w:rFonts w:ascii="Verdana" w:hAnsi="Verdana"/>
          <w:bCs/>
          <w:sz w:val="18"/>
          <w:szCs w:val="18"/>
        </w:rPr>
        <w:tab/>
        <w:t xml:space="preserve">learning behaviour in primary schools: An intervention. </w:t>
      </w:r>
      <w:r w:rsidRPr="00C73C5A">
        <w:rPr>
          <w:rFonts w:ascii="Verdana" w:hAnsi="Verdana"/>
          <w:bCs/>
          <w:i/>
          <w:sz w:val="18"/>
          <w:szCs w:val="18"/>
        </w:rPr>
        <w:t xml:space="preserve">European Journal of Clinical </w:t>
      </w:r>
    </w:p>
    <w:p w:rsidR="00E21796" w:rsidRPr="00A14447"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bCs/>
          <w:i/>
          <w:sz w:val="18"/>
          <w:szCs w:val="18"/>
        </w:rPr>
        <w:t xml:space="preserve">   </w:t>
      </w:r>
      <w:r w:rsidRPr="00C73C5A">
        <w:rPr>
          <w:rFonts w:ascii="Verdana" w:hAnsi="Verdana"/>
          <w:bCs/>
          <w:i/>
          <w:sz w:val="18"/>
          <w:szCs w:val="18"/>
        </w:rPr>
        <w:tab/>
        <w:t xml:space="preserve"> </w:t>
      </w:r>
      <w:r w:rsidRPr="00A14447">
        <w:rPr>
          <w:rFonts w:ascii="Verdana" w:hAnsi="Verdana"/>
          <w:bCs/>
          <w:i/>
          <w:sz w:val="18"/>
          <w:szCs w:val="18"/>
        </w:rPr>
        <w:t>Nutrition, 64</w:t>
      </w:r>
      <w:r w:rsidRPr="00A14447">
        <w:rPr>
          <w:rFonts w:ascii="Verdana" w:hAnsi="Verdana"/>
          <w:bCs/>
          <w:sz w:val="18"/>
          <w:szCs w:val="18"/>
        </w:rPr>
        <w:t xml:space="preserve">, 1280-1288. </w:t>
      </w:r>
      <w:proofErr w:type="spellStart"/>
      <w:r w:rsidRPr="00A14447">
        <w:rPr>
          <w:rFonts w:ascii="Verdana" w:hAnsi="Verdana"/>
          <w:bCs/>
          <w:sz w:val="18"/>
          <w:szCs w:val="18"/>
        </w:rPr>
        <w:t>doi</w:t>
      </w:r>
      <w:proofErr w:type="spellEnd"/>
      <w:r w:rsidRPr="00A14447">
        <w:rPr>
          <w:rFonts w:ascii="Verdana" w:hAnsi="Verdana"/>
          <w:bCs/>
          <w:sz w:val="18"/>
          <w:szCs w:val="18"/>
        </w:rPr>
        <w:t xml:space="preserve">: </w:t>
      </w:r>
      <w:r w:rsidRPr="00A14447">
        <w:rPr>
          <w:rFonts w:ascii="Verdana" w:hAnsi="Verdana"/>
          <w:sz w:val="18"/>
          <w:szCs w:val="18"/>
        </w:rPr>
        <w:t xml:space="preserve">10.1038/ejcn.2010.150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A14447">
        <w:rPr>
          <w:rFonts w:ascii="Verdana" w:hAnsi="Verdana"/>
          <w:sz w:val="18"/>
          <w:szCs w:val="18"/>
        </w:rPr>
        <w:t xml:space="preserve">Grieve, A. M. (2009). </w:t>
      </w:r>
      <w:r w:rsidRPr="00C73C5A">
        <w:rPr>
          <w:rFonts w:ascii="Verdana" w:hAnsi="Verdana"/>
          <w:bCs/>
          <w:sz w:val="18"/>
          <w:szCs w:val="18"/>
        </w:rPr>
        <w:t xml:space="preserve">Teachers’ beliefs about inappropriate behaviour: Challenging </w:t>
      </w:r>
      <w:proofErr w:type="gramStart"/>
      <w:r w:rsidRPr="00C73C5A">
        <w:rPr>
          <w:rFonts w:ascii="Verdana" w:hAnsi="Verdana"/>
          <w:bCs/>
          <w:sz w:val="18"/>
          <w:szCs w:val="18"/>
        </w:rPr>
        <w:t>attitudes?.</w:t>
      </w:r>
      <w:proofErr w:type="gramEnd"/>
      <w:r w:rsidRPr="00C73C5A">
        <w:rPr>
          <w:rFonts w:ascii="Verdana" w:hAnsi="Verdana"/>
          <w:bCs/>
          <w:sz w:val="18"/>
          <w:szCs w:val="18"/>
        </w:rPr>
        <w:t xml:space="preserve"> </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bCs/>
          <w:sz w:val="18"/>
          <w:szCs w:val="18"/>
        </w:rPr>
        <w:t xml:space="preserve">    </w:t>
      </w:r>
      <w:r w:rsidRPr="00C73C5A">
        <w:rPr>
          <w:rFonts w:ascii="Verdana" w:hAnsi="Verdana"/>
          <w:bCs/>
          <w:sz w:val="18"/>
          <w:szCs w:val="18"/>
        </w:rPr>
        <w:tab/>
      </w:r>
      <w:r w:rsidRPr="00C73C5A">
        <w:rPr>
          <w:rFonts w:ascii="Verdana" w:hAnsi="Verdana"/>
          <w:bCs/>
          <w:i/>
          <w:sz w:val="18"/>
          <w:szCs w:val="18"/>
        </w:rPr>
        <w:t>Journal of Research in Special Education Needs, 9</w:t>
      </w:r>
      <w:r w:rsidRPr="00C73C5A">
        <w:rPr>
          <w:rFonts w:ascii="Verdana" w:hAnsi="Verdana"/>
          <w:bCs/>
          <w:sz w:val="18"/>
          <w:szCs w:val="18"/>
        </w:rPr>
        <w:t xml:space="preserve">(3), 173-179. </w:t>
      </w:r>
    </w:p>
    <w:p w:rsidR="00E21796" w:rsidRPr="00215FAD" w:rsidRDefault="00E21796" w:rsidP="00E21796">
      <w:pPr>
        <w:autoSpaceDE w:val="0"/>
        <w:autoSpaceDN w:val="0"/>
        <w:adjustRightInd w:val="0"/>
        <w:spacing w:after="0" w:line="480" w:lineRule="auto"/>
        <w:rPr>
          <w:rFonts w:ascii="Verdana" w:hAnsi="Verdana"/>
          <w:sz w:val="18"/>
          <w:szCs w:val="18"/>
          <w:lang w:val="fr-CA"/>
        </w:rPr>
      </w:pPr>
      <w:r w:rsidRPr="00C73C5A">
        <w:rPr>
          <w:rFonts w:ascii="Verdana" w:hAnsi="Verdana"/>
          <w:bCs/>
          <w:sz w:val="18"/>
          <w:szCs w:val="18"/>
        </w:rPr>
        <w:t xml:space="preserve">    </w:t>
      </w:r>
      <w:r w:rsidRPr="00C73C5A">
        <w:rPr>
          <w:rFonts w:ascii="Verdana" w:hAnsi="Verdana"/>
          <w:bCs/>
          <w:sz w:val="18"/>
          <w:szCs w:val="18"/>
        </w:rPr>
        <w:tab/>
      </w:r>
      <w:proofErr w:type="spellStart"/>
      <w:proofErr w:type="gramStart"/>
      <w:r w:rsidRPr="00215FAD">
        <w:rPr>
          <w:rFonts w:ascii="Verdana" w:hAnsi="Verdana"/>
          <w:bCs/>
          <w:sz w:val="18"/>
          <w:szCs w:val="18"/>
          <w:lang w:val="fr-CA"/>
        </w:rPr>
        <w:t>doi</w:t>
      </w:r>
      <w:proofErr w:type="spellEnd"/>
      <w:proofErr w:type="gramEnd"/>
      <w:r w:rsidRPr="00215FAD">
        <w:rPr>
          <w:rFonts w:ascii="Verdana" w:hAnsi="Verdana"/>
          <w:bCs/>
          <w:sz w:val="18"/>
          <w:szCs w:val="18"/>
          <w:lang w:val="fr-CA"/>
        </w:rPr>
        <w:t xml:space="preserve">: </w:t>
      </w:r>
      <w:r w:rsidRPr="00215FAD">
        <w:rPr>
          <w:rFonts w:ascii="Verdana" w:hAnsi="Verdana"/>
          <w:sz w:val="18"/>
          <w:szCs w:val="18"/>
          <w:lang w:val="fr-CA"/>
        </w:rPr>
        <w:t xml:space="preserve">10.1111/j.1471-3802.2009.01130.x </w:t>
      </w:r>
    </w:p>
    <w:p w:rsidR="00E21796" w:rsidRPr="00C73C5A" w:rsidRDefault="00E21796" w:rsidP="00E21796">
      <w:pPr>
        <w:autoSpaceDE w:val="0"/>
        <w:autoSpaceDN w:val="0"/>
        <w:adjustRightInd w:val="0"/>
        <w:spacing w:after="0" w:line="480" w:lineRule="auto"/>
        <w:rPr>
          <w:rFonts w:ascii="Verdana" w:hAnsi="Verdana"/>
          <w:i/>
          <w:sz w:val="18"/>
          <w:szCs w:val="18"/>
        </w:rPr>
      </w:pPr>
      <w:proofErr w:type="spellStart"/>
      <w:r w:rsidRPr="00215FAD">
        <w:rPr>
          <w:rFonts w:ascii="Verdana" w:hAnsi="Verdana"/>
          <w:sz w:val="18"/>
          <w:szCs w:val="18"/>
          <w:lang w:val="fr-CA"/>
        </w:rPr>
        <w:t>Gu</w:t>
      </w:r>
      <w:proofErr w:type="spellEnd"/>
      <w:r w:rsidRPr="00215FAD">
        <w:rPr>
          <w:rFonts w:ascii="Verdana" w:hAnsi="Verdana"/>
          <w:sz w:val="18"/>
          <w:szCs w:val="18"/>
          <w:lang w:val="fr-CA"/>
        </w:rPr>
        <w:t xml:space="preserve">, Y. (2013). Second </w:t>
      </w:r>
      <w:proofErr w:type="spellStart"/>
      <w:r w:rsidRPr="00215FAD">
        <w:rPr>
          <w:rFonts w:ascii="Verdana" w:hAnsi="Verdana"/>
          <w:sz w:val="18"/>
          <w:szCs w:val="18"/>
          <w:lang w:val="fr-CA"/>
        </w:rPr>
        <w:t>Language</w:t>
      </w:r>
      <w:proofErr w:type="spellEnd"/>
      <w:r w:rsidRPr="00215FAD">
        <w:rPr>
          <w:rFonts w:ascii="Verdana" w:hAnsi="Verdana"/>
          <w:sz w:val="18"/>
          <w:szCs w:val="18"/>
          <w:lang w:val="fr-CA"/>
        </w:rPr>
        <w:t xml:space="preserve"> </w:t>
      </w:r>
      <w:proofErr w:type="spellStart"/>
      <w:r w:rsidRPr="00215FAD">
        <w:rPr>
          <w:rFonts w:ascii="Verdana" w:hAnsi="Verdana"/>
          <w:sz w:val="18"/>
          <w:szCs w:val="18"/>
          <w:lang w:val="fr-CA"/>
        </w:rPr>
        <w:t>Vocabulary</w:t>
      </w:r>
      <w:proofErr w:type="spellEnd"/>
      <w:r w:rsidRPr="00215FAD">
        <w:rPr>
          <w:rFonts w:ascii="Verdana" w:hAnsi="Verdana"/>
          <w:sz w:val="18"/>
          <w:szCs w:val="18"/>
          <w:lang w:val="fr-CA"/>
        </w:rPr>
        <w:t xml:space="preserve">. </w:t>
      </w:r>
      <w:r w:rsidRPr="00C73C5A">
        <w:rPr>
          <w:rFonts w:ascii="Verdana" w:hAnsi="Verdana"/>
          <w:sz w:val="18"/>
          <w:szCs w:val="18"/>
        </w:rPr>
        <w:t xml:space="preserve">In J. Hattie, &amp; E.M Anderman, </w:t>
      </w:r>
      <w:r w:rsidRPr="00C73C5A">
        <w:rPr>
          <w:rFonts w:ascii="Verdana" w:hAnsi="Verdana"/>
          <w:i/>
          <w:sz w:val="18"/>
          <w:szCs w:val="18"/>
        </w:rPr>
        <w:t xml:space="preserve">International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i/>
          <w:sz w:val="18"/>
          <w:szCs w:val="18"/>
        </w:rPr>
        <w:t>Guide to Student Achievement</w:t>
      </w:r>
      <w:r w:rsidRPr="00C73C5A">
        <w:rPr>
          <w:rFonts w:ascii="Verdana" w:hAnsi="Verdana"/>
          <w:sz w:val="18"/>
          <w:szCs w:val="18"/>
        </w:rPr>
        <w:t xml:space="preserve"> (pp.307-309). New York: Routledge. </w:t>
      </w:r>
    </w:p>
    <w:p w:rsidR="00E21796" w:rsidRPr="00C73C5A" w:rsidRDefault="00E21796" w:rsidP="00E21796">
      <w:pPr>
        <w:autoSpaceDE w:val="0"/>
        <w:autoSpaceDN w:val="0"/>
        <w:adjustRightInd w:val="0"/>
        <w:spacing w:after="0" w:line="480" w:lineRule="auto"/>
        <w:rPr>
          <w:rFonts w:ascii="Verdana" w:hAnsi="Verdana"/>
          <w:sz w:val="18"/>
          <w:szCs w:val="18"/>
        </w:rPr>
      </w:pPr>
      <w:proofErr w:type="spellStart"/>
      <w:r w:rsidRPr="00C73C5A">
        <w:rPr>
          <w:rFonts w:ascii="Verdana" w:hAnsi="Verdana"/>
          <w:sz w:val="18"/>
          <w:szCs w:val="18"/>
        </w:rPr>
        <w:t>Guskey</w:t>
      </w:r>
      <w:proofErr w:type="spellEnd"/>
      <w:r w:rsidRPr="00C73C5A">
        <w:rPr>
          <w:rFonts w:ascii="Verdana" w:hAnsi="Verdana"/>
          <w:sz w:val="18"/>
          <w:szCs w:val="18"/>
        </w:rPr>
        <w:t xml:space="preserve">, T. R. (2013). Defining student achievement. In J. Hattie, &amp;  E. M Anderman, </w:t>
      </w:r>
    </w:p>
    <w:p w:rsidR="00E21796" w:rsidRPr="00C73C5A" w:rsidRDefault="00E21796" w:rsidP="00E21796">
      <w:pPr>
        <w:autoSpaceDE w:val="0"/>
        <w:autoSpaceDN w:val="0"/>
        <w:adjustRightInd w:val="0"/>
        <w:spacing w:after="0" w:line="480" w:lineRule="auto"/>
        <w:ind w:firstLine="720"/>
        <w:rPr>
          <w:rFonts w:ascii="Verdana" w:hAnsi="Verdana"/>
          <w:i/>
          <w:sz w:val="18"/>
          <w:szCs w:val="18"/>
        </w:rPr>
      </w:pPr>
      <w:r w:rsidRPr="00C73C5A">
        <w:rPr>
          <w:rFonts w:ascii="Verdana" w:hAnsi="Verdana"/>
          <w:i/>
          <w:sz w:val="18"/>
          <w:szCs w:val="18"/>
        </w:rPr>
        <w:t>International Guide to Student Achievement</w:t>
      </w:r>
      <w:r w:rsidRPr="00C73C5A">
        <w:rPr>
          <w:rFonts w:ascii="Verdana" w:hAnsi="Verdana"/>
          <w:sz w:val="18"/>
          <w:szCs w:val="18"/>
        </w:rPr>
        <w:t xml:space="preserve"> (pp.3-6). New York: Routledge.   </w:t>
      </w:r>
    </w:p>
    <w:p w:rsidR="00E21796" w:rsidRPr="00C73C5A" w:rsidRDefault="00E21796" w:rsidP="00E21796">
      <w:pPr>
        <w:autoSpaceDE w:val="0"/>
        <w:autoSpaceDN w:val="0"/>
        <w:adjustRightInd w:val="0"/>
        <w:spacing w:after="0" w:line="480" w:lineRule="auto"/>
        <w:rPr>
          <w:rFonts w:ascii="Verdana" w:hAnsi="Verdana"/>
          <w:sz w:val="18"/>
          <w:szCs w:val="18"/>
        </w:rPr>
      </w:pPr>
      <w:r w:rsidRPr="00C73C5A">
        <w:rPr>
          <w:rFonts w:ascii="Verdana" w:hAnsi="Verdana"/>
          <w:sz w:val="18"/>
          <w:szCs w:val="18"/>
        </w:rPr>
        <w:t xml:space="preserve">Hattie, J., &amp; Anderman, E. M. (2013). </w:t>
      </w:r>
      <w:proofErr w:type="spellStart"/>
      <w:r w:rsidRPr="00C73C5A">
        <w:rPr>
          <w:rFonts w:ascii="Verdana" w:hAnsi="Verdana"/>
          <w:sz w:val="18"/>
          <w:szCs w:val="18"/>
        </w:rPr>
        <w:t>Introducution</w:t>
      </w:r>
      <w:proofErr w:type="spellEnd"/>
      <w:r w:rsidRPr="00C73C5A">
        <w:rPr>
          <w:rFonts w:ascii="Verdana" w:hAnsi="Verdana"/>
          <w:sz w:val="18"/>
          <w:szCs w:val="18"/>
        </w:rPr>
        <w:t xml:space="preserve">.  In J. Hattie, &amp;  E. M Anderman, </w:t>
      </w:r>
    </w:p>
    <w:p w:rsidR="00E21796" w:rsidRPr="00C73C5A" w:rsidRDefault="00E21796" w:rsidP="00E21796">
      <w:pPr>
        <w:autoSpaceDE w:val="0"/>
        <w:autoSpaceDN w:val="0"/>
        <w:adjustRightInd w:val="0"/>
        <w:spacing w:after="0" w:line="480" w:lineRule="auto"/>
        <w:ind w:firstLine="720"/>
        <w:rPr>
          <w:rFonts w:ascii="Verdana" w:hAnsi="Verdana"/>
          <w:sz w:val="18"/>
          <w:szCs w:val="18"/>
        </w:rPr>
      </w:pPr>
      <w:r w:rsidRPr="00C73C5A">
        <w:rPr>
          <w:rFonts w:ascii="Verdana" w:hAnsi="Verdana"/>
          <w:i/>
          <w:sz w:val="18"/>
          <w:szCs w:val="18"/>
        </w:rPr>
        <w:t>International Guide to Student Achievement</w:t>
      </w:r>
      <w:r w:rsidRPr="00C73C5A">
        <w:rPr>
          <w:rFonts w:ascii="Verdana" w:hAnsi="Verdana"/>
          <w:sz w:val="18"/>
          <w:szCs w:val="18"/>
        </w:rPr>
        <w:t xml:space="preserve"> (</w:t>
      </w:r>
      <w:proofErr w:type="spellStart"/>
      <w:r w:rsidRPr="00C73C5A">
        <w:rPr>
          <w:rFonts w:ascii="Verdana" w:hAnsi="Verdana"/>
          <w:sz w:val="18"/>
          <w:szCs w:val="18"/>
        </w:rPr>
        <w:t>pp.xix</w:t>
      </w:r>
      <w:proofErr w:type="spellEnd"/>
      <w:r w:rsidRPr="00C73C5A">
        <w:rPr>
          <w:rFonts w:ascii="Verdana" w:hAnsi="Verdana"/>
          <w:sz w:val="18"/>
          <w:szCs w:val="18"/>
        </w:rPr>
        <w:t>-xxii). New York: Routledge.</w:t>
      </w:r>
    </w:p>
    <w:p w:rsidR="00E21796" w:rsidRPr="00C73C5A" w:rsidRDefault="00E21796" w:rsidP="00E21796">
      <w:pPr>
        <w:autoSpaceDE w:val="0"/>
        <w:autoSpaceDN w:val="0"/>
        <w:adjustRightInd w:val="0"/>
        <w:spacing w:after="0" w:line="480" w:lineRule="auto"/>
        <w:rPr>
          <w:rFonts w:ascii="Verdana" w:hAnsi="Verdana"/>
          <w:bCs/>
          <w:sz w:val="18"/>
          <w:szCs w:val="18"/>
        </w:rPr>
      </w:pPr>
      <w:r w:rsidRPr="00C73C5A">
        <w:rPr>
          <w:rFonts w:ascii="Verdana" w:hAnsi="Verdana"/>
          <w:sz w:val="18"/>
          <w:szCs w:val="18"/>
        </w:rPr>
        <w:t xml:space="preserve">Little, P. M. D., </w:t>
      </w:r>
      <w:proofErr w:type="spellStart"/>
      <w:r w:rsidRPr="00C73C5A">
        <w:rPr>
          <w:rFonts w:ascii="Verdana" w:hAnsi="Verdana"/>
          <w:sz w:val="18"/>
          <w:szCs w:val="18"/>
        </w:rPr>
        <w:t>Wimer</w:t>
      </w:r>
      <w:proofErr w:type="spellEnd"/>
      <w:r w:rsidRPr="00C73C5A">
        <w:rPr>
          <w:rFonts w:ascii="Verdana" w:hAnsi="Verdana"/>
          <w:sz w:val="18"/>
          <w:szCs w:val="18"/>
        </w:rPr>
        <w:t xml:space="preserve">, C., &amp; Weiss, H. B. (2008). </w:t>
      </w:r>
      <w:r w:rsidRPr="00C73C5A">
        <w:rPr>
          <w:rFonts w:ascii="Verdana" w:hAnsi="Verdana"/>
          <w:bCs/>
          <w:sz w:val="18"/>
          <w:szCs w:val="18"/>
        </w:rPr>
        <w:t xml:space="preserve">After school programs in the 21st Century: </w:t>
      </w:r>
    </w:p>
    <w:p w:rsidR="00E21796" w:rsidRPr="00C73C5A" w:rsidRDefault="00E21796" w:rsidP="00E21796">
      <w:pPr>
        <w:autoSpaceDE w:val="0"/>
        <w:autoSpaceDN w:val="0"/>
        <w:adjustRightInd w:val="0"/>
        <w:spacing w:after="0" w:line="480" w:lineRule="auto"/>
        <w:ind w:left="720"/>
        <w:rPr>
          <w:rFonts w:ascii="Verdana" w:hAnsi="Verdana"/>
          <w:sz w:val="18"/>
          <w:szCs w:val="18"/>
        </w:rPr>
      </w:pPr>
      <w:r w:rsidRPr="00C73C5A">
        <w:rPr>
          <w:rFonts w:ascii="Verdana" w:hAnsi="Verdana"/>
          <w:bCs/>
          <w:sz w:val="18"/>
          <w:szCs w:val="18"/>
        </w:rPr>
        <w:lastRenderedPageBreak/>
        <w:t xml:space="preserve">Their potential and what it </w:t>
      </w:r>
      <w:proofErr w:type="gramStart"/>
      <w:r w:rsidRPr="00C73C5A">
        <w:rPr>
          <w:rFonts w:ascii="Verdana" w:hAnsi="Verdana"/>
          <w:bCs/>
          <w:sz w:val="18"/>
          <w:szCs w:val="18"/>
        </w:rPr>
        <w:t>takes</w:t>
      </w:r>
      <w:proofErr w:type="gramEnd"/>
      <w:r w:rsidRPr="00C73C5A">
        <w:rPr>
          <w:rFonts w:ascii="Verdana" w:hAnsi="Verdana"/>
          <w:bCs/>
          <w:sz w:val="18"/>
          <w:szCs w:val="18"/>
        </w:rPr>
        <w:t xml:space="preserve"> to Achieve it. </w:t>
      </w:r>
      <w:r w:rsidRPr="00C73C5A">
        <w:rPr>
          <w:rFonts w:ascii="Verdana" w:hAnsi="Verdana"/>
          <w:bCs/>
          <w:i/>
          <w:sz w:val="18"/>
          <w:szCs w:val="18"/>
        </w:rPr>
        <w:t>Harvard Family Research Project, 10</w:t>
      </w:r>
      <w:r w:rsidRPr="00C73C5A">
        <w:rPr>
          <w:rFonts w:ascii="Verdana" w:hAnsi="Verdana"/>
          <w:bCs/>
          <w:sz w:val="18"/>
          <w:szCs w:val="18"/>
        </w:rPr>
        <w:t xml:space="preserve">, 112. Retrieved from: </w:t>
      </w:r>
      <w:hyperlink r:id="rId126" w:history="1">
        <w:r w:rsidRPr="00C73C5A">
          <w:rPr>
            <w:rFonts w:ascii="Verdana" w:hAnsi="Verdana"/>
            <w:sz w:val="18"/>
            <w:szCs w:val="18"/>
          </w:rPr>
          <w:t>http://www.hfrp.org/publications-resources/browse-our-publications/after-</w:t>
        </w:r>
      </w:hyperlink>
      <w:r w:rsidRPr="00C73C5A">
        <w:rPr>
          <w:rFonts w:ascii="Verdana" w:hAnsi="Verdana"/>
          <w:sz w:val="18"/>
          <w:szCs w:val="18"/>
        </w:rPr>
        <w:t xml:space="preserve">school-programs-in-the-21st-century-their-potential-and-what-it-takes-to-achieve-it </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sz w:val="24"/>
          <w:szCs w:val="24"/>
        </w:rPr>
        <w:t xml:space="preserve">Hattie, J., &amp; Anderman, E.M. (2013). International Guide to Student Achievement. New York: </w:t>
      </w:r>
    </w:p>
    <w:p w:rsidR="00E21796" w:rsidRPr="0050623C" w:rsidRDefault="00E21796" w:rsidP="00E21796">
      <w:pPr>
        <w:autoSpaceDE w:val="0"/>
        <w:autoSpaceDN w:val="0"/>
        <w:adjustRightInd w:val="0"/>
        <w:spacing w:after="0" w:line="480" w:lineRule="auto"/>
        <w:ind w:firstLine="720"/>
        <w:rPr>
          <w:rFonts w:ascii="Times New Roman" w:hAnsi="Times New Roman"/>
          <w:sz w:val="24"/>
          <w:szCs w:val="24"/>
        </w:rPr>
      </w:pPr>
      <w:r w:rsidRPr="0050623C">
        <w:rPr>
          <w:rFonts w:ascii="Times New Roman" w:hAnsi="Times New Roman"/>
          <w:sz w:val="24"/>
          <w:szCs w:val="24"/>
        </w:rPr>
        <w:t>Routledge. ISBN: 987-0-415-87</w:t>
      </w:r>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Hazell, T. (2006). </w:t>
      </w:r>
      <w:proofErr w:type="spellStart"/>
      <w:r w:rsidRPr="0050623C">
        <w:rPr>
          <w:rFonts w:ascii="Times New Roman" w:hAnsi="Times New Roman"/>
          <w:bCs/>
          <w:i/>
          <w:sz w:val="24"/>
          <w:szCs w:val="24"/>
        </w:rPr>
        <w:t>MindMatters</w:t>
      </w:r>
      <w:proofErr w:type="spellEnd"/>
      <w:r w:rsidRPr="0050623C">
        <w:rPr>
          <w:rFonts w:ascii="Times New Roman" w:hAnsi="Times New Roman"/>
          <w:bCs/>
          <w:i/>
          <w:sz w:val="24"/>
          <w:szCs w:val="24"/>
        </w:rPr>
        <w:t xml:space="preserve">: Evaluation of the professional development program and </w:t>
      </w:r>
    </w:p>
    <w:p w:rsidR="00844F33" w:rsidRDefault="00E21796" w:rsidP="00844F33">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bCs/>
          <w:i/>
          <w:sz w:val="24"/>
          <w:szCs w:val="24"/>
        </w:rPr>
        <w:t>school-level implementation – final report</w:t>
      </w:r>
      <w:r w:rsidRPr="0050623C">
        <w:rPr>
          <w:rFonts w:ascii="Times New Roman" w:hAnsi="Times New Roman"/>
          <w:bCs/>
          <w:sz w:val="24"/>
          <w:szCs w:val="24"/>
        </w:rPr>
        <w:t xml:space="preserve">. Newcastle, AU: Hunter Institute of Mental Health. Retrieved from: </w:t>
      </w:r>
      <w:hyperlink r:id="rId127" w:history="1">
        <w:r w:rsidR="00844F33" w:rsidRPr="001D542D">
          <w:rPr>
            <w:rStyle w:val="Hyperlink"/>
            <w:rFonts w:ascii="Times New Roman" w:hAnsi="Times New Roman"/>
            <w:sz w:val="24"/>
            <w:szCs w:val="24"/>
          </w:rPr>
          <w:t>http://www.mindmatters.edu.au/verve/_resources/pd_final.pdf</w:t>
        </w:r>
      </w:hyperlink>
    </w:p>
    <w:p w:rsidR="00844F33" w:rsidRPr="00844F33" w:rsidRDefault="00844F33" w:rsidP="00844F33">
      <w:pPr>
        <w:autoSpaceDE w:val="0"/>
        <w:autoSpaceDN w:val="0"/>
        <w:adjustRightInd w:val="0"/>
        <w:spacing w:after="0" w:line="480" w:lineRule="auto"/>
        <w:ind w:left="720" w:hanging="720"/>
        <w:rPr>
          <w:rFonts w:ascii="Times New Roman" w:hAnsi="Times New Roman"/>
          <w:sz w:val="24"/>
          <w:szCs w:val="24"/>
        </w:rPr>
      </w:pPr>
      <w:r>
        <w:rPr>
          <w:rFonts w:ascii="Arial" w:hAnsi="Arial" w:cs="Arial"/>
          <w:color w:val="222222"/>
          <w:shd w:val="clear" w:color="auto" w:fill="FFFFFF"/>
        </w:rPr>
        <w:t>Hahn, R. A., Knopf, J. A., Wilson, S. J., Truman, B. I., Milstein, B., Johnson, R. L., ... &amp; Moss, R. D. (2015). Programs to increase high school completion: a Community Guide systematic health equity review.</w:t>
      </w:r>
      <w:r>
        <w:rPr>
          <w:rStyle w:val="apple-converted-space"/>
          <w:rFonts w:ascii="Arial" w:hAnsi="Arial" w:cs="Arial"/>
          <w:color w:val="222222"/>
          <w:shd w:val="clear" w:color="auto" w:fill="FFFFFF"/>
        </w:rPr>
        <w:t> </w:t>
      </w:r>
      <w:r>
        <w:rPr>
          <w:rFonts w:ascii="Arial" w:hAnsi="Arial" w:cs="Arial"/>
          <w:i/>
          <w:iCs/>
          <w:color w:val="222222"/>
          <w:shd w:val="clear" w:color="auto" w:fill="FFFFFF"/>
        </w:rPr>
        <w:t>American journal of preventive medicine</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i/>
          <w:iCs/>
          <w:color w:val="222222"/>
          <w:shd w:val="clear" w:color="auto" w:fill="FFFFFF"/>
        </w:rPr>
        <w:t>48</w:t>
      </w:r>
      <w:r>
        <w:rPr>
          <w:rFonts w:ascii="Arial" w:hAnsi="Arial" w:cs="Arial"/>
          <w:color w:val="222222"/>
          <w:shd w:val="clear" w:color="auto" w:fill="FFFFFF"/>
        </w:rPr>
        <w:t>(5), 599-608</w:t>
      </w:r>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Hinojosa, M., &amp; </w:t>
      </w:r>
      <w:proofErr w:type="spellStart"/>
      <w:r w:rsidRPr="0050623C">
        <w:rPr>
          <w:rFonts w:ascii="Times New Roman" w:hAnsi="Times New Roman"/>
          <w:sz w:val="24"/>
          <w:szCs w:val="24"/>
        </w:rPr>
        <w:t>Oshitoye</w:t>
      </w:r>
      <w:proofErr w:type="spellEnd"/>
      <w:r w:rsidRPr="0050623C">
        <w:rPr>
          <w:rFonts w:ascii="Times New Roman" w:hAnsi="Times New Roman"/>
          <w:sz w:val="24"/>
          <w:szCs w:val="24"/>
        </w:rPr>
        <w:t xml:space="preserve">, J. A. (2006). </w:t>
      </w:r>
      <w:r w:rsidRPr="0050623C">
        <w:rPr>
          <w:rFonts w:ascii="Times New Roman" w:hAnsi="Times New Roman"/>
          <w:bCs/>
          <w:i/>
          <w:sz w:val="24"/>
          <w:szCs w:val="24"/>
        </w:rPr>
        <w:t xml:space="preserve">Final Report - Youth and Family Centers Program:   </w:t>
      </w:r>
    </w:p>
    <w:p w:rsidR="00E21796" w:rsidRPr="0050623C" w:rsidRDefault="00E21796" w:rsidP="00E21796">
      <w:pPr>
        <w:autoSpaceDE w:val="0"/>
        <w:autoSpaceDN w:val="0"/>
        <w:adjustRightInd w:val="0"/>
        <w:spacing w:after="0" w:line="480" w:lineRule="auto"/>
        <w:ind w:firstLine="720"/>
        <w:rPr>
          <w:rFonts w:ascii="Times New Roman" w:hAnsi="Times New Roman"/>
          <w:bCs/>
          <w:sz w:val="24"/>
          <w:szCs w:val="24"/>
        </w:rPr>
      </w:pPr>
      <w:r w:rsidRPr="0050623C">
        <w:rPr>
          <w:rFonts w:ascii="Times New Roman" w:hAnsi="Times New Roman"/>
          <w:bCs/>
          <w:i/>
          <w:sz w:val="24"/>
          <w:szCs w:val="24"/>
        </w:rPr>
        <w:t>2005-2006</w:t>
      </w:r>
      <w:r w:rsidRPr="0050623C">
        <w:rPr>
          <w:rFonts w:ascii="Times New Roman" w:hAnsi="Times New Roman"/>
          <w:bCs/>
          <w:sz w:val="24"/>
          <w:szCs w:val="24"/>
        </w:rPr>
        <w:t xml:space="preserve">. </w:t>
      </w:r>
      <w:r w:rsidRPr="0050623C">
        <w:rPr>
          <w:rFonts w:ascii="Times New Roman" w:hAnsi="Times New Roman"/>
          <w:b/>
          <w:bCs/>
          <w:sz w:val="24"/>
          <w:szCs w:val="24"/>
        </w:rPr>
        <w:t xml:space="preserve"> </w:t>
      </w:r>
      <w:r w:rsidRPr="0050623C">
        <w:rPr>
          <w:rFonts w:ascii="Times New Roman" w:hAnsi="Times New Roman"/>
          <w:bCs/>
          <w:sz w:val="24"/>
          <w:szCs w:val="24"/>
        </w:rPr>
        <w:t xml:space="preserve">Dallas: The Department of Evaluation and Accountability. Retrieved from:   </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r>
      <w:hyperlink r:id="rId128" w:history="1">
        <w:r w:rsidRPr="0050623C">
          <w:rPr>
            <w:rFonts w:ascii="Times New Roman" w:hAnsi="Times New Roman"/>
            <w:bCs/>
            <w:sz w:val="24"/>
            <w:szCs w:val="24"/>
          </w:rPr>
          <w:t>h</w:t>
        </w:r>
        <w:r w:rsidRPr="0050623C">
          <w:rPr>
            <w:rFonts w:ascii="Times New Roman" w:hAnsi="Times New Roman"/>
            <w:sz w:val="24"/>
            <w:szCs w:val="24"/>
          </w:rPr>
          <w:t>ttp://www.dallasisd.org/cms/lib/TX01001475/Centricity/Shared/evalacct/evaluation/</w:t>
        </w:r>
      </w:hyperlink>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    </w:t>
      </w:r>
      <w:r w:rsidRPr="0050623C">
        <w:rPr>
          <w:rFonts w:ascii="Times New Roman" w:hAnsi="Times New Roman"/>
          <w:sz w:val="24"/>
          <w:szCs w:val="24"/>
        </w:rPr>
        <w:tab/>
        <w:t xml:space="preserve">final2007/EA06-143-2-Youth-and-Family-Centers-Program-signed.pdf </w:t>
      </w:r>
    </w:p>
    <w:p w:rsidR="00E21796" w:rsidRPr="0050623C" w:rsidRDefault="00E21796" w:rsidP="00E21796">
      <w:pPr>
        <w:autoSpaceDE w:val="0"/>
        <w:autoSpaceDN w:val="0"/>
        <w:adjustRightInd w:val="0"/>
        <w:spacing w:after="0" w:line="480" w:lineRule="auto"/>
        <w:rPr>
          <w:rFonts w:ascii="Times New Roman" w:hAnsi="Times New Roman"/>
          <w:sz w:val="24"/>
          <w:szCs w:val="24"/>
        </w:rPr>
      </w:pPr>
      <w:proofErr w:type="spellStart"/>
      <w:r w:rsidRPr="0050623C">
        <w:rPr>
          <w:rFonts w:ascii="Times New Roman" w:hAnsi="Times New Roman"/>
          <w:sz w:val="24"/>
          <w:szCs w:val="24"/>
        </w:rPr>
        <w:t>Hoglund</w:t>
      </w:r>
      <w:proofErr w:type="spellEnd"/>
      <w:r w:rsidRPr="0050623C">
        <w:rPr>
          <w:rFonts w:ascii="Times New Roman" w:hAnsi="Times New Roman"/>
          <w:sz w:val="24"/>
          <w:szCs w:val="24"/>
        </w:rPr>
        <w:t xml:space="preserve">, W. L., &amp; Leadbeater, B. L. (2004). </w:t>
      </w:r>
      <w:r w:rsidRPr="0050623C">
        <w:rPr>
          <w:rFonts w:ascii="Times New Roman" w:hAnsi="Times New Roman"/>
          <w:bCs/>
          <w:sz w:val="24"/>
          <w:szCs w:val="24"/>
        </w:rPr>
        <w:t xml:space="preserve">The effects of family, school, and classroom </w:t>
      </w:r>
    </w:p>
    <w:p w:rsidR="00E21796" w:rsidRPr="0050623C" w:rsidRDefault="00E21796" w:rsidP="00E21796">
      <w:pPr>
        <w:autoSpaceDE w:val="0"/>
        <w:autoSpaceDN w:val="0"/>
        <w:adjustRightInd w:val="0"/>
        <w:spacing w:after="0" w:line="480" w:lineRule="auto"/>
        <w:ind w:left="720"/>
        <w:rPr>
          <w:rFonts w:ascii="Times New Roman" w:hAnsi="Times New Roman"/>
          <w:bCs/>
          <w:sz w:val="24"/>
          <w:szCs w:val="24"/>
        </w:rPr>
      </w:pPr>
      <w:r w:rsidRPr="0050623C">
        <w:rPr>
          <w:rFonts w:ascii="Times New Roman" w:hAnsi="Times New Roman"/>
          <w:bCs/>
          <w:sz w:val="24"/>
          <w:szCs w:val="24"/>
        </w:rPr>
        <w:t xml:space="preserve">ecologies on changes in children’s social competence and emotional and behavioural problems in first grade. </w:t>
      </w:r>
      <w:r w:rsidRPr="0050623C">
        <w:rPr>
          <w:rFonts w:ascii="Times New Roman" w:hAnsi="Times New Roman"/>
          <w:i/>
          <w:iCs/>
          <w:sz w:val="24"/>
          <w:szCs w:val="24"/>
        </w:rPr>
        <w:t>Developmental Psychology, 40</w:t>
      </w:r>
      <w:r w:rsidRPr="0050623C">
        <w:rPr>
          <w:rFonts w:ascii="Times New Roman" w:hAnsi="Times New Roman"/>
          <w:sz w:val="24"/>
          <w:szCs w:val="24"/>
        </w:rPr>
        <w:t>(4), 533-544. doi:10.1037/0012-1649.40.4.533</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proofErr w:type="spellStart"/>
      <w:r w:rsidRPr="0050623C">
        <w:rPr>
          <w:rFonts w:ascii="Times New Roman" w:hAnsi="Times New Roman"/>
          <w:sz w:val="24"/>
          <w:szCs w:val="24"/>
        </w:rPr>
        <w:t>Huitt</w:t>
      </w:r>
      <w:proofErr w:type="spellEnd"/>
      <w:r w:rsidRPr="0050623C">
        <w:rPr>
          <w:rFonts w:ascii="Times New Roman" w:hAnsi="Times New Roman"/>
          <w:sz w:val="24"/>
          <w:szCs w:val="24"/>
        </w:rPr>
        <w:t xml:space="preserve">, W. G., </w:t>
      </w:r>
      <w:proofErr w:type="spellStart"/>
      <w:r w:rsidRPr="0050623C">
        <w:rPr>
          <w:rFonts w:ascii="Times New Roman" w:hAnsi="Times New Roman"/>
          <w:sz w:val="24"/>
          <w:szCs w:val="24"/>
        </w:rPr>
        <w:t>Huitt</w:t>
      </w:r>
      <w:proofErr w:type="spellEnd"/>
      <w:r w:rsidRPr="0050623C">
        <w:rPr>
          <w:rFonts w:ascii="Times New Roman" w:hAnsi="Times New Roman"/>
          <w:sz w:val="24"/>
          <w:szCs w:val="24"/>
        </w:rPr>
        <w:t xml:space="preserve">, M. A., </w:t>
      </w:r>
      <w:proofErr w:type="spellStart"/>
      <w:r w:rsidRPr="0050623C">
        <w:rPr>
          <w:rFonts w:ascii="Times New Roman" w:hAnsi="Times New Roman"/>
          <w:sz w:val="24"/>
          <w:szCs w:val="24"/>
        </w:rPr>
        <w:t>Monetti</w:t>
      </w:r>
      <w:proofErr w:type="spellEnd"/>
      <w:r w:rsidRPr="0050623C">
        <w:rPr>
          <w:rFonts w:ascii="Times New Roman" w:hAnsi="Times New Roman"/>
          <w:sz w:val="24"/>
          <w:szCs w:val="24"/>
        </w:rPr>
        <w:t xml:space="preserve">, D. M., &amp; Hummel, J. H. (2009). </w:t>
      </w:r>
      <w:r w:rsidRPr="0050623C">
        <w:rPr>
          <w:rFonts w:ascii="Times New Roman" w:hAnsi="Times New Roman"/>
          <w:bCs/>
          <w:sz w:val="24"/>
          <w:szCs w:val="24"/>
        </w:rPr>
        <w:t xml:space="preserve">A Systems-based Synthesis </w:t>
      </w:r>
    </w:p>
    <w:p w:rsidR="00E21796" w:rsidRPr="0050623C" w:rsidRDefault="00E21796" w:rsidP="00E21796">
      <w:pPr>
        <w:autoSpaceDE w:val="0"/>
        <w:autoSpaceDN w:val="0"/>
        <w:adjustRightInd w:val="0"/>
        <w:spacing w:after="0" w:line="480" w:lineRule="auto"/>
        <w:ind w:left="720" w:firstLine="60"/>
        <w:rPr>
          <w:rFonts w:ascii="Times New Roman" w:hAnsi="Times New Roman"/>
          <w:sz w:val="24"/>
          <w:szCs w:val="24"/>
        </w:rPr>
      </w:pPr>
      <w:r w:rsidRPr="0050623C">
        <w:rPr>
          <w:rFonts w:ascii="Times New Roman" w:hAnsi="Times New Roman"/>
          <w:bCs/>
          <w:sz w:val="24"/>
          <w:szCs w:val="24"/>
        </w:rPr>
        <w:t xml:space="preserve">of Research Related to Improving Students’ Academic Performance.  Athens, Greece: </w:t>
      </w:r>
      <w:r w:rsidRPr="0050623C">
        <w:rPr>
          <w:rFonts w:ascii="Times New Roman" w:hAnsi="Times New Roman"/>
          <w:sz w:val="24"/>
          <w:szCs w:val="24"/>
        </w:rPr>
        <w:t>Athens Institute for Education and Research</w:t>
      </w:r>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Institute of Medicine. (2013). </w:t>
      </w:r>
      <w:r w:rsidRPr="0050623C">
        <w:rPr>
          <w:rFonts w:ascii="Times New Roman" w:hAnsi="Times New Roman"/>
          <w:bCs/>
          <w:i/>
          <w:sz w:val="24"/>
          <w:szCs w:val="24"/>
        </w:rPr>
        <w:t xml:space="preserve">Educating the Student Body: Taking Physical Activity and Physical </w:t>
      </w:r>
    </w:p>
    <w:p w:rsidR="00E21796" w:rsidRPr="0050623C" w:rsidRDefault="00E21796" w:rsidP="00E21796">
      <w:pPr>
        <w:autoSpaceDE w:val="0"/>
        <w:autoSpaceDN w:val="0"/>
        <w:adjustRightInd w:val="0"/>
        <w:spacing w:after="0" w:line="480" w:lineRule="auto"/>
        <w:ind w:firstLine="720"/>
        <w:rPr>
          <w:rFonts w:ascii="Times New Roman" w:hAnsi="Times New Roman"/>
          <w:bCs/>
          <w:i/>
          <w:sz w:val="24"/>
          <w:szCs w:val="24"/>
        </w:rPr>
      </w:pPr>
      <w:r w:rsidRPr="0050623C">
        <w:rPr>
          <w:rFonts w:ascii="Times New Roman" w:hAnsi="Times New Roman"/>
          <w:bCs/>
          <w:i/>
          <w:sz w:val="24"/>
          <w:szCs w:val="24"/>
        </w:rPr>
        <w:lastRenderedPageBreak/>
        <w:t>Education to School</w:t>
      </w:r>
      <w:r w:rsidRPr="0050623C">
        <w:rPr>
          <w:rFonts w:ascii="Times New Roman" w:hAnsi="Times New Roman"/>
          <w:bCs/>
          <w:sz w:val="24"/>
          <w:szCs w:val="24"/>
        </w:rPr>
        <w:t xml:space="preserve">. Washington, DC: The National Academic Press. </w:t>
      </w:r>
      <w:r w:rsidRPr="0050623C">
        <w:rPr>
          <w:rFonts w:ascii="Times New Roman" w:hAnsi="Times New Roman"/>
          <w:sz w:val="24"/>
          <w:szCs w:val="24"/>
        </w:rPr>
        <w:t xml:space="preserve">Retrieved from: </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sz w:val="24"/>
          <w:szCs w:val="24"/>
        </w:rPr>
        <w:t xml:space="preserve">    </w:t>
      </w:r>
      <w:r w:rsidRPr="0050623C">
        <w:rPr>
          <w:rFonts w:ascii="Times New Roman" w:hAnsi="Times New Roman"/>
          <w:sz w:val="24"/>
          <w:szCs w:val="24"/>
        </w:rPr>
        <w:tab/>
        <w:t xml:space="preserve">http://www.nap.edu/catalog.php?record_id=18314 </w:t>
      </w:r>
    </w:p>
    <w:p w:rsidR="00E21796" w:rsidRPr="0050623C" w:rsidRDefault="00E21796" w:rsidP="00E21796">
      <w:pPr>
        <w:autoSpaceDE w:val="0"/>
        <w:autoSpaceDN w:val="0"/>
        <w:adjustRightInd w:val="0"/>
        <w:spacing w:after="0" w:line="480" w:lineRule="auto"/>
        <w:rPr>
          <w:rFonts w:ascii="Times New Roman" w:hAnsi="Times New Roman"/>
          <w:sz w:val="24"/>
          <w:szCs w:val="24"/>
        </w:rPr>
      </w:pPr>
      <w:proofErr w:type="spellStart"/>
      <w:r w:rsidRPr="0050623C">
        <w:rPr>
          <w:rFonts w:ascii="Times New Roman" w:hAnsi="Times New Roman"/>
          <w:sz w:val="24"/>
          <w:szCs w:val="24"/>
        </w:rPr>
        <w:t>Jeynes</w:t>
      </w:r>
      <w:proofErr w:type="spellEnd"/>
      <w:r w:rsidRPr="0050623C">
        <w:rPr>
          <w:rFonts w:ascii="Times New Roman" w:hAnsi="Times New Roman"/>
          <w:sz w:val="24"/>
          <w:szCs w:val="24"/>
        </w:rPr>
        <w:t>, W. (2013).</w:t>
      </w:r>
      <w:r w:rsidRPr="0050623C">
        <w:rPr>
          <w:rFonts w:ascii="Times New Roman" w:hAnsi="Times New Roman"/>
          <w:i/>
          <w:sz w:val="24"/>
          <w:szCs w:val="24"/>
        </w:rPr>
        <w:t xml:space="preserve"> </w:t>
      </w:r>
      <w:r w:rsidRPr="0050623C">
        <w:rPr>
          <w:rFonts w:ascii="Times New Roman" w:hAnsi="Times New Roman"/>
          <w:sz w:val="24"/>
          <w:szCs w:val="24"/>
        </w:rPr>
        <w:t xml:space="preserve">Resident and non-resident fathers. In J. Hattie, &amp; E.M Anderman, </w:t>
      </w:r>
    </w:p>
    <w:p w:rsidR="00E21796" w:rsidRPr="0050623C" w:rsidRDefault="00E21796" w:rsidP="00E21796">
      <w:pPr>
        <w:autoSpaceDE w:val="0"/>
        <w:autoSpaceDN w:val="0"/>
        <w:adjustRightInd w:val="0"/>
        <w:spacing w:after="0" w:line="480" w:lineRule="auto"/>
        <w:ind w:firstLine="720"/>
        <w:rPr>
          <w:rFonts w:ascii="Times New Roman" w:hAnsi="Times New Roman"/>
          <w:i/>
          <w:sz w:val="24"/>
          <w:szCs w:val="24"/>
        </w:rPr>
      </w:pPr>
      <w:r w:rsidRPr="0050623C">
        <w:rPr>
          <w:rFonts w:ascii="Times New Roman" w:hAnsi="Times New Roman"/>
          <w:i/>
          <w:sz w:val="24"/>
          <w:szCs w:val="24"/>
        </w:rPr>
        <w:t>International Guide to Student Achievement</w:t>
      </w:r>
      <w:r w:rsidRPr="0050623C">
        <w:rPr>
          <w:rFonts w:ascii="Times New Roman" w:hAnsi="Times New Roman"/>
          <w:sz w:val="24"/>
          <w:szCs w:val="24"/>
        </w:rPr>
        <w:t xml:space="preserve"> (pp.85-88). New York: Routledge.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sz w:val="24"/>
          <w:szCs w:val="24"/>
        </w:rPr>
        <w:t xml:space="preserve">Katja, R., </w:t>
      </w:r>
      <w:proofErr w:type="spellStart"/>
      <w:r w:rsidRPr="0050623C">
        <w:rPr>
          <w:rFonts w:ascii="Times New Roman" w:hAnsi="Times New Roman"/>
          <w:sz w:val="24"/>
          <w:szCs w:val="24"/>
        </w:rPr>
        <w:t>Päivi</w:t>
      </w:r>
      <w:proofErr w:type="spellEnd"/>
      <w:r w:rsidRPr="0050623C">
        <w:rPr>
          <w:rFonts w:ascii="Times New Roman" w:hAnsi="Times New Roman"/>
          <w:sz w:val="24"/>
          <w:szCs w:val="24"/>
        </w:rPr>
        <w:t xml:space="preserve">, A. K., </w:t>
      </w:r>
      <w:proofErr w:type="spellStart"/>
      <w:r w:rsidRPr="0050623C">
        <w:rPr>
          <w:rFonts w:ascii="Times New Roman" w:hAnsi="Times New Roman"/>
          <w:sz w:val="24"/>
          <w:szCs w:val="24"/>
        </w:rPr>
        <w:t>Marja-Terttu</w:t>
      </w:r>
      <w:proofErr w:type="spellEnd"/>
      <w:r w:rsidRPr="0050623C">
        <w:rPr>
          <w:rFonts w:ascii="Times New Roman" w:hAnsi="Times New Roman"/>
          <w:sz w:val="24"/>
          <w:szCs w:val="24"/>
        </w:rPr>
        <w:t xml:space="preserve">, T., &amp; </w:t>
      </w:r>
      <w:proofErr w:type="spellStart"/>
      <w:r w:rsidRPr="0050623C">
        <w:rPr>
          <w:rFonts w:ascii="Times New Roman" w:hAnsi="Times New Roman"/>
          <w:sz w:val="24"/>
          <w:szCs w:val="24"/>
        </w:rPr>
        <w:t>Pekka</w:t>
      </w:r>
      <w:proofErr w:type="spellEnd"/>
      <w:r w:rsidRPr="0050623C">
        <w:rPr>
          <w:rFonts w:ascii="Times New Roman" w:hAnsi="Times New Roman"/>
          <w:sz w:val="24"/>
          <w:szCs w:val="24"/>
        </w:rPr>
        <w:t xml:space="preserve">, L. (2002). </w:t>
      </w:r>
      <w:r w:rsidRPr="0050623C">
        <w:rPr>
          <w:rFonts w:ascii="Times New Roman" w:hAnsi="Times New Roman"/>
          <w:bCs/>
          <w:sz w:val="24"/>
          <w:szCs w:val="24"/>
        </w:rPr>
        <w:t xml:space="preserve">Relationships among adolescent </w:t>
      </w:r>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t xml:space="preserve">subjective wellbeing, health behaviour, and school </w:t>
      </w:r>
      <w:r w:rsidR="001565F6">
        <w:rPr>
          <w:rFonts w:ascii="Times New Roman" w:hAnsi="Times New Roman"/>
          <w:bCs/>
          <w:sz w:val="24"/>
          <w:szCs w:val="24"/>
        </w:rPr>
        <w:t>inclusion</w:t>
      </w:r>
      <w:r w:rsidRPr="0050623C">
        <w:rPr>
          <w:rFonts w:ascii="Times New Roman" w:hAnsi="Times New Roman"/>
          <w:bCs/>
          <w:sz w:val="24"/>
          <w:szCs w:val="24"/>
        </w:rPr>
        <w:t xml:space="preserve">. </w:t>
      </w:r>
      <w:r w:rsidRPr="0050623C">
        <w:rPr>
          <w:rFonts w:ascii="Times New Roman" w:hAnsi="Times New Roman"/>
          <w:bCs/>
          <w:i/>
          <w:sz w:val="24"/>
          <w:szCs w:val="24"/>
        </w:rPr>
        <w:t xml:space="preserve">Journal of School Health, </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bCs/>
          <w:i/>
          <w:sz w:val="24"/>
          <w:szCs w:val="24"/>
        </w:rPr>
        <w:t xml:space="preserve">    </w:t>
      </w:r>
      <w:r w:rsidRPr="0050623C">
        <w:rPr>
          <w:rFonts w:ascii="Times New Roman" w:hAnsi="Times New Roman"/>
          <w:bCs/>
          <w:i/>
          <w:sz w:val="24"/>
          <w:szCs w:val="24"/>
        </w:rPr>
        <w:tab/>
        <w:t>72</w:t>
      </w:r>
      <w:r w:rsidRPr="0050623C">
        <w:rPr>
          <w:rFonts w:ascii="Times New Roman" w:hAnsi="Times New Roman"/>
          <w:bCs/>
          <w:sz w:val="24"/>
          <w:szCs w:val="24"/>
        </w:rPr>
        <w:t xml:space="preserve">(6), 243-249.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w:t>
      </w:r>
      <w:r w:rsidRPr="0050623C">
        <w:rPr>
          <w:rFonts w:ascii="Times New Roman" w:hAnsi="Times New Roman"/>
          <w:sz w:val="24"/>
          <w:szCs w:val="24"/>
        </w:rPr>
        <w:t xml:space="preserve"> 10.1111/j.1746-1561.2002.tb07337.x</w:t>
      </w:r>
      <w:r w:rsidRPr="0050623C">
        <w:rPr>
          <w:rFonts w:ascii="Times New Roman" w:hAnsi="Times New Roman"/>
          <w:bCs/>
          <w:sz w:val="24"/>
          <w:szCs w:val="24"/>
        </w:rPr>
        <w:t xml:space="preserve">  </w:t>
      </w:r>
    </w:p>
    <w:p w:rsidR="00E21796" w:rsidRPr="0050623C" w:rsidRDefault="00E21796" w:rsidP="00E21796">
      <w:pPr>
        <w:spacing w:line="360" w:lineRule="auto"/>
        <w:rPr>
          <w:rFonts w:ascii="Times New Roman" w:hAnsi="Times New Roman"/>
          <w:bCs/>
          <w:sz w:val="24"/>
          <w:szCs w:val="24"/>
        </w:rPr>
      </w:pPr>
      <w:r w:rsidRPr="0050623C">
        <w:rPr>
          <w:rFonts w:ascii="Times New Roman" w:hAnsi="Times New Roman"/>
          <w:sz w:val="24"/>
          <w:szCs w:val="24"/>
        </w:rPr>
        <w:t xml:space="preserve">Keeley, T. J. H., &amp; Fox, K. R. (2009).  </w:t>
      </w:r>
      <w:r w:rsidRPr="0050623C">
        <w:rPr>
          <w:rFonts w:ascii="Times New Roman" w:hAnsi="Times New Roman"/>
          <w:bCs/>
          <w:sz w:val="24"/>
          <w:szCs w:val="24"/>
        </w:rPr>
        <w:t xml:space="preserve">The impact of physical activity and fitness on academic  </w:t>
      </w:r>
    </w:p>
    <w:p w:rsidR="00E21796" w:rsidRPr="0050623C" w:rsidRDefault="00E21796" w:rsidP="00E21796">
      <w:pPr>
        <w:spacing w:line="360" w:lineRule="auto"/>
        <w:rPr>
          <w:rFonts w:ascii="Times New Roman" w:hAnsi="Times New Roman"/>
          <w:bCs/>
          <w:i/>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t xml:space="preserve">achievement and cognitive performance in children. </w:t>
      </w:r>
      <w:r w:rsidRPr="0050623C">
        <w:rPr>
          <w:rFonts w:ascii="Times New Roman" w:hAnsi="Times New Roman"/>
          <w:bCs/>
          <w:i/>
          <w:sz w:val="24"/>
          <w:szCs w:val="24"/>
        </w:rPr>
        <w:t xml:space="preserve">International Review of Sport and </w:t>
      </w:r>
    </w:p>
    <w:p w:rsidR="00E21796" w:rsidRPr="0050623C" w:rsidRDefault="00E21796" w:rsidP="00E21796">
      <w:pPr>
        <w:spacing w:line="360" w:lineRule="auto"/>
        <w:rPr>
          <w:rFonts w:ascii="Times New Roman" w:hAnsi="Times New Roman"/>
          <w:sz w:val="24"/>
          <w:szCs w:val="24"/>
        </w:rPr>
      </w:pPr>
      <w:r w:rsidRPr="0050623C">
        <w:rPr>
          <w:rFonts w:ascii="Times New Roman" w:hAnsi="Times New Roman"/>
          <w:bCs/>
          <w:i/>
          <w:sz w:val="24"/>
          <w:szCs w:val="24"/>
        </w:rPr>
        <w:t xml:space="preserve">    </w:t>
      </w:r>
      <w:r w:rsidRPr="0050623C">
        <w:rPr>
          <w:rFonts w:ascii="Times New Roman" w:hAnsi="Times New Roman"/>
          <w:bCs/>
          <w:i/>
          <w:sz w:val="24"/>
          <w:szCs w:val="24"/>
        </w:rPr>
        <w:tab/>
        <w:t>Exercise Psychology, 2</w:t>
      </w:r>
      <w:r w:rsidRPr="0050623C">
        <w:rPr>
          <w:rFonts w:ascii="Times New Roman" w:hAnsi="Times New Roman"/>
          <w:bCs/>
          <w:sz w:val="24"/>
          <w:szCs w:val="24"/>
        </w:rPr>
        <w:t xml:space="preserve">(2), 198-214.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szCs w:val="24"/>
        </w:rPr>
        <w:t>10.1080/17509840903233822</w:t>
      </w:r>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Kendall, P. R. W. (2003). </w:t>
      </w:r>
      <w:r w:rsidRPr="0050623C">
        <w:rPr>
          <w:rFonts w:ascii="Times New Roman" w:hAnsi="Times New Roman"/>
          <w:bCs/>
          <w:i/>
          <w:sz w:val="24"/>
          <w:szCs w:val="24"/>
        </w:rPr>
        <w:t xml:space="preserve">An ounce of prevention – A public health rationale for the school as a </w:t>
      </w:r>
    </w:p>
    <w:p w:rsidR="00E21796" w:rsidRPr="0050623C" w:rsidRDefault="00E21796" w:rsidP="00E21796">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bCs/>
          <w:i/>
          <w:sz w:val="24"/>
          <w:szCs w:val="24"/>
        </w:rPr>
        <w:t>setting for health promotion: A report of the provincial health officer</w:t>
      </w:r>
      <w:r w:rsidRPr="0050623C">
        <w:rPr>
          <w:rFonts w:ascii="Times New Roman" w:hAnsi="Times New Roman"/>
          <w:bCs/>
          <w:sz w:val="24"/>
          <w:szCs w:val="24"/>
        </w:rPr>
        <w:t xml:space="preserve">. British Columbia, CA: Ministry of Health Planning. ISBN: </w:t>
      </w:r>
      <w:r w:rsidRPr="0050623C">
        <w:rPr>
          <w:rFonts w:ascii="Times New Roman" w:hAnsi="Times New Roman"/>
          <w:sz w:val="24"/>
          <w:szCs w:val="24"/>
        </w:rPr>
        <w:t xml:space="preserve">0-7726-5029-2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proofErr w:type="spellStart"/>
      <w:r w:rsidRPr="0050623C">
        <w:rPr>
          <w:rFonts w:ascii="Times New Roman" w:hAnsi="Times New Roman"/>
          <w:sz w:val="24"/>
          <w:szCs w:val="24"/>
        </w:rPr>
        <w:t>Kidger</w:t>
      </w:r>
      <w:proofErr w:type="spellEnd"/>
      <w:r w:rsidRPr="0050623C">
        <w:rPr>
          <w:rFonts w:ascii="Times New Roman" w:hAnsi="Times New Roman"/>
          <w:sz w:val="24"/>
          <w:szCs w:val="24"/>
        </w:rPr>
        <w:t xml:space="preserve">, J., Araya, R., Donovan, J., &amp; Gunnell, D. (2012). </w:t>
      </w:r>
      <w:r w:rsidRPr="0050623C">
        <w:rPr>
          <w:rFonts w:ascii="Times New Roman" w:hAnsi="Times New Roman"/>
          <w:bCs/>
          <w:sz w:val="24"/>
          <w:szCs w:val="24"/>
        </w:rPr>
        <w:t xml:space="preserve">The effect of the school environment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t xml:space="preserve">on the emotional health of adolescents: A systematic review. </w:t>
      </w:r>
      <w:r w:rsidRPr="0050623C">
        <w:rPr>
          <w:rFonts w:ascii="Times New Roman" w:hAnsi="Times New Roman"/>
          <w:bCs/>
          <w:i/>
          <w:sz w:val="24"/>
          <w:szCs w:val="24"/>
        </w:rPr>
        <w:t>Pediatrics</w:t>
      </w:r>
      <w:r w:rsidRPr="0050623C">
        <w:rPr>
          <w:rFonts w:ascii="Times New Roman" w:hAnsi="Times New Roman"/>
          <w:bCs/>
          <w:sz w:val="24"/>
          <w:szCs w:val="24"/>
        </w:rPr>
        <w:t xml:space="preserve">, </w:t>
      </w:r>
      <w:r w:rsidRPr="0050623C">
        <w:rPr>
          <w:rFonts w:ascii="Times New Roman" w:hAnsi="Times New Roman"/>
          <w:bCs/>
          <w:i/>
          <w:sz w:val="24"/>
          <w:szCs w:val="24"/>
        </w:rPr>
        <w:t>129</w:t>
      </w:r>
      <w:r w:rsidRPr="0050623C">
        <w:rPr>
          <w:rFonts w:ascii="Times New Roman" w:hAnsi="Times New Roman"/>
          <w:bCs/>
          <w:sz w:val="24"/>
          <w:szCs w:val="24"/>
        </w:rPr>
        <w:t xml:space="preserve">(5), 925-949.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szCs w:val="24"/>
        </w:rPr>
        <w:t xml:space="preserve">10.1542/peds.2011-2248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sz w:val="24"/>
          <w:szCs w:val="24"/>
        </w:rPr>
        <w:t xml:space="preserve">Kimber, B., </w:t>
      </w:r>
      <w:proofErr w:type="spellStart"/>
      <w:r w:rsidRPr="0050623C">
        <w:rPr>
          <w:rFonts w:ascii="Times New Roman" w:hAnsi="Times New Roman"/>
          <w:sz w:val="24"/>
          <w:szCs w:val="24"/>
        </w:rPr>
        <w:t>Sandell</w:t>
      </w:r>
      <w:proofErr w:type="spellEnd"/>
      <w:r w:rsidRPr="0050623C">
        <w:rPr>
          <w:rFonts w:ascii="Times New Roman" w:hAnsi="Times New Roman"/>
          <w:sz w:val="24"/>
          <w:szCs w:val="24"/>
        </w:rPr>
        <w:t xml:space="preserve">, R., &amp; </w:t>
      </w:r>
      <w:proofErr w:type="spellStart"/>
      <w:r w:rsidRPr="0050623C">
        <w:rPr>
          <w:rFonts w:ascii="Times New Roman" w:hAnsi="Times New Roman"/>
          <w:sz w:val="24"/>
          <w:szCs w:val="24"/>
        </w:rPr>
        <w:t>Bremberg</w:t>
      </w:r>
      <w:proofErr w:type="spellEnd"/>
      <w:r w:rsidRPr="0050623C">
        <w:rPr>
          <w:rFonts w:ascii="Times New Roman" w:hAnsi="Times New Roman"/>
          <w:sz w:val="24"/>
          <w:szCs w:val="24"/>
        </w:rPr>
        <w:t xml:space="preserve">, S. (2008). </w:t>
      </w:r>
      <w:r w:rsidRPr="0050623C">
        <w:rPr>
          <w:rFonts w:ascii="Times New Roman" w:hAnsi="Times New Roman"/>
          <w:bCs/>
          <w:sz w:val="24"/>
          <w:szCs w:val="24"/>
        </w:rPr>
        <w:t xml:space="preserve">Social and emotional training in Swedish </w:t>
      </w:r>
    </w:p>
    <w:p w:rsidR="00E21796" w:rsidRPr="0050623C" w:rsidRDefault="00E21796" w:rsidP="00E21796">
      <w:pPr>
        <w:autoSpaceDE w:val="0"/>
        <w:autoSpaceDN w:val="0"/>
        <w:adjustRightInd w:val="0"/>
        <w:spacing w:after="0" w:line="480" w:lineRule="auto"/>
        <w:ind w:left="720"/>
        <w:rPr>
          <w:rFonts w:ascii="Times New Roman" w:hAnsi="Times New Roman"/>
          <w:bCs/>
          <w:sz w:val="24"/>
          <w:szCs w:val="24"/>
        </w:rPr>
      </w:pPr>
      <w:r w:rsidRPr="0050623C">
        <w:rPr>
          <w:rFonts w:ascii="Times New Roman" w:hAnsi="Times New Roman"/>
          <w:bCs/>
          <w:sz w:val="24"/>
          <w:szCs w:val="24"/>
        </w:rPr>
        <w:t xml:space="preserve">schools for the promotion of mental health: An effectiveness study of 5 years of intervention. </w:t>
      </w:r>
      <w:r w:rsidRPr="0050623C">
        <w:rPr>
          <w:rFonts w:ascii="Times New Roman" w:hAnsi="Times New Roman"/>
          <w:i/>
          <w:sz w:val="24"/>
          <w:szCs w:val="24"/>
        </w:rPr>
        <w:t>Health Education Research, 23</w:t>
      </w:r>
      <w:r w:rsidRPr="0050623C">
        <w:rPr>
          <w:rFonts w:ascii="Times New Roman" w:hAnsi="Times New Roman"/>
          <w:sz w:val="24"/>
          <w:szCs w:val="24"/>
        </w:rPr>
        <w:t xml:space="preserve">(6), 931-940. </w:t>
      </w:r>
      <w:proofErr w:type="spellStart"/>
      <w:r w:rsidRPr="0050623C">
        <w:rPr>
          <w:rFonts w:ascii="Times New Roman" w:hAnsi="Times New Roman"/>
          <w:sz w:val="24"/>
          <w:szCs w:val="24"/>
        </w:rPr>
        <w:t>doi</w:t>
      </w:r>
      <w:proofErr w:type="spellEnd"/>
      <w:r w:rsidRPr="0050623C">
        <w:rPr>
          <w:rFonts w:ascii="Times New Roman" w:hAnsi="Times New Roman"/>
          <w:sz w:val="24"/>
          <w:szCs w:val="24"/>
        </w:rPr>
        <w:t xml:space="preserve">: 10.1093/her/cyn040 </w:t>
      </w:r>
    </w:p>
    <w:p w:rsidR="00E21796" w:rsidRPr="0050623C" w:rsidRDefault="00E21796" w:rsidP="00E21796">
      <w:pPr>
        <w:autoSpaceDE w:val="0"/>
        <w:autoSpaceDN w:val="0"/>
        <w:adjustRightInd w:val="0"/>
        <w:spacing w:after="0" w:line="480" w:lineRule="auto"/>
        <w:rPr>
          <w:rFonts w:ascii="Times New Roman" w:hAnsi="Times New Roman"/>
          <w:i/>
          <w:sz w:val="24"/>
          <w:szCs w:val="24"/>
        </w:rPr>
      </w:pPr>
      <w:r w:rsidRPr="0050623C">
        <w:rPr>
          <w:rFonts w:ascii="Times New Roman" w:hAnsi="Times New Roman"/>
          <w:sz w:val="24"/>
          <w:szCs w:val="24"/>
        </w:rPr>
        <w:t>Krathwoh</w:t>
      </w:r>
      <w:r w:rsidR="00DA7E38">
        <w:rPr>
          <w:rFonts w:ascii="Times New Roman" w:hAnsi="Times New Roman"/>
          <w:sz w:val="24"/>
          <w:szCs w:val="24"/>
        </w:rPr>
        <w:t>l, D. R. (2002). A revision of B</w:t>
      </w:r>
      <w:r w:rsidRPr="0050623C">
        <w:rPr>
          <w:rFonts w:ascii="Times New Roman" w:hAnsi="Times New Roman"/>
          <w:sz w:val="24"/>
          <w:szCs w:val="24"/>
        </w:rPr>
        <w:t xml:space="preserve">loom’s taxonomy: An overview. </w:t>
      </w:r>
      <w:r w:rsidRPr="0050623C">
        <w:rPr>
          <w:rFonts w:ascii="Times New Roman" w:hAnsi="Times New Roman"/>
          <w:i/>
          <w:sz w:val="24"/>
          <w:szCs w:val="24"/>
        </w:rPr>
        <w:t xml:space="preserve">Theory into Practice, </w:t>
      </w:r>
    </w:p>
    <w:p w:rsidR="00E21796" w:rsidRPr="0050623C" w:rsidRDefault="00E21796" w:rsidP="00E21796">
      <w:pPr>
        <w:autoSpaceDE w:val="0"/>
        <w:autoSpaceDN w:val="0"/>
        <w:adjustRightInd w:val="0"/>
        <w:spacing w:after="0" w:line="480" w:lineRule="auto"/>
        <w:ind w:firstLine="720"/>
        <w:rPr>
          <w:rFonts w:ascii="Times New Roman" w:hAnsi="Times New Roman"/>
          <w:sz w:val="24"/>
          <w:szCs w:val="24"/>
        </w:rPr>
      </w:pPr>
      <w:r w:rsidRPr="0050623C">
        <w:rPr>
          <w:rFonts w:ascii="Times New Roman" w:hAnsi="Times New Roman"/>
          <w:i/>
          <w:sz w:val="24"/>
          <w:szCs w:val="24"/>
        </w:rPr>
        <w:t>41</w:t>
      </w:r>
      <w:r w:rsidRPr="0050623C">
        <w:rPr>
          <w:rFonts w:ascii="Times New Roman" w:hAnsi="Times New Roman"/>
          <w:sz w:val="24"/>
          <w:szCs w:val="24"/>
        </w:rPr>
        <w:t xml:space="preserve">(4), 212-218. </w:t>
      </w:r>
      <w:proofErr w:type="spellStart"/>
      <w:r w:rsidRPr="0050623C">
        <w:rPr>
          <w:rFonts w:ascii="Times New Roman" w:hAnsi="Times New Roman"/>
          <w:sz w:val="24"/>
          <w:szCs w:val="24"/>
        </w:rPr>
        <w:t>doi</w:t>
      </w:r>
      <w:proofErr w:type="spellEnd"/>
      <w:r w:rsidRPr="0050623C">
        <w:rPr>
          <w:rFonts w:ascii="Times New Roman" w:hAnsi="Times New Roman"/>
          <w:sz w:val="24"/>
          <w:szCs w:val="24"/>
        </w:rPr>
        <w:t>: 10.1207/s15430421tip4104_2</w:t>
      </w:r>
    </w:p>
    <w:p w:rsidR="00E21796" w:rsidRPr="0050623C" w:rsidRDefault="00E21796" w:rsidP="00E21796">
      <w:pPr>
        <w:autoSpaceDE w:val="0"/>
        <w:autoSpaceDN w:val="0"/>
        <w:adjustRightInd w:val="0"/>
        <w:spacing w:after="0" w:line="480" w:lineRule="auto"/>
        <w:rPr>
          <w:rFonts w:ascii="Times New Roman" w:hAnsi="Times New Roman"/>
          <w:i/>
          <w:iCs/>
          <w:sz w:val="24"/>
          <w:szCs w:val="24"/>
        </w:rPr>
      </w:pPr>
      <w:r w:rsidRPr="0050623C">
        <w:rPr>
          <w:rFonts w:ascii="Times New Roman" w:hAnsi="Times New Roman"/>
          <w:sz w:val="24"/>
          <w:szCs w:val="24"/>
        </w:rPr>
        <w:t xml:space="preserve">Krathwohl, D. R., Bloom, B. S., &amp; </w:t>
      </w:r>
      <w:proofErr w:type="spellStart"/>
      <w:r w:rsidRPr="0050623C">
        <w:rPr>
          <w:rFonts w:ascii="Times New Roman" w:hAnsi="Times New Roman"/>
          <w:sz w:val="24"/>
          <w:szCs w:val="24"/>
        </w:rPr>
        <w:t>Masia</w:t>
      </w:r>
      <w:proofErr w:type="spellEnd"/>
      <w:r w:rsidRPr="0050623C">
        <w:rPr>
          <w:rFonts w:ascii="Times New Roman" w:hAnsi="Times New Roman"/>
          <w:sz w:val="24"/>
          <w:szCs w:val="24"/>
        </w:rPr>
        <w:t xml:space="preserve">, B. B. (1964). </w:t>
      </w:r>
      <w:r w:rsidRPr="0050623C">
        <w:rPr>
          <w:rFonts w:ascii="Times New Roman" w:hAnsi="Times New Roman"/>
          <w:i/>
          <w:iCs/>
          <w:sz w:val="24"/>
          <w:szCs w:val="24"/>
        </w:rPr>
        <w:t xml:space="preserve">Taxonomy of educational objectives: </w:t>
      </w:r>
    </w:p>
    <w:p w:rsidR="00E21796" w:rsidRPr="0050623C" w:rsidRDefault="00E21796" w:rsidP="00E21796">
      <w:pPr>
        <w:autoSpaceDE w:val="0"/>
        <w:autoSpaceDN w:val="0"/>
        <w:adjustRightInd w:val="0"/>
        <w:spacing w:after="0" w:line="480" w:lineRule="auto"/>
        <w:ind w:left="720"/>
        <w:rPr>
          <w:rFonts w:ascii="Times New Roman" w:hAnsi="Times New Roman"/>
          <w:i/>
          <w:iCs/>
          <w:sz w:val="24"/>
          <w:szCs w:val="24"/>
        </w:rPr>
      </w:pPr>
      <w:r w:rsidRPr="0050623C">
        <w:rPr>
          <w:rFonts w:ascii="Times New Roman" w:hAnsi="Times New Roman"/>
          <w:i/>
          <w:iCs/>
          <w:sz w:val="24"/>
          <w:szCs w:val="24"/>
        </w:rPr>
        <w:lastRenderedPageBreak/>
        <w:t>The classification</w:t>
      </w:r>
      <w:r w:rsidRPr="0050623C">
        <w:rPr>
          <w:rFonts w:ascii="Times New Roman" w:hAnsi="Times New Roman"/>
          <w:sz w:val="24"/>
          <w:szCs w:val="24"/>
        </w:rPr>
        <w:t xml:space="preserve"> </w:t>
      </w:r>
      <w:r w:rsidRPr="0050623C">
        <w:rPr>
          <w:rFonts w:ascii="Times New Roman" w:hAnsi="Times New Roman"/>
          <w:i/>
          <w:iCs/>
          <w:sz w:val="24"/>
          <w:szCs w:val="24"/>
        </w:rPr>
        <w:t xml:space="preserve">of educational goals. Handbook 11: The affective domain. </w:t>
      </w:r>
      <w:r w:rsidRPr="0050623C">
        <w:rPr>
          <w:rFonts w:ascii="Times New Roman" w:hAnsi="Times New Roman"/>
          <w:sz w:val="24"/>
          <w:szCs w:val="24"/>
        </w:rPr>
        <w:t>New York: David McKay.</w:t>
      </w:r>
    </w:p>
    <w:p w:rsidR="002525B8" w:rsidRDefault="002525B8" w:rsidP="002525B8">
      <w:pPr>
        <w:autoSpaceDE w:val="0"/>
        <w:autoSpaceDN w:val="0"/>
        <w:adjustRightInd w:val="0"/>
        <w:spacing w:after="0" w:line="480" w:lineRule="auto"/>
        <w:ind w:left="720" w:hanging="720"/>
        <w:rPr>
          <w:rFonts w:ascii="Times New Roman" w:hAnsi="Times New Roman"/>
          <w:sz w:val="24"/>
          <w:szCs w:val="24"/>
        </w:rPr>
      </w:pPr>
      <w:proofErr w:type="spellStart"/>
      <w:r w:rsidRPr="002525B8">
        <w:rPr>
          <w:rFonts w:ascii="Times New Roman" w:hAnsi="Times New Roman"/>
          <w:sz w:val="24"/>
          <w:szCs w:val="24"/>
        </w:rPr>
        <w:t>Kuhfeld</w:t>
      </w:r>
      <w:proofErr w:type="spellEnd"/>
      <w:r w:rsidRPr="002525B8">
        <w:rPr>
          <w:rFonts w:ascii="Times New Roman" w:hAnsi="Times New Roman"/>
          <w:sz w:val="24"/>
          <w:szCs w:val="24"/>
        </w:rPr>
        <w:t xml:space="preserve">, M., </w:t>
      </w:r>
      <w:proofErr w:type="spellStart"/>
      <w:r w:rsidRPr="002525B8">
        <w:rPr>
          <w:rFonts w:ascii="Times New Roman" w:hAnsi="Times New Roman"/>
          <w:sz w:val="24"/>
          <w:szCs w:val="24"/>
        </w:rPr>
        <w:t>Soland</w:t>
      </w:r>
      <w:proofErr w:type="spellEnd"/>
      <w:r w:rsidRPr="002525B8">
        <w:rPr>
          <w:rFonts w:ascii="Times New Roman" w:hAnsi="Times New Roman"/>
          <w:sz w:val="24"/>
          <w:szCs w:val="24"/>
        </w:rPr>
        <w:t xml:space="preserve">, J., </w:t>
      </w:r>
      <w:proofErr w:type="spellStart"/>
      <w:r w:rsidRPr="002525B8">
        <w:rPr>
          <w:rFonts w:ascii="Times New Roman" w:hAnsi="Times New Roman"/>
          <w:sz w:val="24"/>
          <w:szCs w:val="24"/>
        </w:rPr>
        <w:t>Tarasawa</w:t>
      </w:r>
      <w:proofErr w:type="spellEnd"/>
      <w:r w:rsidRPr="002525B8">
        <w:rPr>
          <w:rFonts w:ascii="Times New Roman" w:hAnsi="Times New Roman"/>
          <w:sz w:val="24"/>
          <w:szCs w:val="24"/>
        </w:rPr>
        <w:t xml:space="preserve">, B., Johnson, A., </w:t>
      </w:r>
      <w:proofErr w:type="spellStart"/>
      <w:r w:rsidRPr="002525B8">
        <w:rPr>
          <w:rFonts w:ascii="Times New Roman" w:hAnsi="Times New Roman"/>
          <w:sz w:val="24"/>
          <w:szCs w:val="24"/>
        </w:rPr>
        <w:t>Ruzek</w:t>
      </w:r>
      <w:proofErr w:type="spellEnd"/>
      <w:r w:rsidRPr="002525B8">
        <w:rPr>
          <w:rFonts w:ascii="Times New Roman" w:hAnsi="Times New Roman"/>
          <w:sz w:val="24"/>
          <w:szCs w:val="24"/>
        </w:rPr>
        <w:t>, E., &amp; Liu, J. (2020). Projecting the potential impact of COVID-19 school closures on academic achievement. </w:t>
      </w:r>
      <w:r w:rsidRPr="002525B8">
        <w:rPr>
          <w:rFonts w:ascii="Times New Roman" w:hAnsi="Times New Roman"/>
          <w:i/>
          <w:iCs/>
          <w:sz w:val="24"/>
          <w:szCs w:val="24"/>
        </w:rPr>
        <w:t>Educational Researcher</w:t>
      </w:r>
      <w:r w:rsidRPr="002525B8">
        <w:rPr>
          <w:rFonts w:ascii="Times New Roman" w:hAnsi="Times New Roman"/>
          <w:sz w:val="24"/>
          <w:szCs w:val="24"/>
        </w:rPr>
        <w:t>, </w:t>
      </w:r>
      <w:r w:rsidRPr="002525B8">
        <w:rPr>
          <w:rFonts w:ascii="Times New Roman" w:hAnsi="Times New Roman"/>
          <w:i/>
          <w:iCs/>
          <w:sz w:val="24"/>
          <w:szCs w:val="24"/>
        </w:rPr>
        <w:t>49</w:t>
      </w:r>
      <w:r w:rsidRPr="002525B8">
        <w:rPr>
          <w:rFonts w:ascii="Times New Roman" w:hAnsi="Times New Roman"/>
          <w:sz w:val="24"/>
          <w:szCs w:val="24"/>
        </w:rPr>
        <w:t>(8), 549-565.</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sz w:val="24"/>
          <w:szCs w:val="24"/>
        </w:rPr>
        <w:t xml:space="preserve">Kwak, L., </w:t>
      </w:r>
      <w:proofErr w:type="spellStart"/>
      <w:r w:rsidRPr="0050623C">
        <w:rPr>
          <w:rFonts w:ascii="Times New Roman" w:hAnsi="Times New Roman"/>
          <w:sz w:val="24"/>
          <w:szCs w:val="24"/>
        </w:rPr>
        <w:t>Kremers</w:t>
      </w:r>
      <w:proofErr w:type="spellEnd"/>
      <w:r w:rsidRPr="0050623C">
        <w:rPr>
          <w:rFonts w:ascii="Times New Roman" w:hAnsi="Times New Roman"/>
          <w:sz w:val="24"/>
          <w:szCs w:val="24"/>
        </w:rPr>
        <w:t xml:space="preserve">, S. P. J., Bergman, P., Ruiz, J. R., Rizzo, N. S., &amp; Sjostrom, M. (2009). </w:t>
      </w:r>
    </w:p>
    <w:p w:rsidR="00E21796" w:rsidRPr="0050623C" w:rsidRDefault="00E21796" w:rsidP="00E21796">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bCs/>
          <w:sz w:val="24"/>
          <w:szCs w:val="24"/>
        </w:rPr>
        <w:t xml:space="preserve">Associations between Physical Activity, Fitness, and Academic Achievement. </w:t>
      </w:r>
      <w:r w:rsidRPr="0050623C">
        <w:rPr>
          <w:rFonts w:ascii="Times New Roman" w:hAnsi="Times New Roman"/>
          <w:bCs/>
          <w:i/>
          <w:sz w:val="24"/>
          <w:szCs w:val="24"/>
        </w:rPr>
        <w:t>The Journal of Pediatrics</w:t>
      </w:r>
      <w:r w:rsidRPr="0050623C">
        <w:rPr>
          <w:rFonts w:ascii="Times New Roman" w:hAnsi="Times New Roman"/>
          <w:bCs/>
          <w:sz w:val="24"/>
          <w:szCs w:val="24"/>
        </w:rPr>
        <w:t xml:space="preserve">, </w:t>
      </w:r>
      <w:r w:rsidRPr="0050623C">
        <w:rPr>
          <w:rFonts w:ascii="Times New Roman" w:hAnsi="Times New Roman"/>
          <w:bCs/>
          <w:i/>
          <w:sz w:val="24"/>
          <w:szCs w:val="24"/>
        </w:rPr>
        <w:t>155</w:t>
      </w:r>
      <w:r w:rsidRPr="0050623C">
        <w:rPr>
          <w:rFonts w:ascii="Times New Roman" w:hAnsi="Times New Roman"/>
          <w:bCs/>
          <w:sz w:val="24"/>
          <w:szCs w:val="24"/>
        </w:rPr>
        <w:t>(6), 914-918.</w:t>
      </w:r>
      <w:r w:rsidRPr="0050623C">
        <w:rPr>
          <w:rFonts w:ascii="Times New Roman" w:hAnsi="Times New Roman"/>
          <w:b/>
          <w:bCs/>
          <w:sz w:val="24"/>
          <w:szCs w:val="24"/>
        </w:rPr>
        <w:t xml:space="preserve">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szCs w:val="24"/>
        </w:rPr>
        <w:t xml:space="preserve">10.1016/j.jpeds.2009.06.019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sz w:val="24"/>
          <w:szCs w:val="24"/>
        </w:rPr>
        <w:t xml:space="preserve">Lassen, S. R., Steele, M. M., &amp; Sailor, W. (2006). </w:t>
      </w:r>
      <w:r w:rsidRPr="0050623C">
        <w:rPr>
          <w:rFonts w:ascii="Times New Roman" w:hAnsi="Times New Roman"/>
          <w:bCs/>
          <w:sz w:val="24"/>
          <w:szCs w:val="24"/>
        </w:rPr>
        <w:t xml:space="preserve">The relationship of school-wide Positive </w:t>
      </w:r>
    </w:p>
    <w:p w:rsidR="00E21796" w:rsidRPr="0050623C" w:rsidRDefault="00E21796" w:rsidP="00E21796">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bCs/>
          <w:sz w:val="24"/>
          <w:szCs w:val="24"/>
        </w:rPr>
        <w:t xml:space="preserve">Behaviour Support [PBS] to academic achievement in an urban middle school. </w:t>
      </w:r>
      <w:r w:rsidRPr="0050623C">
        <w:rPr>
          <w:rFonts w:ascii="Times New Roman" w:hAnsi="Times New Roman"/>
          <w:bCs/>
          <w:i/>
          <w:sz w:val="24"/>
          <w:szCs w:val="24"/>
        </w:rPr>
        <w:t>Psychology in the Schools, 43</w:t>
      </w:r>
      <w:r w:rsidRPr="0050623C">
        <w:rPr>
          <w:rFonts w:ascii="Times New Roman" w:hAnsi="Times New Roman"/>
          <w:bCs/>
          <w:sz w:val="24"/>
          <w:szCs w:val="24"/>
        </w:rPr>
        <w:t xml:space="preserve">(6), 701-712.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szCs w:val="24"/>
        </w:rPr>
        <w:t xml:space="preserve">10.1002/pits.20177 </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sz w:val="24"/>
          <w:szCs w:val="24"/>
        </w:rPr>
        <w:t xml:space="preserve">Latham, G. </w:t>
      </w:r>
      <w:r w:rsidRPr="0050623C">
        <w:rPr>
          <w:rFonts w:ascii="Times New Roman" w:hAnsi="Times New Roman"/>
          <w:bCs/>
          <w:sz w:val="24"/>
          <w:szCs w:val="24"/>
        </w:rPr>
        <w:t xml:space="preserve">P., </w:t>
      </w:r>
      <w:r w:rsidRPr="0050623C">
        <w:rPr>
          <w:rFonts w:ascii="Times New Roman" w:hAnsi="Times New Roman"/>
          <w:sz w:val="24"/>
          <w:szCs w:val="24"/>
        </w:rPr>
        <w:t xml:space="preserve">Mitchell, T. R., and Dossett, D. L. (1978). The importance of participative goal </w:t>
      </w:r>
    </w:p>
    <w:p w:rsidR="00E21796" w:rsidRPr="0050623C" w:rsidRDefault="00E21796" w:rsidP="00E21796">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sz w:val="24"/>
          <w:szCs w:val="24"/>
        </w:rPr>
        <w:t xml:space="preserve">setting and anticipated rewards on goal difficulty and job performance. </w:t>
      </w:r>
      <w:r w:rsidRPr="0050623C">
        <w:rPr>
          <w:rFonts w:ascii="Times New Roman" w:hAnsi="Times New Roman"/>
          <w:bCs/>
          <w:i/>
          <w:iCs/>
          <w:sz w:val="24"/>
          <w:szCs w:val="24"/>
        </w:rPr>
        <w:t xml:space="preserve">Journal </w:t>
      </w:r>
      <w:r w:rsidRPr="0050623C">
        <w:rPr>
          <w:rFonts w:ascii="Times New Roman" w:hAnsi="Times New Roman"/>
          <w:sz w:val="24"/>
          <w:szCs w:val="24"/>
        </w:rPr>
        <w:t xml:space="preserve">of </w:t>
      </w:r>
      <w:r w:rsidRPr="0050623C">
        <w:rPr>
          <w:rFonts w:ascii="Times New Roman" w:hAnsi="Times New Roman"/>
          <w:bCs/>
          <w:i/>
          <w:iCs/>
          <w:sz w:val="24"/>
          <w:szCs w:val="24"/>
        </w:rPr>
        <w:t>Applied Psychology</w:t>
      </w:r>
      <w:r w:rsidRPr="0050623C">
        <w:rPr>
          <w:rFonts w:ascii="Times New Roman" w:hAnsi="Times New Roman"/>
          <w:bCs/>
          <w:sz w:val="24"/>
          <w:szCs w:val="24"/>
        </w:rPr>
        <w:t xml:space="preserve">, 63, 163-171.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rPr>
        <w:t>10.1037//0021-9010.63.2.163</w:t>
      </w:r>
    </w:p>
    <w:p w:rsidR="00E21796" w:rsidRPr="0050623C" w:rsidRDefault="00E21796" w:rsidP="00E21796">
      <w:pPr>
        <w:autoSpaceDE w:val="0"/>
        <w:autoSpaceDN w:val="0"/>
        <w:adjustRightInd w:val="0"/>
        <w:spacing w:after="0" w:line="480" w:lineRule="auto"/>
        <w:rPr>
          <w:rFonts w:ascii="Times New Roman" w:hAnsi="Times New Roman"/>
          <w:i/>
          <w:sz w:val="24"/>
          <w:szCs w:val="24"/>
        </w:rPr>
      </w:pPr>
      <w:r w:rsidRPr="0050623C">
        <w:rPr>
          <w:rFonts w:ascii="Times New Roman" w:hAnsi="Times New Roman"/>
          <w:sz w:val="24"/>
          <w:szCs w:val="24"/>
        </w:rPr>
        <w:t xml:space="preserve">Levin, H. M., &amp; Soler, P. Acceleration for all. In J. Hattie, &amp; E.M Anderman, </w:t>
      </w:r>
      <w:r w:rsidRPr="0050623C">
        <w:rPr>
          <w:rFonts w:ascii="Times New Roman" w:hAnsi="Times New Roman"/>
          <w:i/>
          <w:sz w:val="24"/>
          <w:szCs w:val="24"/>
        </w:rPr>
        <w:t xml:space="preserve">International </w:t>
      </w:r>
    </w:p>
    <w:p w:rsidR="00E21796" w:rsidRPr="0050623C" w:rsidRDefault="00E21796" w:rsidP="00E21796">
      <w:pPr>
        <w:autoSpaceDE w:val="0"/>
        <w:autoSpaceDN w:val="0"/>
        <w:adjustRightInd w:val="0"/>
        <w:spacing w:after="0" w:line="480" w:lineRule="auto"/>
        <w:ind w:firstLine="720"/>
        <w:rPr>
          <w:rFonts w:ascii="Times New Roman" w:hAnsi="Times New Roman"/>
          <w:sz w:val="24"/>
          <w:szCs w:val="24"/>
        </w:rPr>
      </w:pPr>
      <w:r w:rsidRPr="0050623C">
        <w:rPr>
          <w:rFonts w:ascii="Times New Roman" w:hAnsi="Times New Roman"/>
          <w:i/>
          <w:sz w:val="24"/>
          <w:szCs w:val="24"/>
        </w:rPr>
        <w:t>Guide to Student Achievement</w:t>
      </w:r>
      <w:r w:rsidRPr="0050623C">
        <w:rPr>
          <w:rFonts w:ascii="Times New Roman" w:hAnsi="Times New Roman"/>
          <w:sz w:val="24"/>
          <w:szCs w:val="24"/>
        </w:rPr>
        <w:t xml:space="preserve"> (pp.209-211). New York: Routledge.</w:t>
      </w:r>
    </w:p>
    <w:p w:rsidR="00E21796" w:rsidRPr="0050623C" w:rsidRDefault="00E21796" w:rsidP="00E21796">
      <w:pPr>
        <w:autoSpaceDE w:val="0"/>
        <w:autoSpaceDN w:val="0"/>
        <w:adjustRightInd w:val="0"/>
        <w:spacing w:after="0" w:line="480" w:lineRule="auto"/>
        <w:rPr>
          <w:rFonts w:ascii="Times New Roman" w:hAnsi="Times New Roman"/>
          <w:bCs/>
          <w:i/>
          <w:sz w:val="24"/>
          <w:szCs w:val="24"/>
        </w:rPr>
      </w:pPr>
      <w:r w:rsidRPr="0050623C">
        <w:rPr>
          <w:rFonts w:ascii="Times New Roman" w:hAnsi="Times New Roman"/>
          <w:sz w:val="24"/>
          <w:szCs w:val="24"/>
        </w:rPr>
        <w:t xml:space="preserve">Limerick Health Promotion. (2008). </w:t>
      </w:r>
      <w:r w:rsidRPr="0050623C">
        <w:rPr>
          <w:rFonts w:ascii="Times New Roman" w:hAnsi="Times New Roman"/>
          <w:bCs/>
          <w:i/>
          <w:sz w:val="24"/>
          <w:szCs w:val="24"/>
        </w:rPr>
        <w:t xml:space="preserve">Health Impact Assessment [HIA] of early school leaving,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bCs/>
          <w:i/>
          <w:sz w:val="24"/>
          <w:szCs w:val="24"/>
        </w:rPr>
        <w:t xml:space="preserve">    </w:t>
      </w:r>
      <w:r w:rsidRPr="0050623C">
        <w:rPr>
          <w:rFonts w:ascii="Times New Roman" w:hAnsi="Times New Roman"/>
          <w:bCs/>
          <w:i/>
          <w:sz w:val="24"/>
          <w:szCs w:val="24"/>
        </w:rPr>
        <w:tab/>
        <w:t>absenteeism and truancy. Limerick: Limerick Health Promotion</w:t>
      </w:r>
      <w:r w:rsidRPr="0050623C">
        <w:rPr>
          <w:rFonts w:ascii="Times New Roman" w:hAnsi="Times New Roman"/>
          <w:bCs/>
          <w:sz w:val="24"/>
          <w:szCs w:val="24"/>
        </w:rPr>
        <w:t xml:space="preserve">. Retrieved from: </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bCs/>
          <w:sz w:val="24"/>
          <w:szCs w:val="24"/>
        </w:rPr>
        <w:t xml:space="preserve">    </w:t>
      </w:r>
      <w:r w:rsidRPr="0050623C">
        <w:rPr>
          <w:rFonts w:ascii="Times New Roman" w:hAnsi="Times New Roman"/>
          <w:bCs/>
          <w:sz w:val="24"/>
          <w:szCs w:val="24"/>
        </w:rPr>
        <w:tab/>
      </w:r>
      <w:r w:rsidRPr="0050623C">
        <w:rPr>
          <w:rFonts w:ascii="Times New Roman" w:hAnsi="Times New Roman"/>
          <w:sz w:val="24"/>
          <w:szCs w:val="24"/>
        </w:rPr>
        <w:t xml:space="preserve">http://www.publichealth.ie/files/file/Hia%20ESL%20NEWdoc09.pdf </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proofErr w:type="spellStart"/>
      <w:r w:rsidRPr="0050623C">
        <w:rPr>
          <w:rFonts w:ascii="Times New Roman" w:hAnsi="Times New Roman"/>
          <w:sz w:val="24"/>
          <w:szCs w:val="24"/>
        </w:rPr>
        <w:t>Maller</w:t>
      </w:r>
      <w:proofErr w:type="spellEnd"/>
      <w:r w:rsidRPr="0050623C">
        <w:rPr>
          <w:rFonts w:ascii="Times New Roman" w:hAnsi="Times New Roman"/>
          <w:sz w:val="24"/>
          <w:szCs w:val="24"/>
        </w:rPr>
        <w:t xml:space="preserve">, C. J. (2009). </w:t>
      </w:r>
      <w:r w:rsidRPr="0050623C">
        <w:rPr>
          <w:rFonts w:ascii="Times New Roman" w:hAnsi="Times New Roman"/>
          <w:bCs/>
          <w:sz w:val="24"/>
          <w:szCs w:val="24"/>
        </w:rPr>
        <w:t xml:space="preserve">Promoting children’s mental, emotional and social health through contact </w:t>
      </w:r>
    </w:p>
    <w:p w:rsidR="00E21796" w:rsidRPr="0050623C" w:rsidRDefault="00E21796" w:rsidP="00F82BEE">
      <w:pPr>
        <w:autoSpaceDE w:val="0"/>
        <w:autoSpaceDN w:val="0"/>
        <w:adjustRightInd w:val="0"/>
        <w:spacing w:after="0" w:line="480" w:lineRule="auto"/>
        <w:ind w:left="720"/>
        <w:jc w:val="left"/>
        <w:rPr>
          <w:rFonts w:ascii="Times New Roman" w:hAnsi="Times New Roman"/>
          <w:sz w:val="24"/>
          <w:szCs w:val="24"/>
        </w:rPr>
      </w:pPr>
      <w:r w:rsidRPr="0050623C">
        <w:rPr>
          <w:rFonts w:ascii="Times New Roman" w:hAnsi="Times New Roman"/>
          <w:bCs/>
          <w:sz w:val="24"/>
          <w:szCs w:val="24"/>
        </w:rPr>
        <w:t xml:space="preserve">with nature: A model. </w:t>
      </w:r>
      <w:r w:rsidRPr="0050623C">
        <w:rPr>
          <w:rFonts w:ascii="Times New Roman" w:hAnsi="Times New Roman"/>
          <w:bCs/>
          <w:i/>
          <w:sz w:val="24"/>
          <w:szCs w:val="24"/>
        </w:rPr>
        <w:t>Health Education, 109</w:t>
      </w:r>
      <w:r w:rsidRPr="0050623C">
        <w:rPr>
          <w:rFonts w:ascii="Times New Roman" w:hAnsi="Times New Roman"/>
          <w:bCs/>
          <w:sz w:val="24"/>
          <w:szCs w:val="24"/>
        </w:rPr>
        <w:t xml:space="preserve">(6), 522-543. </w:t>
      </w:r>
      <w:proofErr w:type="spellStart"/>
      <w:r w:rsidRPr="0050623C">
        <w:rPr>
          <w:rFonts w:ascii="Times New Roman" w:hAnsi="Times New Roman"/>
          <w:bCs/>
          <w:sz w:val="24"/>
          <w:szCs w:val="24"/>
        </w:rPr>
        <w:t>doi</w:t>
      </w:r>
      <w:proofErr w:type="spellEnd"/>
      <w:r w:rsidRPr="0050623C">
        <w:rPr>
          <w:rFonts w:ascii="Times New Roman" w:hAnsi="Times New Roman"/>
          <w:bCs/>
          <w:sz w:val="24"/>
          <w:szCs w:val="24"/>
        </w:rPr>
        <w:t xml:space="preserve">: </w:t>
      </w:r>
      <w:r w:rsidRPr="0050623C">
        <w:rPr>
          <w:rFonts w:ascii="Times New Roman" w:hAnsi="Times New Roman"/>
          <w:sz w:val="24"/>
          <w:szCs w:val="24"/>
        </w:rPr>
        <w:t xml:space="preserve">10.1108/09654280911001185 </w:t>
      </w:r>
    </w:p>
    <w:p w:rsidR="002525B8" w:rsidRDefault="002525B8" w:rsidP="00E71641">
      <w:pPr>
        <w:autoSpaceDE w:val="0"/>
        <w:autoSpaceDN w:val="0"/>
        <w:adjustRightInd w:val="0"/>
        <w:spacing w:after="0" w:line="480" w:lineRule="auto"/>
        <w:ind w:left="720" w:hanging="720"/>
        <w:rPr>
          <w:rFonts w:ascii="Times New Roman" w:hAnsi="Times New Roman"/>
          <w:sz w:val="24"/>
          <w:szCs w:val="24"/>
        </w:rPr>
      </w:pPr>
      <w:proofErr w:type="spellStart"/>
      <w:r w:rsidRPr="002525B8">
        <w:rPr>
          <w:rFonts w:ascii="Times New Roman" w:hAnsi="Times New Roman"/>
          <w:sz w:val="24"/>
          <w:szCs w:val="24"/>
        </w:rPr>
        <w:lastRenderedPageBreak/>
        <w:t>Masonbrink</w:t>
      </w:r>
      <w:proofErr w:type="spellEnd"/>
      <w:r w:rsidRPr="002525B8">
        <w:rPr>
          <w:rFonts w:ascii="Times New Roman" w:hAnsi="Times New Roman"/>
          <w:sz w:val="24"/>
          <w:szCs w:val="24"/>
        </w:rPr>
        <w:t>, A. R., &amp; Hurley, E. (2020). Advocating for children during the COVID-19 school closures. </w:t>
      </w:r>
      <w:r w:rsidRPr="002525B8">
        <w:rPr>
          <w:rFonts w:ascii="Times New Roman" w:hAnsi="Times New Roman"/>
          <w:i/>
          <w:iCs/>
          <w:sz w:val="24"/>
          <w:szCs w:val="24"/>
        </w:rPr>
        <w:t>Pediatrics</w:t>
      </w:r>
      <w:r w:rsidRPr="002525B8">
        <w:rPr>
          <w:rFonts w:ascii="Times New Roman" w:hAnsi="Times New Roman"/>
          <w:sz w:val="24"/>
          <w:szCs w:val="24"/>
        </w:rPr>
        <w:t>, </w:t>
      </w:r>
      <w:r w:rsidRPr="002525B8">
        <w:rPr>
          <w:rFonts w:ascii="Times New Roman" w:hAnsi="Times New Roman"/>
          <w:i/>
          <w:iCs/>
          <w:sz w:val="24"/>
          <w:szCs w:val="24"/>
        </w:rPr>
        <w:t>146</w:t>
      </w:r>
      <w:r w:rsidRPr="002525B8">
        <w:rPr>
          <w:rFonts w:ascii="Times New Roman" w:hAnsi="Times New Roman"/>
          <w:sz w:val="24"/>
          <w:szCs w:val="24"/>
        </w:rPr>
        <w:t>(3).</w:t>
      </w:r>
    </w:p>
    <w:p w:rsidR="00E71641" w:rsidRDefault="00E71641" w:rsidP="00E71641">
      <w:pPr>
        <w:autoSpaceDE w:val="0"/>
        <w:autoSpaceDN w:val="0"/>
        <w:adjustRightInd w:val="0"/>
        <w:spacing w:after="0" w:line="480" w:lineRule="auto"/>
        <w:ind w:left="720" w:hanging="720"/>
        <w:rPr>
          <w:rFonts w:ascii="Times New Roman" w:hAnsi="Times New Roman"/>
          <w:sz w:val="24"/>
          <w:szCs w:val="24"/>
        </w:rPr>
      </w:pPr>
      <w:proofErr w:type="spellStart"/>
      <w:r w:rsidRPr="00E71641">
        <w:rPr>
          <w:rFonts w:ascii="Times New Roman" w:hAnsi="Times New Roman"/>
          <w:sz w:val="24"/>
          <w:szCs w:val="24"/>
        </w:rPr>
        <w:t>Mazzer</w:t>
      </w:r>
      <w:proofErr w:type="spellEnd"/>
      <w:r w:rsidRPr="00E71641">
        <w:rPr>
          <w:rFonts w:ascii="Times New Roman" w:hAnsi="Times New Roman"/>
          <w:sz w:val="24"/>
          <w:szCs w:val="24"/>
        </w:rPr>
        <w:t xml:space="preserve">, K. R., &amp; </w:t>
      </w:r>
      <w:proofErr w:type="spellStart"/>
      <w:r w:rsidRPr="00E71641">
        <w:rPr>
          <w:rFonts w:ascii="Times New Roman" w:hAnsi="Times New Roman"/>
          <w:sz w:val="24"/>
          <w:szCs w:val="24"/>
        </w:rPr>
        <w:t>Rickwood</w:t>
      </w:r>
      <w:proofErr w:type="spellEnd"/>
      <w:r w:rsidRPr="00E71641">
        <w:rPr>
          <w:rFonts w:ascii="Times New Roman" w:hAnsi="Times New Roman"/>
          <w:sz w:val="24"/>
          <w:szCs w:val="24"/>
        </w:rPr>
        <w:t>, D. J. (2015). Teachers' role breadth and perceived efficacy in supporting student mental health. </w:t>
      </w:r>
      <w:r w:rsidRPr="00E71641">
        <w:rPr>
          <w:rFonts w:ascii="Times New Roman" w:hAnsi="Times New Roman"/>
          <w:i/>
          <w:iCs/>
          <w:sz w:val="24"/>
          <w:szCs w:val="24"/>
        </w:rPr>
        <w:t>Advances in School Mental Health Promotion</w:t>
      </w:r>
      <w:r w:rsidRPr="00E71641">
        <w:rPr>
          <w:rFonts w:ascii="Times New Roman" w:hAnsi="Times New Roman"/>
          <w:sz w:val="24"/>
          <w:szCs w:val="24"/>
        </w:rPr>
        <w:t>, </w:t>
      </w:r>
      <w:r w:rsidRPr="00E71641">
        <w:rPr>
          <w:rFonts w:ascii="Times New Roman" w:hAnsi="Times New Roman"/>
          <w:i/>
          <w:iCs/>
          <w:sz w:val="24"/>
          <w:szCs w:val="24"/>
        </w:rPr>
        <w:t>8</w:t>
      </w:r>
      <w:r w:rsidRPr="00E71641">
        <w:rPr>
          <w:rFonts w:ascii="Times New Roman" w:hAnsi="Times New Roman"/>
          <w:sz w:val="24"/>
          <w:szCs w:val="24"/>
        </w:rPr>
        <w:t>(1), 29-41.</w:t>
      </w:r>
    </w:p>
    <w:p w:rsidR="00E21796" w:rsidRPr="0050623C" w:rsidRDefault="00E21796" w:rsidP="00E21796">
      <w:pPr>
        <w:autoSpaceDE w:val="0"/>
        <w:autoSpaceDN w:val="0"/>
        <w:adjustRightInd w:val="0"/>
        <w:spacing w:after="0" w:line="480" w:lineRule="auto"/>
        <w:rPr>
          <w:rFonts w:ascii="Times New Roman" w:hAnsi="Times New Roman"/>
          <w:sz w:val="24"/>
          <w:szCs w:val="24"/>
        </w:rPr>
      </w:pPr>
      <w:r w:rsidRPr="0050623C">
        <w:rPr>
          <w:rFonts w:ascii="Times New Roman" w:hAnsi="Times New Roman"/>
          <w:sz w:val="24"/>
          <w:szCs w:val="24"/>
        </w:rPr>
        <w:t xml:space="preserve">McEachin, A. J., &amp; Brewer, Dominic, J. (2013). Teacher Intelligence: What is it and why do we </w:t>
      </w:r>
    </w:p>
    <w:p w:rsidR="00E21796" w:rsidRPr="0050623C" w:rsidRDefault="00E21796" w:rsidP="00E21796">
      <w:pPr>
        <w:autoSpaceDE w:val="0"/>
        <w:autoSpaceDN w:val="0"/>
        <w:adjustRightInd w:val="0"/>
        <w:spacing w:after="0" w:line="480" w:lineRule="auto"/>
        <w:ind w:left="720"/>
        <w:rPr>
          <w:rFonts w:ascii="Times New Roman" w:hAnsi="Times New Roman"/>
          <w:sz w:val="24"/>
          <w:szCs w:val="24"/>
        </w:rPr>
      </w:pPr>
      <w:r w:rsidRPr="0050623C">
        <w:rPr>
          <w:rFonts w:ascii="Times New Roman" w:hAnsi="Times New Roman"/>
          <w:sz w:val="24"/>
          <w:szCs w:val="24"/>
        </w:rPr>
        <w:t xml:space="preserve">care? In J. Hattie, &amp;  E.M Anderman, </w:t>
      </w:r>
      <w:r w:rsidRPr="0050623C">
        <w:rPr>
          <w:rFonts w:ascii="Times New Roman" w:hAnsi="Times New Roman"/>
          <w:i/>
          <w:sz w:val="24"/>
          <w:szCs w:val="24"/>
        </w:rPr>
        <w:t>International Guide to Student Achievement</w:t>
      </w:r>
      <w:r w:rsidRPr="0050623C">
        <w:rPr>
          <w:rFonts w:ascii="Times New Roman" w:hAnsi="Times New Roman"/>
          <w:sz w:val="24"/>
          <w:szCs w:val="24"/>
        </w:rPr>
        <w:t xml:space="preserve"> (pp.254-256). New York: Routledge.</w:t>
      </w:r>
    </w:p>
    <w:p w:rsidR="00E21796" w:rsidRPr="0050623C" w:rsidRDefault="00E21796" w:rsidP="00E21796">
      <w:pPr>
        <w:autoSpaceDE w:val="0"/>
        <w:autoSpaceDN w:val="0"/>
        <w:adjustRightInd w:val="0"/>
        <w:spacing w:after="0" w:line="480" w:lineRule="auto"/>
        <w:rPr>
          <w:rFonts w:ascii="Times New Roman" w:hAnsi="Times New Roman"/>
          <w:bCs/>
          <w:sz w:val="24"/>
          <w:szCs w:val="24"/>
        </w:rPr>
      </w:pPr>
      <w:r w:rsidRPr="0050623C">
        <w:rPr>
          <w:rFonts w:ascii="Times New Roman" w:hAnsi="Times New Roman"/>
          <w:sz w:val="24"/>
          <w:szCs w:val="24"/>
        </w:rPr>
        <w:t xml:space="preserve">Murray, N. G., Low, B. J., Hollis, C., Cross, A. W., Davis, S. M. (2007). </w:t>
      </w:r>
      <w:r w:rsidRPr="0050623C">
        <w:rPr>
          <w:rFonts w:ascii="Times New Roman" w:hAnsi="Times New Roman"/>
          <w:bCs/>
          <w:sz w:val="24"/>
          <w:szCs w:val="24"/>
        </w:rPr>
        <w:t xml:space="preserve">Coordinated school </w:t>
      </w:r>
    </w:p>
    <w:p w:rsidR="00E21796" w:rsidRPr="0050623C" w:rsidRDefault="00E21796" w:rsidP="00E21796">
      <w:pPr>
        <w:autoSpaceDE w:val="0"/>
        <w:autoSpaceDN w:val="0"/>
        <w:adjustRightInd w:val="0"/>
        <w:spacing w:after="0" w:line="480" w:lineRule="auto"/>
        <w:ind w:left="720"/>
        <w:rPr>
          <w:rFonts w:ascii="Times New Roman" w:hAnsi="Times New Roman"/>
          <w:bCs/>
          <w:sz w:val="24"/>
          <w:szCs w:val="24"/>
        </w:rPr>
      </w:pPr>
      <w:r w:rsidRPr="0050623C">
        <w:rPr>
          <w:rFonts w:ascii="Times New Roman" w:hAnsi="Times New Roman"/>
          <w:bCs/>
          <w:sz w:val="24"/>
          <w:szCs w:val="24"/>
        </w:rPr>
        <w:t xml:space="preserve">health programs and academic achievement: A systematic review of the literature. </w:t>
      </w:r>
      <w:r w:rsidRPr="0050623C">
        <w:rPr>
          <w:rFonts w:ascii="Times New Roman" w:hAnsi="Times New Roman"/>
          <w:bCs/>
          <w:i/>
          <w:sz w:val="24"/>
          <w:szCs w:val="24"/>
        </w:rPr>
        <w:t>Journal of School Health, 77</w:t>
      </w:r>
      <w:r w:rsidRPr="0050623C">
        <w:rPr>
          <w:rFonts w:ascii="Times New Roman" w:hAnsi="Times New Roman"/>
          <w:bCs/>
          <w:sz w:val="24"/>
          <w:szCs w:val="24"/>
        </w:rPr>
        <w:t xml:space="preserve">(2), 589-600. </w:t>
      </w:r>
      <w:r w:rsidRPr="0050623C">
        <w:rPr>
          <w:rFonts w:ascii="Times New Roman" w:hAnsi="Times New Roman"/>
          <w:sz w:val="24"/>
          <w:szCs w:val="24"/>
        </w:rPr>
        <w:t xml:space="preserve">PMID: 17970862 </w:t>
      </w:r>
    </w:p>
    <w:p w:rsidR="00E21796" w:rsidRPr="00A679F1" w:rsidRDefault="00E21796" w:rsidP="00E21796">
      <w:pPr>
        <w:autoSpaceDE w:val="0"/>
        <w:autoSpaceDN w:val="0"/>
        <w:adjustRightInd w:val="0"/>
        <w:spacing w:after="0" w:line="480" w:lineRule="auto"/>
        <w:rPr>
          <w:sz w:val="22"/>
          <w:szCs w:val="22"/>
        </w:rPr>
      </w:pPr>
      <w:proofErr w:type="spellStart"/>
      <w:r w:rsidRPr="00A679F1">
        <w:rPr>
          <w:sz w:val="22"/>
          <w:szCs w:val="22"/>
        </w:rPr>
        <w:t>Osher</w:t>
      </w:r>
      <w:proofErr w:type="spellEnd"/>
      <w:r w:rsidRPr="00A679F1">
        <w:rPr>
          <w:sz w:val="22"/>
          <w:szCs w:val="22"/>
        </w:rPr>
        <w:t xml:space="preserve">, D., Poirier, J. M. Dwyer, K. P., Hicks, R., Brown, L. J., </w:t>
      </w:r>
      <w:proofErr w:type="spellStart"/>
      <w:r w:rsidRPr="00A679F1">
        <w:rPr>
          <w:sz w:val="22"/>
          <w:szCs w:val="22"/>
        </w:rPr>
        <w:t>Lampron</w:t>
      </w:r>
      <w:proofErr w:type="spellEnd"/>
      <w:r w:rsidRPr="00A679F1">
        <w:rPr>
          <w:sz w:val="22"/>
          <w:szCs w:val="22"/>
        </w:rPr>
        <w:t xml:space="preserve">, S., &amp; Rodriguez, C. </w:t>
      </w:r>
    </w:p>
    <w:p w:rsidR="00E21796" w:rsidRPr="00A679F1" w:rsidRDefault="00E21796" w:rsidP="00E21796">
      <w:pPr>
        <w:autoSpaceDE w:val="0"/>
        <w:autoSpaceDN w:val="0"/>
        <w:adjustRightInd w:val="0"/>
        <w:spacing w:after="0" w:line="480" w:lineRule="auto"/>
        <w:rPr>
          <w:bCs/>
          <w:sz w:val="22"/>
          <w:szCs w:val="22"/>
        </w:rPr>
      </w:pPr>
      <w:r w:rsidRPr="00A679F1">
        <w:rPr>
          <w:sz w:val="22"/>
          <w:szCs w:val="22"/>
        </w:rPr>
        <w:t xml:space="preserve">    </w:t>
      </w:r>
      <w:r w:rsidRPr="00A679F1">
        <w:rPr>
          <w:sz w:val="22"/>
          <w:szCs w:val="22"/>
        </w:rPr>
        <w:tab/>
        <w:t xml:space="preserve">(2008). </w:t>
      </w:r>
      <w:r w:rsidRPr="00A679F1">
        <w:rPr>
          <w:bCs/>
          <w:sz w:val="22"/>
          <w:szCs w:val="22"/>
        </w:rPr>
        <w:t xml:space="preserve">Cleveland metropolitan school district human ware audit: Findings and </w:t>
      </w:r>
    </w:p>
    <w:p w:rsidR="00E21796" w:rsidRPr="00A679F1" w:rsidRDefault="00E21796" w:rsidP="00E21796">
      <w:pPr>
        <w:autoSpaceDE w:val="0"/>
        <w:autoSpaceDN w:val="0"/>
        <w:adjustRightInd w:val="0"/>
        <w:spacing w:after="0" w:line="480" w:lineRule="auto"/>
        <w:ind w:left="720"/>
        <w:rPr>
          <w:bCs/>
          <w:sz w:val="22"/>
          <w:szCs w:val="22"/>
        </w:rPr>
      </w:pPr>
      <w:r w:rsidRPr="00A679F1">
        <w:rPr>
          <w:bCs/>
          <w:sz w:val="22"/>
          <w:szCs w:val="22"/>
        </w:rPr>
        <w:t>recommendations. Washington, DC: American Institutes for Research. Retrieved from ERIC database (</w:t>
      </w:r>
      <w:r w:rsidRPr="00A679F1">
        <w:rPr>
          <w:sz w:val="22"/>
          <w:szCs w:val="22"/>
        </w:rPr>
        <w:t xml:space="preserve">ED502432). </w:t>
      </w:r>
    </w:p>
    <w:p w:rsidR="00D308CB" w:rsidRDefault="00716982" w:rsidP="00E21796">
      <w:pPr>
        <w:autoSpaceDE w:val="0"/>
        <w:autoSpaceDN w:val="0"/>
        <w:adjustRightInd w:val="0"/>
        <w:spacing w:after="0" w:line="480" w:lineRule="auto"/>
        <w:rPr>
          <w:sz w:val="22"/>
          <w:szCs w:val="22"/>
        </w:rPr>
      </w:pPr>
      <w:r w:rsidRPr="00716982">
        <w:rPr>
          <w:sz w:val="22"/>
          <w:szCs w:val="22"/>
        </w:rPr>
        <w:t>Purnell, D. R. (2018). </w:t>
      </w:r>
      <w:r w:rsidRPr="00716982">
        <w:rPr>
          <w:i/>
          <w:iCs/>
          <w:sz w:val="22"/>
          <w:szCs w:val="22"/>
        </w:rPr>
        <w:t>Transitioning to and Sustaining an Inquiry Based Pedagogy</w:t>
      </w:r>
      <w:r w:rsidRPr="00716982">
        <w:rPr>
          <w:sz w:val="22"/>
          <w:szCs w:val="22"/>
        </w:rPr>
        <w:t> (Doctoral dissertation, Drexel University).</w:t>
      </w:r>
    </w:p>
    <w:p w:rsidR="00E21796" w:rsidRPr="00A679F1" w:rsidRDefault="00E21796" w:rsidP="00E21796">
      <w:pPr>
        <w:autoSpaceDE w:val="0"/>
        <w:autoSpaceDN w:val="0"/>
        <w:adjustRightInd w:val="0"/>
        <w:spacing w:after="0" w:line="480" w:lineRule="auto"/>
        <w:rPr>
          <w:sz w:val="22"/>
          <w:szCs w:val="22"/>
        </w:rPr>
      </w:pPr>
      <w:r w:rsidRPr="00A679F1">
        <w:rPr>
          <w:sz w:val="22"/>
          <w:szCs w:val="22"/>
        </w:rPr>
        <w:t xml:space="preserve">Schraw, G., Brownlee, J., &amp; </w:t>
      </w:r>
      <w:proofErr w:type="spellStart"/>
      <w:r w:rsidRPr="00A679F1">
        <w:rPr>
          <w:sz w:val="22"/>
          <w:szCs w:val="22"/>
        </w:rPr>
        <w:t>Olafson</w:t>
      </w:r>
      <w:proofErr w:type="spellEnd"/>
      <w:r w:rsidRPr="00A679F1">
        <w:rPr>
          <w:sz w:val="22"/>
          <w:szCs w:val="22"/>
        </w:rPr>
        <w:t xml:space="preserve">, Lori. (2013). Teachers’ epistemological beliefs and </w:t>
      </w:r>
    </w:p>
    <w:p w:rsidR="00E21796" w:rsidRPr="00A679F1" w:rsidRDefault="00E21796" w:rsidP="00E21796">
      <w:pPr>
        <w:autoSpaceDE w:val="0"/>
        <w:autoSpaceDN w:val="0"/>
        <w:adjustRightInd w:val="0"/>
        <w:spacing w:after="0" w:line="480" w:lineRule="auto"/>
        <w:ind w:left="720"/>
        <w:rPr>
          <w:sz w:val="22"/>
          <w:szCs w:val="22"/>
        </w:rPr>
      </w:pPr>
      <w:r w:rsidRPr="00A679F1">
        <w:rPr>
          <w:sz w:val="22"/>
          <w:szCs w:val="22"/>
        </w:rPr>
        <w:t xml:space="preserve">achievement. In J. Hattie, &amp; E.M Anderman, </w:t>
      </w:r>
      <w:r w:rsidRPr="00A679F1">
        <w:rPr>
          <w:i/>
          <w:sz w:val="22"/>
          <w:szCs w:val="22"/>
        </w:rPr>
        <w:t>International Guide to Student Achievement</w:t>
      </w:r>
      <w:r w:rsidRPr="00A679F1">
        <w:rPr>
          <w:sz w:val="22"/>
          <w:szCs w:val="22"/>
        </w:rPr>
        <w:t xml:space="preserve"> (pp.268-270). New York: Routledge.</w:t>
      </w:r>
    </w:p>
    <w:p w:rsidR="00E21796" w:rsidRPr="00A679F1" w:rsidRDefault="00E21796" w:rsidP="00E21796">
      <w:pPr>
        <w:autoSpaceDE w:val="0"/>
        <w:autoSpaceDN w:val="0"/>
        <w:adjustRightInd w:val="0"/>
        <w:spacing w:after="0" w:line="480" w:lineRule="auto"/>
        <w:rPr>
          <w:bCs/>
          <w:sz w:val="22"/>
          <w:szCs w:val="22"/>
        </w:rPr>
      </w:pPr>
      <w:proofErr w:type="spellStart"/>
      <w:r w:rsidRPr="00A679F1">
        <w:rPr>
          <w:sz w:val="22"/>
          <w:szCs w:val="22"/>
        </w:rPr>
        <w:t>Sherblom</w:t>
      </w:r>
      <w:proofErr w:type="spellEnd"/>
      <w:r w:rsidRPr="00A679F1">
        <w:rPr>
          <w:sz w:val="22"/>
          <w:szCs w:val="22"/>
        </w:rPr>
        <w:t xml:space="preserve">, S. A., Marshall, J. C., &amp; </w:t>
      </w:r>
      <w:proofErr w:type="spellStart"/>
      <w:r w:rsidRPr="00A679F1">
        <w:rPr>
          <w:sz w:val="22"/>
          <w:szCs w:val="22"/>
        </w:rPr>
        <w:t>Sherblom</w:t>
      </w:r>
      <w:proofErr w:type="spellEnd"/>
      <w:r w:rsidRPr="00A679F1">
        <w:rPr>
          <w:sz w:val="22"/>
          <w:szCs w:val="22"/>
        </w:rPr>
        <w:t xml:space="preserve">, J. C. (2006). </w:t>
      </w:r>
      <w:r w:rsidRPr="00A679F1">
        <w:rPr>
          <w:bCs/>
          <w:sz w:val="22"/>
          <w:szCs w:val="22"/>
        </w:rPr>
        <w:t xml:space="preserve">The Relationship between </w:t>
      </w:r>
    </w:p>
    <w:p w:rsidR="00E21796" w:rsidRPr="00A679F1" w:rsidRDefault="00E21796" w:rsidP="00E21796">
      <w:pPr>
        <w:autoSpaceDE w:val="0"/>
        <w:autoSpaceDN w:val="0"/>
        <w:adjustRightInd w:val="0"/>
        <w:spacing w:after="0" w:line="480" w:lineRule="auto"/>
        <w:rPr>
          <w:bCs/>
          <w:i/>
          <w:sz w:val="22"/>
          <w:szCs w:val="22"/>
        </w:rPr>
      </w:pPr>
      <w:r w:rsidRPr="00A679F1">
        <w:rPr>
          <w:bCs/>
          <w:sz w:val="22"/>
          <w:szCs w:val="22"/>
        </w:rPr>
        <w:t xml:space="preserve">    </w:t>
      </w:r>
      <w:r w:rsidRPr="00A679F1">
        <w:rPr>
          <w:bCs/>
          <w:sz w:val="22"/>
          <w:szCs w:val="22"/>
        </w:rPr>
        <w:tab/>
        <w:t xml:space="preserve">School Climate and Math and Reading Achievement. </w:t>
      </w:r>
      <w:r w:rsidRPr="00A679F1">
        <w:rPr>
          <w:bCs/>
          <w:i/>
          <w:sz w:val="22"/>
          <w:szCs w:val="22"/>
        </w:rPr>
        <w:t xml:space="preserve">Journal of Research in Character </w:t>
      </w:r>
    </w:p>
    <w:p w:rsidR="00E21796" w:rsidRPr="00A679F1" w:rsidRDefault="00E21796" w:rsidP="00E21796">
      <w:pPr>
        <w:autoSpaceDE w:val="0"/>
        <w:autoSpaceDN w:val="0"/>
        <w:adjustRightInd w:val="0"/>
        <w:spacing w:after="0" w:line="480" w:lineRule="auto"/>
        <w:rPr>
          <w:sz w:val="22"/>
          <w:szCs w:val="22"/>
        </w:rPr>
      </w:pPr>
      <w:r w:rsidRPr="00A679F1">
        <w:rPr>
          <w:bCs/>
          <w:i/>
          <w:sz w:val="22"/>
          <w:szCs w:val="22"/>
        </w:rPr>
        <w:lastRenderedPageBreak/>
        <w:t xml:space="preserve">    </w:t>
      </w:r>
      <w:r w:rsidRPr="00A679F1">
        <w:rPr>
          <w:bCs/>
          <w:i/>
          <w:sz w:val="22"/>
          <w:szCs w:val="22"/>
        </w:rPr>
        <w:tab/>
        <w:t>Education,</w:t>
      </w:r>
      <w:r w:rsidRPr="00A679F1">
        <w:rPr>
          <w:bCs/>
          <w:sz w:val="22"/>
          <w:szCs w:val="22"/>
        </w:rPr>
        <w:t xml:space="preserve"> 4(1/2), 19-31. PMID: </w:t>
      </w:r>
      <w:r w:rsidRPr="00A679F1">
        <w:rPr>
          <w:sz w:val="22"/>
          <w:szCs w:val="22"/>
        </w:rPr>
        <w:t xml:space="preserve">1543-1223 </w:t>
      </w:r>
    </w:p>
    <w:p w:rsidR="00E21796" w:rsidRPr="00A679F1" w:rsidRDefault="00E21796" w:rsidP="00E21796">
      <w:pPr>
        <w:autoSpaceDE w:val="0"/>
        <w:autoSpaceDN w:val="0"/>
        <w:adjustRightInd w:val="0"/>
        <w:spacing w:after="0" w:line="480" w:lineRule="auto"/>
        <w:rPr>
          <w:sz w:val="22"/>
          <w:szCs w:val="22"/>
        </w:rPr>
      </w:pPr>
      <w:proofErr w:type="spellStart"/>
      <w:r w:rsidRPr="00A679F1">
        <w:rPr>
          <w:sz w:val="22"/>
          <w:szCs w:val="22"/>
        </w:rPr>
        <w:t>Slee</w:t>
      </w:r>
      <w:proofErr w:type="spellEnd"/>
      <w:r w:rsidRPr="00A679F1">
        <w:rPr>
          <w:sz w:val="22"/>
          <w:szCs w:val="22"/>
        </w:rPr>
        <w:t xml:space="preserve">, P.T., Lawson, M.J., Russell, A., </w:t>
      </w:r>
      <w:proofErr w:type="spellStart"/>
      <w:r w:rsidRPr="00A679F1">
        <w:rPr>
          <w:sz w:val="22"/>
          <w:szCs w:val="22"/>
        </w:rPr>
        <w:t>Askell</w:t>
      </w:r>
      <w:proofErr w:type="spellEnd"/>
      <w:r w:rsidRPr="00A679F1">
        <w:rPr>
          <w:sz w:val="22"/>
          <w:szCs w:val="22"/>
        </w:rPr>
        <w:t xml:space="preserve">-Williams, H., Dix, K.L, Owens, L., </w:t>
      </w:r>
      <w:proofErr w:type="spellStart"/>
      <w:r w:rsidRPr="00A679F1">
        <w:rPr>
          <w:sz w:val="22"/>
          <w:szCs w:val="22"/>
        </w:rPr>
        <w:t>Skrzypiec</w:t>
      </w:r>
      <w:proofErr w:type="spellEnd"/>
      <w:r w:rsidRPr="00A679F1">
        <w:rPr>
          <w:sz w:val="22"/>
          <w:szCs w:val="22"/>
        </w:rPr>
        <w:t xml:space="preserve">, G. </w:t>
      </w:r>
    </w:p>
    <w:p w:rsidR="00E21796" w:rsidRPr="00A679F1" w:rsidRDefault="00E21796" w:rsidP="00E21796">
      <w:pPr>
        <w:autoSpaceDE w:val="0"/>
        <w:autoSpaceDN w:val="0"/>
        <w:adjustRightInd w:val="0"/>
        <w:spacing w:after="0" w:line="480" w:lineRule="auto"/>
        <w:ind w:left="720"/>
        <w:rPr>
          <w:bCs/>
          <w:sz w:val="22"/>
          <w:szCs w:val="22"/>
        </w:rPr>
      </w:pPr>
      <w:r w:rsidRPr="00A679F1">
        <w:rPr>
          <w:sz w:val="22"/>
          <w:szCs w:val="22"/>
        </w:rPr>
        <w:t xml:space="preserve">&amp; Spears, B.A. (2009). </w:t>
      </w:r>
      <w:proofErr w:type="spellStart"/>
      <w:r w:rsidRPr="00A679F1">
        <w:rPr>
          <w:bCs/>
          <w:i/>
          <w:sz w:val="22"/>
          <w:szCs w:val="22"/>
        </w:rPr>
        <w:t>KidsMatter</w:t>
      </w:r>
      <w:proofErr w:type="spellEnd"/>
      <w:r w:rsidRPr="00A679F1">
        <w:rPr>
          <w:bCs/>
          <w:i/>
          <w:sz w:val="22"/>
          <w:szCs w:val="22"/>
        </w:rPr>
        <w:t>: Primary evaluation final report</w:t>
      </w:r>
      <w:r w:rsidRPr="00A679F1">
        <w:rPr>
          <w:b/>
          <w:bCs/>
          <w:sz w:val="22"/>
          <w:szCs w:val="22"/>
        </w:rPr>
        <w:t xml:space="preserve">. </w:t>
      </w:r>
      <w:r w:rsidRPr="00A679F1">
        <w:rPr>
          <w:bCs/>
          <w:sz w:val="22"/>
          <w:szCs w:val="22"/>
        </w:rPr>
        <w:t xml:space="preserve">South Australia: Flinders University Centre for Analysis of Educational Futures. </w:t>
      </w:r>
    </w:p>
    <w:p w:rsidR="0005500D" w:rsidRDefault="0005500D" w:rsidP="00FC2B6F">
      <w:pPr>
        <w:autoSpaceDE w:val="0"/>
        <w:autoSpaceDN w:val="0"/>
        <w:adjustRightInd w:val="0"/>
        <w:spacing w:after="0" w:line="480" w:lineRule="auto"/>
        <w:ind w:left="720" w:hanging="720"/>
        <w:rPr>
          <w:color w:val="000000"/>
          <w:sz w:val="22"/>
          <w:szCs w:val="22"/>
        </w:rPr>
      </w:pPr>
      <w:proofErr w:type="spellStart"/>
      <w:r w:rsidRPr="0005500D">
        <w:rPr>
          <w:color w:val="000000"/>
          <w:sz w:val="22"/>
          <w:szCs w:val="22"/>
        </w:rPr>
        <w:t>Stiglbauer</w:t>
      </w:r>
      <w:proofErr w:type="spellEnd"/>
      <w:r w:rsidRPr="0005500D">
        <w:rPr>
          <w:color w:val="000000"/>
          <w:sz w:val="22"/>
          <w:szCs w:val="22"/>
        </w:rPr>
        <w:t xml:space="preserve">, B., </w:t>
      </w:r>
      <w:proofErr w:type="spellStart"/>
      <w:r w:rsidRPr="0005500D">
        <w:rPr>
          <w:color w:val="000000"/>
          <w:sz w:val="22"/>
          <w:szCs w:val="22"/>
        </w:rPr>
        <w:t>Gnambs</w:t>
      </w:r>
      <w:proofErr w:type="spellEnd"/>
      <w:r w:rsidRPr="0005500D">
        <w:rPr>
          <w:color w:val="000000"/>
          <w:sz w:val="22"/>
          <w:szCs w:val="22"/>
        </w:rPr>
        <w:t xml:space="preserve">, T., </w:t>
      </w:r>
      <w:proofErr w:type="spellStart"/>
      <w:r w:rsidRPr="0005500D">
        <w:rPr>
          <w:color w:val="000000"/>
          <w:sz w:val="22"/>
          <w:szCs w:val="22"/>
        </w:rPr>
        <w:t>Gamsjäger</w:t>
      </w:r>
      <w:proofErr w:type="spellEnd"/>
      <w:r w:rsidRPr="0005500D">
        <w:rPr>
          <w:color w:val="000000"/>
          <w:sz w:val="22"/>
          <w:szCs w:val="22"/>
        </w:rPr>
        <w:t xml:space="preserve">, M., &amp; </w:t>
      </w:r>
      <w:proofErr w:type="spellStart"/>
      <w:r w:rsidRPr="0005500D">
        <w:rPr>
          <w:color w:val="000000"/>
          <w:sz w:val="22"/>
          <w:szCs w:val="22"/>
        </w:rPr>
        <w:t>Batinic</w:t>
      </w:r>
      <w:proofErr w:type="spellEnd"/>
      <w:r w:rsidRPr="0005500D">
        <w:rPr>
          <w:color w:val="000000"/>
          <w:sz w:val="22"/>
          <w:szCs w:val="22"/>
        </w:rPr>
        <w:t>, B. (2013). The upward spiral of adolescents' positive school experiences and happiness: Investigating reciprocal effects over time. </w:t>
      </w:r>
      <w:r w:rsidRPr="0005500D">
        <w:rPr>
          <w:i/>
          <w:iCs/>
          <w:color w:val="000000"/>
          <w:sz w:val="22"/>
          <w:szCs w:val="22"/>
        </w:rPr>
        <w:t>Journal of school psychology</w:t>
      </w:r>
      <w:r w:rsidRPr="0005500D">
        <w:rPr>
          <w:color w:val="000000"/>
          <w:sz w:val="22"/>
          <w:szCs w:val="22"/>
        </w:rPr>
        <w:t>, </w:t>
      </w:r>
      <w:r w:rsidRPr="0005500D">
        <w:rPr>
          <w:i/>
          <w:iCs/>
          <w:color w:val="000000"/>
          <w:sz w:val="22"/>
          <w:szCs w:val="22"/>
        </w:rPr>
        <w:t>51</w:t>
      </w:r>
      <w:r w:rsidRPr="0005500D">
        <w:rPr>
          <w:color w:val="000000"/>
          <w:sz w:val="22"/>
          <w:szCs w:val="22"/>
        </w:rPr>
        <w:t>(2), 231-242.</w:t>
      </w:r>
    </w:p>
    <w:p w:rsidR="004605A9" w:rsidRDefault="004605A9" w:rsidP="00FC2B6F">
      <w:pPr>
        <w:autoSpaceDE w:val="0"/>
        <w:autoSpaceDN w:val="0"/>
        <w:adjustRightInd w:val="0"/>
        <w:spacing w:after="0" w:line="480" w:lineRule="auto"/>
        <w:ind w:left="720" w:hanging="720"/>
        <w:rPr>
          <w:color w:val="000000"/>
          <w:sz w:val="22"/>
          <w:szCs w:val="22"/>
        </w:rPr>
      </w:pPr>
      <w:r w:rsidRPr="004605A9">
        <w:rPr>
          <w:color w:val="000000"/>
          <w:sz w:val="22"/>
          <w:szCs w:val="22"/>
        </w:rPr>
        <w:t>Stockdale, D., Parsons, J., &amp; Beauchamp, L. (2013). Ins</w:t>
      </w:r>
      <w:r w:rsidR="00FC2B6F">
        <w:rPr>
          <w:color w:val="000000"/>
          <w:sz w:val="22"/>
          <w:szCs w:val="22"/>
        </w:rPr>
        <w:t>tructional leadership in First N</w:t>
      </w:r>
      <w:r w:rsidRPr="004605A9">
        <w:rPr>
          <w:color w:val="000000"/>
          <w:sz w:val="22"/>
          <w:szCs w:val="22"/>
        </w:rPr>
        <w:t>ations schools. </w:t>
      </w:r>
      <w:r w:rsidRPr="004605A9">
        <w:rPr>
          <w:i/>
          <w:iCs/>
          <w:color w:val="000000"/>
          <w:sz w:val="22"/>
          <w:szCs w:val="22"/>
        </w:rPr>
        <w:t>Canadian Journal of Native Education</w:t>
      </w:r>
      <w:r w:rsidRPr="004605A9">
        <w:rPr>
          <w:color w:val="000000"/>
          <w:sz w:val="22"/>
          <w:szCs w:val="22"/>
        </w:rPr>
        <w:t>, </w:t>
      </w:r>
      <w:r w:rsidRPr="004605A9">
        <w:rPr>
          <w:i/>
          <w:iCs/>
          <w:color w:val="000000"/>
          <w:sz w:val="22"/>
          <w:szCs w:val="22"/>
        </w:rPr>
        <w:t>36</w:t>
      </w:r>
      <w:r w:rsidRPr="004605A9">
        <w:rPr>
          <w:color w:val="000000"/>
          <w:sz w:val="22"/>
          <w:szCs w:val="22"/>
        </w:rPr>
        <w:t>(1), 95.</w:t>
      </w:r>
    </w:p>
    <w:p w:rsidR="00E21796" w:rsidRPr="00A679F1" w:rsidRDefault="00E21796" w:rsidP="00E21796">
      <w:pPr>
        <w:autoSpaceDE w:val="0"/>
        <w:autoSpaceDN w:val="0"/>
        <w:adjustRightInd w:val="0"/>
        <w:spacing w:after="0" w:line="480" w:lineRule="auto"/>
        <w:rPr>
          <w:color w:val="000000"/>
          <w:sz w:val="22"/>
          <w:szCs w:val="22"/>
        </w:rPr>
      </w:pPr>
      <w:proofErr w:type="spellStart"/>
      <w:r w:rsidRPr="00A679F1">
        <w:rPr>
          <w:color w:val="000000"/>
          <w:sz w:val="22"/>
          <w:szCs w:val="22"/>
        </w:rPr>
        <w:t>Stufflebeam</w:t>
      </w:r>
      <w:proofErr w:type="spellEnd"/>
      <w:r w:rsidRPr="00A679F1">
        <w:rPr>
          <w:color w:val="000000"/>
          <w:sz w:val="22"/>
          <w:szCs w:val="22"/>
        </w:rPr>
        <w:t xml:space="preserve">, D. L. (1971). </w:t>
      </w:r>
      <w:r w:rsidRPr="00A679F1">
        <w:rPr>
          <w:i/>
          <w:color w:val="000000"/>
          <w:sz w:val="22"/>
          <w:szCs w:val="22"/>
        </w:rPr>
        <w:t>Education evaluation and decision making</w:t>
      </w:r>
      <w:r w:rsidRPr="00A679F1">
        <w:rPr>
          <w:color w:val="000000"/>
          <w:sz w:val="22"/>
          <w:szCs w:val="22"/>
        </w:rPr>
        <w:t xml:space="preserve">. Itasca, IL: Peacock. </w:t>
      </w:r>
    </w:p>
    <w:p w:rsidR="00E21796" w:rsidRPr="00A679F1" w:rsidRDefault="00E21796" w:rsidP="00E21796">
      <w:pPr>
        <w:autoSpaceDE w:val="0"/>
        <w:autoSpaceDN w:val="0"/>
        <w:adjustRightInd w:val="0"/>
        <w:spacing w:after="0" w:line="480" w:lineRule="auto"/>
        <w:rPr>
          <w:bCs/>
          <w:i/>
          <w:sz w:val="22"/>
          <w:szCs w:val="22"/>
        </w:rPr>
      </w:pPr>
      <w:proofErr w:type="spellStart"/>
      <w:r w:rsidRPr="00A679F1">
        <w:rPr>
          <w:sz w:val="22"/>
          <w:szCs w:val="22"/>
        </w:rPr>
        <w:t>Suhrcke</w:t>
      </w:r>
      <w:proofErr w:type="spellEnd"/>
      <w:r w:rsidRPr="00A679F1">
        <w:rPr>
          <w:sz w:val="22"/>
          <w:szCs w:val="22"/>
        </w:rPr>
        <w:t xml:space="preserve">, M., &amp; de Paz Nieves, C. (2011). </w:t>
      </w:r>
      <w:r w:rsidRPr="00A679F1">
        <w:rPr>
          <w:bCs/>
          <w:i/>
          <w:sz w:val="22"/>
          <w:szCs w:val="22"/>
        </w:rPr>
        <w:t xml:space="preserve">The impact of health and health behaviours on </w:t>
      </w:r>
    </w:p>
    <w:p w:rsidR="00E21796" w:rsidRPr="00A679F1" w:rsidRDefault="00E21796" w:rsidP="00E21796">
      <w:pPr>
        <w:autoSpaceDE w:val="0"/>
        <w:autoSpaceDN w:val="0"/>
        <w:adjustRightInd w:val="0"/>
        <w:spacing w:after="0" w:line="480" w:lineRule="auto"/>
        <w:ind w:left="720"/>
        <w:rPr>
          <w:bCs/>
          <w:sz w:val="22"/>
          <w:szCs w:val="22"/>
        </w:rPr>
      </w:pPr>
      <w:r w:rsidRPr="00A679F1">
        <w:rPr>
          <w:bCs/>
          <w:i/>
          <w:sz w:val="22"/>
          <w:szCs w:val="22"/>
        </w:rPr>
        <w:t>educational outcomes in high-income countries: A review of the evidence</w:t>
      </w:r>
      <w:r w:rsidRPr="00A679F1">
        <w:rPr>
          <w:bCs/>
          <w:sz w:val="22"/>
          <w:szCs w:val="22"/>
        </w:rPr>
        <w:t xml:space="preserve">. Copenhagen: World Health Organization. </w:t>
      </w:r>
      <w:r w:rsidRPr="00A679F1">
        <w:rPr>
          <w:sz w:val="22"/>
          <w:szCs w:val="22"/>
        </w:rPr>
        <w:t xml:space="preserve">ISBN: 978 92 890 0220 2 </w:t>
      </w:r>
    </w:p>
    <w:p w:rsidR="00E21796" w:rsidRPr="00A679F1" w:rsidRDefault="00E21796" w:rsidP="00E21796">
      <w:pPr>
        <w:autoSpaceDE w:val="0"/>
        <w:autoSpaceDN w:val="0"/>
        <w:adjustRightInd w:val="0"/>
        <w:spacing w:after="0" w:line="480" w:lineRule="auto"/>
        <w:rPr>
          <w:sz w:val="22"/>
          <w:szCs w:val="22"/>
        </w:rPr>
      </w:pPr>
      <w:r w:rsidRPr="00A679F1">
        <w:rPr>
          <w:color w:val="000000"/>
          <w:sz w:val="22"/>
          <w:szCs w:val="22"/>
        </w:rPr>
        <w:t>Tanner, C.K. (2013). Influences of school layout and design on student achievement</w:t>
      </w:r>
      <w:r w:rsidRPr="00A679F1">
        <w:rPr>
          <w:i/>
          <w:color w:val="000000"/>
          <w:sz w:val="22"/>
          <w:szCs w:val="22"/>
        </w:rPr>
        <w:t xml:space="preserve">. </w:t>
      </w:r>
      <w:r w:rsidRPr="00A679F1">
        <w:rPr>
          <w:sz w:val="22"/>
          <w:szCs w:val="22"/>
        </w:rPr>
        <w:t xml:space="preserve">In J. </w:t>
      </w:r>
    </w:p>
    <w:p w:rsidR="00E21796" w:rsidRPr="00A679F1" w:rsidRDefault="00E21796" w:rsidP="00E21796">
      <w:pPr>
        <w:autoSpaceDE w:val="0"/>
        <w:autoSpaceDN w:val="0"/>
        <w:adjustRightInd w:val="0"/>
        <w:spacing w:after="0" w:line="480" w:lineRule="auto"/>
        <w:ind w:left="720"/>
        <w:rPr>
          <w:color w:val="000000"/>
          <w:sz w:val="22"/>
          <w:szCs w:val="22"/>
        </w:rPr>
      </w:pPr>
      <w:r w:rsidRPr="00A679F1">
        <w:rPr>
          <w:sz w:val="22"/>
          <w:szCs w:val="22"/>
        </w:rPr>
        <w:t xml:space="preserve">Hattie, &amp; E.M Anderman, </w:t>
      </w:r>
      <w:r w:rsidRPr="00A679F1">
        <w:rPr>
          <w:i/>
          <w:sz w:val="22"/>
          <w:szCs w:val="22"/>
        </w:rPr>
        <w:t>International Guide to Student Achievement</w:t>
      </w:r>
      <w:r w:rsidRPr="00A679F1">
        <w:rPr>
          <w:sz w:val="22"/>
          <w:szCs w:val="22"/>
        </w:rPr>
        <w:t xml:space="preserve"> (pp.137-139). New York: Routledge.</w:t>
      </w:r>
    </w:p>
    <w:p w:rsidR="00E21796" w:rsidRPr="00A679F1" w:rsidRDefault="00E21796" w:rsidP="00E21796">
      <w:pPr>
        <w:autoSpaceDE w:val="0"/>
        <w:autoSpaceDN w:val="0"/>
        <w:adjustRightInd w:val="0"/>
        <w:spacing w:after="0" w:line="480" w:lineRule="auto"/>
        <w:rPr>
          <w:sz w:val="22"/>
          <w:szCs w:val="22"/>
        </w:rPr>
      </w:pPr>
      <w:r w:rsidRPr="00A679F1">
        <w:rPr>
          <w:sz w:val="22"/>
          <w:szCs w:val="22"/>
        </w:rPr>
        <w:t xml:space="preserve">Tayler, C. (2013). Entry to school. In J. Hattie, &amp; E.M Anderman, </w:t>
      </w:r>
    </w:p>
    <w:p w:rsidR="00E21796" w:rsidRPr="00A679F1" w:rsidRDefault="00E21796" w:rsidP="00E21796">
      <w:pPr>
        <w:autoSpaceDE w:val="0"/>
        <w:autoSpaceDN w:val="0"/>
        <w:adjustRightInd w:val="0"/>
        <w:spacing w:after="0" w:line="480" w:lineRule="auto"/>
        <w:ind w:firstLine="720"/>
        <w:rPr>
          <w:sz w:val="22"/>
          <w:szCs w:val="22"/>
        </w:rPr>
      </w:pPr>
      <w:r w:rsidRPr="00A679F1">
        <w:rPr>
          <w:i/>
          <w:sz w:val="22"/>
          <w:szCs w:val="22"/>
        </w:rPr>
        <w:t>International Guide to Student Achievement</w:t>
      </w:r>
      <w:r w:rsidRPr="00A679F1">
        <w:rPr>
          <w:sz w:val="22"/>
          <w:szCs w:val="22"/>
        </w:rPr>
        <w:t xml:space="preserve"> (pp.25-27). New York: Routledge.   </w:t>
      </w:r>
    </w:p>
    <w:p w:rsidR="00E21796" w:rsidRPr="00A679F1" w:rsidRDefault="00E21796" w:rsidP="0005500D">
      <w:pPr>
        <w:autoSpaceDE w:val="0"/>
        <w:autoSpaceDN w:val="0"/>
        <w:adjustRightInd w:val="0"/>
        <w:spacing w:after="0" w:line="480" w:lineRule="auto"/>
        <w:rPr>
          <w:sz w:val="22"/>
          <w:szCs w:val="22"/>
        </w:rPr>
      </w:pPr>
      <w:proofErr w:type="spellStart"/>
      <w:r w:rsidRPr="00A679F1">
        <w:rPr>
          <w:sz w:val="22"/>
          <w:szCs w:val="22"/>
        </w:rPr>
        <w:t>Torrence</w:t>
      </w:r>
      <w:proofErr w:type="spellEnd"/>
      <w:r w:rsidRPr="00A679F1">
        <w:rPr>
          <w:sz w:val="22"/>
          <w:szCs w:val="22"/>
        </w:rPr>
        <w:t xml:space="preserve">, M., &amp; </w:t>
      </w:r>
      <w:proofErr w:type="spellStart"/>
      <w:r w:rsidRPr="00A679F1">
        <w:rPr>
          <w:sz w:val="22"/>
          <w:szCs w:val="22"/>
        </w:rPr>
        <w:t>Fidalgo</w:t>
      </w:r>
      <w:proofErr w:type="spellEnd"/>
      <w:r w:rsidRPr="00A679F1">
        <w:rPr>
          <w:sz w:val="22"/>
          <w:szCs w:val="22"/>
        </w:rPr>
        <w:t xml:space="preserve">, R. (2013). Writing Achievement. In J. Hattie, &amp; E.M Anderman, </w:t>
      </w:r>
    </w:p>
    <w:p w:rsidR="00E21796" w:rsidRDefault="00E21796" w:rsidP="0005500D">
      <w:pPr>
        <w:autoSpaceDE w:val="0"/>
        <w:autoSpaceDN w:val="0"/>
        <w:adjustRightInd w:val="0"/>
        <w:spacing w:after="0" w:line="480" w:lineRule="auto"/>
        <w:ind w:firstLine="720"/>
        <w:rPr>
          <w:sz w:val="22"/>
          <w:szCs w:val="22"/>
        </w:rPr>
      </w:pPr>
      <w:r w:rsidRPr="00A679F1">
        <w:rPr>
          <w:i/>
          <w:sz w:val="22"/>
          <w:szCs w:val="22"/>
        </w:rPr>
        <w:t>International Guide to Student Achievement</w:t>
      </w:r>
      <w:r w:rsidRPr="00A679F1">
        <w:rPr>
          <w:sz w:val="22"/>
          <w:szCs w:val="22"/>
        </w:rPr>
        <w:t xml:space="preserve"> (pp.338-340). New York: Routledge.</w:t>
      </w:r>
    </w:p>
    <w:p w:rsidR="007D6B34" w:rsidRDefault="007D6B34" w:rsidP="0005500D">
      <w:pPr>
        <w:autoSpaceDE w:val="0"/>
        <w:autoSpaceDN w:val="0"/>
        <w:adjustRightInd w:val="0"/>
        <w:spacing w:after="0" w:line="480" w:lineRule="auto"/>
        <w:ind w:left="720" w:hanging="720"/>
        <w:rPr>
          <w:i/>
          <w:iCs/>
          <w:sz w:val="22"/>
          <w:szCs w:val="22"/>
        </w:rPr>
      </w:pPr>
      <w:r w:rsidRPr="007D6B34">
        <w:rPr>
          <w:iCs/>
          <w:sz w:val="22"/>
          <w:szCs w:val="22"/>
        </w:rPr>
        <w:t xml:space="preserve">Valentine J C, Leach S M, Fowler A P, </w:t>
      </w:r>
      <w:proofErr w:type="spellStart"/>
      <w:r w:rsidRPr="007D6B34">
        <w:rPr>
          <w:iCs/>
          <w:sz w:val="22"/>
          <w:szCs w:val="22"/>
        </w:rPr>
        <w:t>Stojda</w:t>
      </w:r>
      <w:proofErr w:type="spellEnd"/>
      <w:r w:rsidRPr="007D6B34">
        <w:rPr>
          <w:iCs/>
          <w:sz w:val="22"/>
          <w:szCs w:val="22"/>
        </w:rPr>
        <w:t xml:space="preserve"> D K, &amp; Macdonald G. (2019). Families and schools together (FAST) for improving outcomes for children and their families (Review)</w:t>
      </w:r>
      <w:r w:rsidRPr="007D6B34">
        <w:rPr>
          <w:i/>
          <w:iCs/>
          <w:sz w:val="22"/>
          <w:szCs w:val="22"/>
        </w:rPr>
        <w:t>. Cochrane Database of Systematic Reviews, Art. No.: CD012760.</w:t>
      </w:r>
    </w:p>
    <w:p w:rsidR="0005500D" w:rsidRDefault="0005500D" w:rsidP="0005500D">
      <w:pPr>
        <w:autoSpaceDE w:val="0"/>
        <w:autoSpaceDN w:val="0"/>
        <w:adjustRightInd w:val="0"/>
        <w:spacing w:after="0" w:line="480" w:lineRule="auto"/>
        <w:ind w:left="720" w:hanging="720"/>
        <w:rPr>
          <w:sz w:val="22"/>
          <w:szCs w:val="22"/>
        </w:rPr>
      </w:pPr>
      <w:proofErr w:type="spellStart"/>
      <w:r w:rsidRPr="0005500D">
        <w:rPr>
          <w:sz w:val="22"/>
          <w:szCs w:val="22"/>
        </w:rPr>
        <w:lastRenderedPageBreak/>
        <w:t>Zullig</w:t>
      </w:r>
      <w:proofErr w:type="spellEnd"/>
      <w:r w:rsidRPr="0005500D">
        <w:rPr>
          <w:sz w:val="22"/>
          <w:szCs w:val="22"/>
        </w:rPr>
        <w:t>, K. J., Koopman, T. M., &amp; Huebner, E. S. (2009). Beyond GPA: Toward more comprehensive assessments of students’ school experiences. </w:t>
      </w:r>
      <w:r w:rsidRPr="0005500D">
        <w:rPr>
          <w:i/>
          <w:iCs/>
          <w:sz w:val="22"/>
          <w:szCs w:val="22"/>
        </w:rPr>
        <w:t>Child Indicators Research</w:t>
      </w:r>
      <w:r w:rsidRPr="0005500D">
        <w:rPr>
          <w:sz w:val="22"/>
          <w:szCs w:val="22"/>
        </w:rPr>
        <w:t>, </w:t>
      </w:r>
      <w:r w:rsidRPr="0005500D">
        <w:rPr>
          <w:i/>
          <w:iCs/>
          <w:sz w:val="22"/>
          <w:szCs w:val="22"/>
        </w:rPr>
        <w:t>2</w:t>
      </w:r>
      <w:r w:rsidRPr="0005500D">
        <w:rPr>
          <w:sz w:val="22"/>
          <w:szCs w:val="22"/>
        </w:rPr>
        <w:t>(1), 95-108.</w:t>
      </w:r>
    </w:p>
    <w:p w:rsidR="0005500D" w:rsidRPr="00A679F1" w:rsidRDefault="0005500D" w:rsidP="0005500D">
      <w:pPr>
        <w:autoSpaceDE w:val="0"/>
        <w:autoSpaceDN w:val="0"/>
        <w:adjustRightInd w:val="0"/>
        <w:spacing w:after="0" w:line="480" w:lineRule="auto"/>
        <w:ind w:firstLine="720"/>
        <w:rPr>
          <w:sz w:val="22"/>
          <w:szCs w:val="22"/>
        </w:rPr>
      </w:pPr>
    </w:p>
    <w:p w:rsidR="002C64AE" w:rsidRDefault="002C64AE" w:rsidP="002C64AE">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D332A5" w:rsidRDefault="00D332A5" w:rsidP="002C64AE">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r>
        <w:rPr>
          <w:rFonts w:ascii="Verdana" w:hAnsi="Verdana"/>
          <w:color w:val="FFFFFF" w:themeColor="background1"/>
          <w:sz w:val="18"/>
          <w:szCs w:val="18"/>
        </w:rPr>
        <w:t>School Staff Articles</w:t>
      </w:r>
    </w:p>
    <w:p w:rsidR="00CB66EE" w:rsidRDefault="00CB66EE" w:rsidP="00D332A5">
      <w:pPr>
        <w:spacing w:before="100" w:beforeAutospacing="1" w:after="100" w:afterAutospacing="1" w:line="480" w:lineRule="auto"/>
        <w:ind w:left="450" w:hanging="450"/>
        <w:jc w:val="left"/>
        <w:rPr>
          <w:rFonts w:ascii="Verdana" w:hAnsi="Verdana"/>
          <w:color w:val="000000"/>
          <w:sz w:val="18"/>
          <w:szCs w:val="18"/>
          <w:lang w:bidi="ar-SA"/>
        </w:rPr>
      </w:pPr>
      <w:r w:rsidRPr="00CB66EE">
        <w:rPr>
          <w:rFonts w:ascii="Verdana" w:hAnsi="Verdana"/>
          <w:color w:val="000000"/>
          <w:sz w:val="18"/>
          <w:szCs w:val="18"/>
        </w:rPr>
        <w:t>Berg, S., Bradford, B., &amp; Robinson, D. B. (2018). A Comprehensive School Health (CSH) Approach to Flourishing Schools. </w:t>
      </w:r>
      <w:r w:rsidRPr="00CB66EE">
        <w:rPr>
          <w:rFonts w:ascii="Verdana" w:hAnsi="Verdana"/>
          <w:i/>
          <w:iCs/>
          <w:color w:val="000000"/>
          <w:sz w:val="18"/>
          <w:szCs w:val="18"/>
        </w:rPr>
        <w:t>Perspectives on Flourishing in Schools</w:t>
      </w:r>
      <w:r w:rsidRPr="00CB66EE">
        <w:rPr>
          <w:rFonts w:ascii="Verdana" w:hAnsi="Verdana"/>
          <w:color w:val="000000"/>
          <w:sz w:val="18"/>
          <w:szCs w:val="18"/>
        </w:rPr>
        <w:t>, 53.</w:t>
      </w:r>
      <w:r w:rsidRPr="00CB66EE">
        <w:rPr>
          <w:rFonts w:ascii="Verdana" w:hAnsi="Verdana"/>
          <w:color w:val="000000"/>
          <w:sz w:val="18"/>
          <w:szCs w:val="18"/>
          <w:lang w:bidi="ar-SA"/>
        </w:rPr>
        <w:t xml:space="preserve"> </w:t>
      </w:r>
      <w:hyperlink r:id="rId129" w:anchor="v=onepage&amp;q=Allensworth%20and%20Kolbe&amp;f=false" w:history="1">
        <w:r w:rsidRPr="00CB66EE">
          <w:rPr>
            <w:color w:val="0000FF"/>
            <w:u w:val="single"/>
          </w:rPr>
          <w:t>https://books.google.ca/books?hl=en&amp;lr=&amp;id=6p9qDwAAQBAJ&amp;oi=fnd&amp;pg=PA53&amp;dq=Allensworth+and+Kolbe&amp;ots=2fg1Mk69RG&amp;sig=WPMqtBBEoVuaQ9v8TMLfbg7dVSc#v=onepage&amp;q=Allensworth%20and%20Kolbe&amp;f=false</w:t>
        </w:r>
      </w:hyperlink>
    </w:p>
    <w:p w:rsidR="00CB66EE" w:rsidRDefault="00CB66EE" w:rsidP="00D332A5">
      <w:pPr>
        <w:spacing w:before="100" w:beforeAutospacing="1" w:after="100" w:afterAutospacing="1" w:line="480" w:lineRule="auto"/>
        <w:ind w:left="450" w:hanging="450"/>
        <w:jc w:val="left"/>
        <w:rPr>
          <w:rFonts w:ascii="Verdana" w:hAnsi="Verdana"/>
          <w:color w:val="000000"/>
          <w:sz w:val="18"/>
          <w:szCs w:val="18"/>
          <w:lang w:bidi="ar-SA"/>
        </w:rPr>
      </w:pPr>
      <w:proofErr w:type="spellStart"/>
      <w:r>
        <w:rPr>
          <w:rFonts w:ascii="Arial" w:hAnsi="Arial" w:cs="Arial"/>
          <w:color w:val="222222"/>
          <w:shd w:val="clear" w:color="auto" w:fill="FFFFFF"/>
        </w:rPr>
        <w:t>Dassanayake</w:t>
      </w:r>
      <w:proofErr w:type="spellEnd"/>
      <w:r>
        <w:rPr>
          <w:rFonts w:ascii="Arial" w:hAnsi="Arial" w:cs="Arial"/>
          <w:color w:val="222222"/>
          <w:shd w:val="clear" w:color="auto" w:fill="FFFFFF"/>
        </w:rPr>
        <w:t xml:space="preserve">, W., </w:t>
      </w:r>
      <w:proofErr w:type="spellStart"/>
      <w:r>
        <w:rPr>
          <w:rFonts w:ascii="Arial" w:hAnsi="Arial" w:cs="Arial"/>
          <w:color w:val="222222"/>
          <w:shd w:val="clear" w:color="auto" w:fill="FFFFFF"/>
        </w:rPr>
        <w:t>Springett</w:t>
      </w:r>
      <w:proofErr w:type="spellEnd"/>
      <w:r>
        <w:rPr>
          <w:rFonts w:ascii="Arial" w:hAnsi="Arial" w:cs="Arial"/>
          <w:color w:val="222222"/>
          <w:shd w:val="clear" w:color="auto" w:fill="FFFFFF"/>
        </w:rPr>
        <w:t xml:space="preserve">, J., &amp; </w:t>
      </w:r>
      <w:proofErr w:type="spellStart"/>
      <w:r>
        <w:rPr>
          <w:rFonts w:ascii="Arial" w:hAnsi="Arial" w:cs="Arial"/>
          <w:color w:val="222222"/>
          <w:shd w:val="clear" w:color="auto" w:fill="FFFFFF"/>
        </w:rPr>
        <w:t>Shewring</w:t>
      </w:r>
      <w:proofErr w:type="spellEnd"/>
      <w:r>
        <w:rPr>
          <w:rFonts w:ascii="Arial" w:hAnsi="Arial" w:cs="Arial"/>
          <w:color w:val="222222"/>
          <w:shd w:val="clear" w:color="auto" w:fill="FFFFFF"/>
        </w:rPr>
        <w:t>, T. (2017). The impact on anxiety and depression of a whole school approach to health promotion: evidence from a Canadian comprehensive school health (CSH) initiative. </w:t>
      </w:r>
      <w:r>
        <w:rPr>
          <w:rFonts w:ascii="Arial" w:hAnsi="Arial" w:cs="Arial"/>
          <w:i/>
          <w:iCs/>
          <w:color w:val="222222"/>
          <w:shd w:val="clear" w:color="auto" w:fill="FFFFFF"/>
        </w:rPr>
        <w:t>Advances in School Mental Health Promotion</w:t>
      </w:r>
      <w:r>
        <w:rPr>
          <w:rFonts w:ascii="Arial" w:hAnsi="Arial" w:cs="Arial"/>
          <w:color w:val="222222"/>
          <w:shd w:val="clear" w:color="auto" w:fill="FFFFFF"/>
        </w:rPr>
        <w:t>, </w:t>
      </w:r>
      <w:r>
        <w:rPr>
          <w:rFonts w:ascii="Arial" w:hAnsi="Arial" w:cs="Arial"/>
          <w:i/>
          <w:iCs/>
          <w:color w:val="222222"/>
          <w:shd w:val="clear" w:color="auto" w:fill="FFFFFF"/>
        </w:rPr>
        <w:t>10</w:t>
      </w:r>
      <w:r>
        <w:rPr>
          <w:rFonts w:ascii="Arial" w:hAnsi="Arial" w:cs="Arial"/>
          <w:color w:val="222222"/>
          <w:shd w:val="clear" w:color="auto" w:fill="FFFFFF"/>
        </w:rPr>
        <w:t>(4), 221-234.</w:t>
      </w:r>
      <w:r>
        <w:rPr>
          <w:rFonts w:ascii="Verdana" w:hAnsi="Verdana"/>
          <w:color w:val="000000"/>
          <w:sz w:val="18"/>
          <w:szCs w:val="18"/>
          <w:lang w:bidi="ar-SA"/>
        </w:rPr>
        <w:t xml:space="preserve"> </w:t>
      </w:r>
      <w:hyperlink r:id="rId130" w:history="1">
        <w:r w:rsidRPr="00CB66EE">
          <w:rPr>
            <w:color w:val="0000FF"/>
            <w:u w:val="single"/>
          </w:rPr>
          <w:t>file:///C:/Users/sjhornby/Downloads/TheimpactonanxietyanddepressionofawholeschoolapproachtohealthpromotionevidencefromaCanadiancomprehensiveschoolhealthCSH.pdf</w:t>
        </w:r>
      </w:hyperlink>
    </w:p>
    <w:p w:rsidR="00D332A5" w:rsidRPr="005F3904" w:rsidRDefault="00D332A5" w:rsidP="00D332A5">
      <w:pPr>
        <w:spacing w:before="100" w:beforeAutospacing="1" w:after="100" w:afterAutospacing="1" w:line="480" w:lineRule="auto"/>
        <w:ind w:left="450" w:hanging="450"/>
        <w:jc w:val="left"/>
        <w:rPr>
          <w:rFonts w:ascii="Verdana" w:hAnsi="Verdana"/>
          <w:color w:val="000000"/>
          <w:sz w:val="18"/>
          <w:szCs w:val="18"/>
          <w:lang w:bidi="ar-SA"/>
        </w:rPr>
      </w:pPr>
      <w:r>
        <w:rPr>
          <w:rFonts w:ascii="Verdana" w:hAnsi="Verdana"/>
          <w:color w:val="000000"/>
          <w:sz w:val="18"/>
          <w:szCs w:val="18"/>
          <w:lang w:bidi="ar-SA"/>
        </w:rPr>
        <w:t xml:space="preserve">(Govt Report) Alberta Teachers’ Association. n.d. </w:t>
      </w:r>
      <w:r w:rsidRPr="005F3904">
        <w:rPr>
          <w:rFonts w:ascii="Verdana" w:hAnsi="Verdana"/>
          <w:i/>
          <w:color w:val="000000"/>
          <w:sz w:val="18"/>
          <w:szCs w:val="18"/>
          <w:lang w:bidi="ar-SA"/>
        </w:rPr>
        <w:t xml:space="preserve">Let’s talk: Creating a compassionate classroom. </w:t>
      </w:r>
      <w:r>
        <w:rPr>
          <w:rFonts w:ascii="Verdana" w:hAnsi="Verdana"/>
          <w:color w:val="000000"/>
          <w:sz w:val="18"/>
          <w:szCs w:val="18"/>
          <w:lang w:bidi="ar-SA"/>
        </w:rPr>
        <w:t xml:space="preserve">Alberta Teachers’ Association/Canadian Mental Health Association. (for information purposes: This report adds to practice-based resources for educators and other school staff: useful descriptions of mental illnesses and mental health problems; definitions of various problems/illnesses, how to recognize, how to take action, how to create supportive classrooms using comprehensive school health approach, includes suggestions for teachers to implement in classrooms.  </w:t>
      </w:r>
      <w:hyperlink r:id="rId131" w:history="1">
        <w:r w:rsidRPr="00D912CC">
          <w:rPr>
            <w:rStyle w:val="Hyperlink"/>
            <w:rFonts w:ascii="Verdana" w:hAnsi="Verdana"/>
            <w:sz w:val="18"/>
            <w:szCs w:val="18"/>
            <w:lang w:bidi="ar-SA"/>
          </w:rPr>
          <w:t>http://kainaied.ca/documents/general/ATA%20Compassionate%20Classrooms.pdf?utm_source=</w:t>
        </w:r>
        <w:r w:rsidRPr="00D912CC">
          <w:rPr>
            <w:rStyle w:val="Hyperlink"/>
            <w:rFonts w:ascii="Verdana" w:hAnsi="Verdana"/>
            <w:sz w:val="18"/>
            <w:szCs w:val="18"/>
            <w:lang w:bidi="ar-SA"/>
          </w:rPr>
          <w:lastRenderedPageBreak/>
          <w:t>Bulletin+and+CEA+Updates+%2F+Bulletin+et+mises+%C3%A0+jour+de+l%27ACE&amp;utm_campaign=32aa84af74-Bulletin_ENGLISH_March_2017&amp;utm_medium=email&amp;utm_term=0_8ed9356158-32aa84af74-84837585</w:t>
        </w:r>
      </w:hyperlink>
      <w:r>
        <w:rPr>
          <w:rFonts w:ascii="Verdana" w:hAnsi="Verdana"/>
          <w:color w:val="000000"/>
          <w:sz w:val="18"/>
          <w:szCs w:val="18"/>
          <w:lang w:bidi="ar-SA"/>
        </w:rPr>
        <w:t xml:space="preserve"> (Accessed April 11 2017).</w:t>
      </w:r>
    </w:p>
    <w:p w:rsidR="00CB66EE" w:rsidRDefault="00CB66EE" w:rsidP="00FC2B6F">
      <w:pPr>
        <w:autoSpaceDE w:val="0"/>
        <w:autoSpaceDN w:val="0"/>
        <w:adjustRightInd w:val="0"/>
        <w:spacing w:after="0" w:line="480" w:lineRule="auto"/>
        <w:ind w:left="720" w:hanging="720"/>
        <w:rPr>
          <w:rFonts w:ascii="Verdana" w:hAnsi="Verdana"/>
          <w:color w:val="000000"/>
          <w:sz w:val="18"/>
          <w:szCs w:val="18"/>
        </w:rPr>
      </w:pPr>
      <w:r w:rsidRPr="00CB66EE">
        <w:rPr>
          <w:rFonts w:ascii="Verdana" w:hAnsi="Verdana"/>
          <w:color w:val="000000"/>
          <w:sz w:val="18"/>
          <w:szCs w:val="18"/>
        </w:rPr>
        <w:t xml:space="preserve">Gulzar, S. A., </w:t>
      </w:r>
      <w:proofErr w:type="spellStart"/>
      <w:r w:rsidRPr="00CB66EE">
        <w:rPr>
          <w:rFonts w:ascii="Verdana" w:hAnsi="Verdana"/>
          <w:color w:val="000000"/>
          <w:sz w:val="18"/>
          <w:szCs w:val="18"/>
        </w:rPr>
        <w:t>Nayani</w:t>
      </w:r>
      <w:proofErr w:type="spellEnd"/>
      <w:r w:rsidRPr="00CB66EE">
        <w:rPr>
          <w:rFonts w:ascii="Verdana" w:hAnsi="Verdana"/>
          <w:color w:val="000000"/>
          <w:sz w:val="18"/>
          <w:szCs w:val="18"/>
        </w:rPr>
        <w:t>, P., Husain, S. S., &amp; Khan, A. (2017). Development of the School Health Education Program from the perspective of Comprehensive School Health Model: an example at a Higher Secondary School of Karachi, Pakistan. </w:t>
      </w:r>
      <w:r w:rsidRPr="00CB66EE">
        <w:rPr>
          <w:rFonts w:ascii="Verdana" w:hAnsi="Verdana"/>
          <w:i/>
          <w:iCs/>
          <w:color w:val="000000"/>
          <w:sz w:val="18"/>
          <w:szCs w:val="18"/>
        </w:rPr>
        <w:t xml:space="preserve">Taiwan Gong </w:t>
      </w:r>
      <w:proofErr w:type="spellStart"/>
      <w:r w:rsidRPr="00CB66EE">
        <w:rPr>
          <w:rFonts w:ascii="Verdana" w:hAnsi="Verdana"/>
          <w:i/>
          <w:iCs/>
          <w:color w:val="000000"/>
          <w:sz w:val="18"/>
          <w:szCs w:val="18"/>
        </w:rPr>
        <w:t>Gong</w:t>
      </w:r>
      <w:proofErr w:type="spellEnd"/>
      <w:r w:rsidRPr="00CB66EE">
        <w:rPr>
          <w:rFonts w:ascii="Verdana" w:hAnsi="Verdana"/>
          <w:i/>
          <w:iCs/>
          <w:color w:val="000000"/>
          <w:sz w:val="18"/>
          <w:szCs w:val="18"/>
        </w:rPr>
        <w:t xml:space="preserve"> Wei Sheng Za </w:t>
      </w:r>
      <w:proofErr w:type="spellStart"/>
      <w:r w:rsidRPr="00CB66EE">
        <w:rPr>
          <w:rFonts w:ascii="Verdana" w:hAnsi="Verdana"/>
          <w:i/>
          <w:iCs/>
          <w:color w:val="000000"/>
          <w:sz w:val="18"/>
          <w:szCs w:val="18"/>
        </w:rPr>
        <w:t>Zhi</w:t>
      </w:r>
      <w:proofErr w:type="spellEnd"/>
      <w:r w:rsidRPr="00CB66EE">
        <w:rPr>
          <w:rFonts w:ascii="Verdana" w:hAnsi="Verdana"/>
          <w:color w:val="000000"/>
          <w:sz w:val="18"/>
          <w:szCs w:val="18"/>
        </w:rPr>
        <w:t>, </w:t>
      </w:r>
      <w:r w:rsidRPr="00CB66EE">
        <w:rPr>
          <w:rFonts w:ascii="Verdana" w:hAnsi="Verdana"/>
          <w:i/>
          <w:iCs/>
          <w:color w:val="000000"/>
          <w:sz w:val="18"/>
          <w:szCs w:val="18"/>
        </w:rPr>
        <w:t>36</w:t>
      </w:r>
      <w:r w:rsidRPr="00CB66EE">
        <w:rPr>
          <w:rFonts w:ascii="Verdana" w:hAnsi="Verdana"/>
          <w:color w:val="000000"/>
          <w:sz w:val="18"/>
          <w:szCs w:val="18"/>
        </w:rPr>
        <w:t>(6), 545.</w:t>
      </w:r>
      <w:r w:rsidRPr="00CB66EE">
        <w:t xml:space="preserve"> </w:t>
      </w:r>
      <w:hyperlink r:id="rId132" w:history="1">
        <w:r w:rsidRPr="00CB66EE">
          <w:rPr>
            <w:color w:val="0000FF"/>
            <w:u w:val="single"/>
          </w:rPr>
          <w:t>https://www.researchgate.net/profile/Syed_Husain3/publication/322223680_Development_of_the_School_Health_Education_Program_from_the_perspective_of_Comprehensive_School_Health_Model_an_example_at_a_Higher_Secondary_School_of_Karachi_Pakistan/links/5a4cab25458515a6bc6d0020/Development-of-the-School-Health-Education-Program-from-the-perspective-of-Comprehensive-School-Health-Model-an-example-at-a-Higher-Secondary-School-of-Karachi-Pakistan.pdf</w:t>
        </w:r>
      </w:hyperlink>
    </w:p>
    <w:p w:rsidR="0064292A" w:rsidRDefault="0064292A" w:rsidP="00FC2B6F">
      <w:pPr>
        <w:autoSpaceDE w:val="0"/>
        <w:autoSpaceDN w:val="0"/>
        <w:adjustRightInd w:val="0"/>
        <w:spacing w:after="0" w:line="480" w:lineRule="auto"/>
        <w:ind w:left="720" w:hanging="720"/>
        <w:rPr>
          <w:rFonts w:ascii="Verdana" w:hAnsi="Verdana"/>
          <w:color w:val="000000"/>
          <w:sz w:val="18"/>
          <w:szCs w:val="18"/>
        </w:rPr>
      </w:pPr>
      <w:r w:rsidRPr="00215FAD">
        <w:rPr>
          <w:rFonts w:ascii="Verdana" w:hAnsi="Verdana"/>
          <w:color w:val="000000"/>
          <w:sz w:val="18"/>
          <w:szCs w:val="18"/>
          <w:lang w:val="fr-CA"/>
        </w:rPr>
        <w:t xml:space="preserve">Hoyle, T. B., </w:t>
      </w:r>
      <w:proofErr w:type="spellStart"/>
      <w:r w:rsidRPr="00215FAD">
        <w:rPr>
          <w:rFonts w:ascii="Verdana" w:hAnsi="Verdana"/>
          <w:color w:val="000000"/>
          <w:sz w:val="18"/>
          <w:szCs w:val="18"/>
          <w:lang w:val="fr-CA"/>
        </w:rPr>
        <w:t>Samek</w:t>
      </w:r>
      <w:proofErr w:type="spellEnd"/>
      <w:r w:rsidRPr="00215FAD">
        <w:rPr>
          <w:rFonts w:ascii="Verdana" w:hAnsi="Verdana"/>
          <w:color w:val="000000"/>
          <w:sz w:val="18"/>
          <w:szCs w:val="18"/>
          <w:lang w:val="fr-CA"/>
        </w:rPr>
        <w:t xml:space="preserve">, B. B., &amp; Valois, R. F. (2008). </w:t>
      </w:r>
      <w:r w:rsidRPr="0064292A">
        <w:rPr>
          <w:rFonts w:ascii="Verdana" w:hAnsi="Verdana"/>
          <w:color w:val="000000"/>
          <w:sz w:val="18"/>
          <w:szCs w:val="18"/>
        </w:rPr>
        <w:t>Building capacity for the continuous improvement of health</w:t>
      </w:r>
      <w:r w:rsidRPr="0064292A">
        <w:rPr>
          <w:rFonts w:ascii="Cambria Math" w:hAnsi="Cambria Math" w:cs="Cambria Math"/>
          <w:color w:val="000000"/>
          <w:sz w:val="18"/>
          <w:szCs w:val="18"/>
        </w:rPr>
        <w:t>‐</w:t>
      </w:r>
      <w:r w:rsidRPr="0064292A">
        <w:rPr>
          <w:rFonts w:ascii="Verdana" w:hAnsi="Verdana"/>
          <w:color w:val="000000"/>
          <w:sz w:val="18"/>
          <w:szCs w:val="18"/>
        </w:rPr>
        <w:t>promoting schools.</w:t>
      </w:r>
      <w:r w:rsidRPr="0064292A">
        <w:rPr>
          <w:rFonts w:ascii="Verdana" w:hAnsi="Verdana" w:cs="Verdana"/>
          <w:color w:val="000000"/>
          <w:sz w:val="18"/>
          <w:szCs w:val="18"/>
        </w:rPr>
        <w:t> </w:t>
      </w:r>
      <w:r w:rsidRPr="0064292A">
        <w:rPr>
          <w:rFonts w:ascii="Verdana" w:hAnsi="Verdana"/>
          <w:i/>
          <w:iCs/>
          <w:color w:val="000000"/>
          <w:sz w:val="18"/>
          <w:szCs w:val="18"/>
        </w:rPr>
        <w:t>Journal of School Health</w:t>
      </w:r>
      <w:r w:rsidRPr="0064292A">
        <w:rPr>
          <w:rFonts w:ascii="Verdana" w:hAnsi="Verdana"/>
          <w:color w:val="000000"/>
          <w:sz w:val="18"/>
          <w:szCs w:val="18"/>
        </w:rPr>
        <w:t>, </w:t>
      </w:r>
      <w:r w:rsidRPr="0064292A">
        <w:rPr>
          <w:rFonts w:ascii="Verdana" w:hAnsi="Verdana"/>
          <w:i/>
          <w:iCs/>
          <w:color w:val="000000"/>
          <w:sz w:val="18"/>
          <w:szCs w:val="18"/>
        </w:rPr>
        <w:t>78</w:t>
      </w:r>
      <w:r w:rsidRPr="0064292A">
        <w:rPr>
          <w:rFonts w:ascii="Verdana" w:hAnsi="Verdana"/>
          <w:color w:val="000000"/>
          <w:sz w:val="18"/>
          <w:szCs w:val="18"/>
        </w:rPr>
        <w:t>(1), 1-8.</w:t>
      </w:r>
    </w:p>
    <w:p w:rsidR="00FC2B6F" w:rsidRDefault="00FC2B6F" w:rsidP="00FC2B6F">
      <w:pPr>
        <w:autoSpaceDE w:val="0"/>
        <w:autoSpaceDN w:val="0"/>
        <w:adjustRightInd w:val="0"/>
        <w:spacing w:after="0" w:line="480" w:lineRule="auto"/>
        <w:ind w:left="720" w:hanging="720"/>
        <w:rPr>
          <w:rFonts w:ascii="Verdana" w:hAnsi="Verdana"/>
          <w:color w:val="000000"/>
          <w:sz w:val="18"/>
          <w:szCs w:val="18"/>
        </w:rPr>
      </w:pPr>
      <w:r w:rsidRPr="00FC2B6F">
        <w:rPr>
          <w:rFonts w:ascii="Verdana" w:hAnsi="Verdana"/>
          <w:color w:val="000000"/>
          <w:sz w:val="18"/>
          <w:szCs w:val="18"/>
        </w:rPr>
        <w:t xml:space="preserve">Keshavarz </w:t>
      </w:r>
      <w:proofErr w:type="spellStart"/>
      <w:r w:rsidRPr="00FC2B6F">
        <w:rPr>
          <w:rFonts w:ascii="Verdana" w:hAnsi="Verdana"/>
          <w:color w:val="000000"/>
          <w:sz w:val="18"/>
          <w:szCs w:val="18"/>
        </w:rPr>
        <w:t>Mohammadi</w:t>
      </w:r>
      <w:proofErr w:type="spellEnd"/>
      <w:r w:rsidRPr="00FC2B6F">
        <w:rPr>
          <w:rFonts w:ascii="Verdana" w:hAnsi="Verdana"/>
          <w:color w:val="000000"/>
          <w:sz w:val="18"/>
          <w:szCs w:val="18"/>
        </w:rPr>
        <w:t xml:space="preserve">, N., Rowling, L., &amp; </w:t>
      </w:r>
      <w:proofErr w:type="spellStart"/>
      <w:r w:rsidRPr="00FC2B6F">
        <w:rPr>
          <w:rFonts w:ascii="Verdana" w:hAnsi="Verdana"/>
          <w:color w:val="000000"/>
          <w:sz w:val="18"/>
          <w:szCs w:val="18"/>
        </w:rPr>
        <w:t>Nutbeam</w:t>
      </w:r>
      <w:proofErr w:type="spellEnd"/>
      <w:r w:rsidRPr="00FC2B6F">
        <w:rPr>
          <w:rFonts w:ascii="Verdana" w:hAnsi="Verdana"/>
          <w:color w:val="000000"/>
          <w:sz w:val="18"/>
          <w:szCs w:val="18"/>
        </w:rPr>
        <w:t>, D. (2010). Acknowledging educational perspectives on health promoting schools. </w:t>
      </w:r>
      <w:r w:rsidRPr="00FC2B6F">
        <w:rPr>
          <w:rFonts w:ascii="Verdana" w:hAnsi="Verdana"/>
          <w:i/>
          <w:iCs/>
          <w:color w:val="000000"/>
          <w:sz w:val="18"/>
          <w:szCs w:val="18"/>
        </w:rPr>
        <w:t>Health education</w:t>
      </w:r>
      <w:r w:rsidRPr="00FC2B6F">
        <w:rPr>
          <w:rFonts w:ascii="Verdana" w:hAnsi="Verdana"/>
          <w:color w:val="000000"/>
          <w:sz w:val="18"/>
          <w:szCs w:val="18"/>
        </w:rPr>
        <w:t>, </w:t>
      </w:r>
      <w:r w:rsidRPr="00FC2B6F">
        <w:rPr>
          <w:rFonts w:ascii="Verdana" w:hAnsi="Verdana"/>
          <w:i/>
          <w:iCs/>
          <w:color w:val="000000"/>
          <w:sz w:val="18"/>
          <w:szCs w:val="18"/>
        </w:rPr>
        <w:t>110</w:t>
      </w:r>
      <w:r w:rsidRPr="00FC2B6F">
        <w:rPr>
          <w:rFonts w:ascii="Verdana" w:hAnsi="Verdana"/>
          <w:color w:val="000000"/>
          <w:sz w:val="18"/>
          <w:szCs w:val="18"/>
        </w:rPr>
        <w:t>(4), 240-251.</w:t>
      </w:r>
    </w:p>
    <w:p w:rsidR="00D332A5" w:rsidRPr="00FC2B6F" w:rsidRDefault="00D332A5" w:rsidP="00FC2B6F">
      <w:pPr>
        <w:autoSpaceDE w:val="0"/>
        <w:autoSpaceDN w:val="0"/>
        <w:adjustRightInd w:val="0"/>
        <w:spacing w:after="0" w:line="480" w:lineRule="auto"/>
        <w:ind w:left="720" w:hanging="720"/>
        <w:rPr>
          <w:rFonts w:ascii="Verdana" w:hAnsi="Verdana"/>
          <w:bCs/>
          <w:sz w:val="18"/>
          <w:szCs w:val="18"/>
        </w:rPr>
      </w:pPr>
      <w:proofErr w:type="spellStart"/>
      <w:r w:rsidRPr="00D332A5">
        <w:rPr>
          <w:rFonts w:ascii="Verdana" w:hAnsi="Verdana"/>
          <w:color w:val="000000"/>
          <w:sz w:val="18"/>
          <w:szCs w:val="18"/>
        </w:rPr>
        <w:t>Kidger</w:t>
      </w:r>
      <w:proofErr w:type="spellEnd"/>
      <w:r w:rsidRPr="00D332A5">
        <w:rPr>
          <w:rFonts w:ascii="Verdana" w:hAnsi="Verdana"/>
          <w:color w:val="000000"/>
          <w:sz w:val="18"/>
          <w:szCs w:val="18"/>
        </w:rPr>
        <w:t xml:space="preserve">, J., Donovan, J. L., Biddle, L., Campbell, R., &amp; Gunnell. (2009). </w:t>
      </w:r>
      <w:r w:rsidRPr="00D332A5">
        <w:rPr>
          <w:rFonts w:ascii="Verdana" w:hAnsi="Verdana"/>
          <w:bCs/>
          <w:color w:val="000000"/>
          <w:sz w:val="18"/>
          <w:szCs w:val="18"/>
        </w:rPr>
        <w:t xml:space="preserve">Supporting adolescent </w:t>
      </w:r>
      <w:r w:rsidRPr="00D332A5">
        <w:rPr>
          <w:rFonts w:ascii="Verdana" w:hAnsi="Verdana"/>
          <w:bCs/>
          <w:sz w:val="18"/>
          <w:szCs w:val="18"/>
        </w:rPr>
        <w:t xml:space="preserve">emotional health in schools: A mixed methods study of student and staff views in England. </w:t>
      </w:r>
      <w:r w:rsidRPr="00D332A5">
        <w:rPr>
          <w:rFonts w:ascii="Verdana" w:hAnsi="Verdana"/>
          <w:bCs/>
          <w:i/>
          <w:sz w:val="18"/>
          <w:szCs w:val="18"/>
        </w:rPr>
        <w:t>BMC Public Health, 9</w:t>
      </w:r>
      <w:r w:rsidRPr="00D332A5">
        <w:rPr>
          <w:rFonts w:ascii="Verdana" w:hAnsi="Verdana"/>
          <w:bCs/>
          <w:sz w:val="18"/>
          <w:szCs w:val="18"/>
        </w:rPr>
        <w:t xml:space="preserve">(403). </w:t>
      </w:r>
      <w:proofErr w:type="spellStart"/>
      <w:r w:rsidRPr="00D332A5">
        <w:rPr>
          <w:rFonts w:ascii="Verdana" w:hAnsi="Verdana"/>
          <w:bCs/>
          <w:sz w:val="18"/>
          <w:szCs w:val="18"/>
        </w:rPr>
        <w:t>doi</w:t>
      </w:r>
      <w:proofErr w:type="spellEnd"/>
      <w:r w:rsidRPr="00D332A5">
        <w:rPr>
          <w:rFonts w:ascii="Verdana" w:hAnsi="Verdana"/>
          <w:bCs/>
          <w:sz w:val="18"/>
          <w:szCs w:val="18"/>
        </w:rPr>
        <w:t xml:space="preserve">: </w:t>
      </w:r>
      <w:r w:rsidRPr="00D332A5">
        <w:rPr>
          <w:rFonts w:ascii="Verdana" w:hAnsi="Verdana"/>
          <w:sz w:val="18"/>
          <w:szCs w:val="18"/>
        </w:rPr>
        <w:t xml:space="preserve">10.1186/1471-2458-9-403 </w:t>
      </w:r>
    </w:p>
    <w:p w:rsidR="00CB66EE" w:rsidRDefault="00CB66EE" w:rsidP="00FC2B6F">
      <w:pPr>
        <w:pStyle w:val="NormalWeb"/>
        <w:spacing w:line="480" w:lineRule="auto"/>
        <w:ind w:left="446" w:hanging="446"/>
        <w:rPr>
          <w:rFonts w:ascii="Arial" w:hAnsi="Arial" w:cs="Arial"/>
          <w:color w:val="222222"/>
          <w:sz w:val="20"/>
          <w:szCs w:val="20"/>
          <w:shd w:val="clear" w:color="auto" w:fill="FFFFFF"/>
          <w:lang w:bidi="en-US"/>
        </w:rPr>
      </w:pPr>
      <w:r w:rsidRPr="00CB66EE">
        <w:rPr>
          <w:rFonts w:ascii="Arial" w:hAnsi="Arial" w:cs="Arial"/>
          <w:color w:val="222222"/>
          <w:sz w:val="20"/>
          <w:szCs w:val="20"/>
          <w:shd w:val="clear" w:color="auto" w:fill="FFFFFF"/>
          <w:lang w:bidi="en-US"/>
        </w:rPr>
        <w:t>Kolbe, L. J. (2019). School health as a strategy to improve both public health and education. </w:t>
      </w:r>
      <w:r w:rsidRPr="00CB66EE">
        <w:rPr>
          <w:rFonts w:ascii="Arial" w:hAnsi="Arial" w:cs="Arial"/>
          <w:i/>
          <w:iCs/>
          <w:color w:val="222222"/>
          <w:sz w:val="20"/>
          <w:szCs w:val="20"/>
          <w:shd w:val="clear" w:color="auto" w:fill="FFFFFF"/>
          <w:lang w:bidi="en-US"/>
        </w:rPr>
        <w:t>Annual review of public health</w:t>
      </w:r>
      <w:r w:rsidRPr="00CB66EE">
        <w:rPr>
          <w:rFonts w:ascii="Arial" w:hAnsi="Arial" w:cs="Arial"/>
          <w:color w:val="222222"/>
          <w:sz w:val="20"/>
          <w:szCs w:val="20"/>
          <w:shd w:val="clear" w:color="auto" w:fill="FFFFFF"/>
          <w:lang w:bidi="en-US"/>
        </w:rPr>
        <w:t>, </w:t>
      </w:r>
      <w:r w:rsidRPr="00CB66EE">
        <w:rPr>
          <w:rFonts w:ascii="Arial" w:hAnsi="Arial" w:cs="Arial"/>
          <w:i/>
          <w:iCs/>
          <w:color w:val="222222"/>
          <w:sz w:val="20"/>
          <w:szCs w:val="20"/>
          <w:shd w:val="clear" w:color="auto" w:fill="FFFFFF"/>
          <w:lang w:bidi="en-US"/>
        </w:rPr>
        <w:t>40</w:t>
      </w:r>
      <w:r w:rsidRPr="00CB66EE">
        <w:rPr>
          <w:rFonts w:ascii="Arial" w:hAnsi="Arial" w:cs="Arial"/>
          <w:color w:val="222222"/>
          <w:sz w:val="20"/>
          <w:szCs w:val="20"/>
          <w:shd w:val="clear" w:color="auto" w:fill="FFFFFF"/>
          <w:lang w:bidi="en-US"/>
        </w:rPr>
        <w:t>, 443-463.</w:t>
      </w:r>
      <w:r w:rsidRPr="00CB66EE">
        <w:rPr>
          <w:rFonts w:ascii="Calibri" w:eastAsia="Times New Roman" w:hAnsi="Calibri"/>
          <w:sz w:val="20"/>
          <w:szCs w:val="20"/>
          <w:lang w:eastAsia="en-US" w:bidi="en-US"/>
        </w:rPr>
        <w:t xml:space="preserve"> </w:t>
      </w:r>
      <w:hyperlink r:id="rId133" w:history="1">
        <w:r w:rsidRPr="00CB66EE">
          <w:rPr>
            <w:rStyle w:val="Hyperlink"/>
            <w:rFonts w:ascii="Arial" w:hAnsi="Arial" w:cs="Arial"/>
            <w:sz w:val="20"/>
            <w:szCs w:val="20"/>
            <w:shd w:val="clear" w:color="auto" w:fill="FFFFFF"/>
            <w:lang w:bidi="en-US"/>
          </w:rPr>
          <w:t>https://www.annualreviews.org/doi/full/10.1146/annurev-publhealth-040218-043727</w:t>
        </w:r>
      </w:hyperlink>
    </w:p>
    <w:p w:rsidR="00CB66EE" w:rsidRDefault="00CB66EE" w:rsidP="00FC2B6F">
      <w:pPr>
        <w:pStyle w:val="NormalWeb"/>
        <w:spacing w:line="480" w:lineRule="auto"/>
        <w:ind w:left="446" w:hanging="446"/>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Lever, N., Mathis, E., &amp; </w:t>
      </w:r>
      <w:proofErr w:type="spellStart"/>
      <w:r>
        <w:rPr>
          <w:rFonts w:ascii="Arial" w:hAnsi="Arial" w:cs="Arial"/>
          <w:color w:val="222222"/>
          <w:sz w:val="20"/>
          <w:szCs w:val="20"/>
          <w:shd w:val="clear" w:color="auto" w:fill="FFFFFF"/>
        </w:rPr>
        <w:t>Mayworm</w:t>
      </w:r>
      <w:proofErr w:type="spellEnd"/>
      <w:r>
        <w:rPr>
          <w:rFonts w:ascii="Arial" w:hAnsi="Arial" w:cs="Arial"/>
          <w:color w:val="222222"/>
          <w:sz w:val="20"/>
          <w:szCs w:val="20"/>
          <w:shd w:val="clear" w:color="auto" w:fill="FFFFFF"/>
        </w:rPr>
        <w:t>, A. (2017). School Mental Health Is Not Just for Students: Why Teacher and School Staff Wellness Matters. </w:t>
      </w:r>
      <w:r>
        <w:rPr>
          <w:rFonts w:ascii="Arial" w:hAnsi="Arial" w:cs="Arial"/>
          <w:i/>
          <w:iCs/>
          <w:color w:val="222222"/>
          <w:sz w:val="20"/>
          <w:szCs w:val="20"/>
          <w:shd w:val="clear" w:color="auto" w:fill="FFFFFF"/>
        </w:rPr>
        <w:t>Report on emotional &amp; behavioral disorders in youth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(1), 6.</w:t>
      </w:r>
      <w:r w:rsidRPr="00CB66EE">
        <w:rPr>
          <w:rFonts w:ascii="Calibri" w:eastAsia="Times New Roman" w:hAnsi="Calibri"/>
          <w:sz w:val="20"/>
          <w:szCs w:val="20"/>
          <w:lang w:eastAsia="en-US" w:bidi="en-US"/>
        </w:rPr>
        <w:t xml:space="preserve"> </w:t>
      </w:r>
      <w:hyperlink r:id="rId134" w:history="1">
        <w:r w:rsidRPr="00CB66EE">
          <w:rPr>
            <w:rFonts w:ascii="Calibri" w:eastAsia="Times New Roman" w:hAnsi="Calibri"/>
            <w:color w:val="0000FF"/>
            <w:sz w:val="20"/>
            <w:szCs w:val="20"/>
            <w:u w:val="single"/>
            <w:lang w:eastAsia="en-US" w:bidi="en-US"/>
          </w:rPr>
          <w:t>https://www.ncbi.nlm.nih.gov/pmc/articles/PMC6350815/</w:t>
        </w:r>
      </w:hyperlink>
    </w:p>
    <w:p w:rsidR="00D332A5" w:rsidRDefault="00D332A5" w:rsidP="00FC2B6F">
      <w:pPr>
        <w:pStyle w:val="NormalWeb"/>
        <w:spacing w:line="480" w:lineRule="auto"/>
        <w:ind w:left="446" w:hanging="446"/>
        <w:rPr>
          <w:rFonts w:ascii="Verdana" w:hAnsi="Verdana"/>
          <w:sz w:val="18"/>
          <w:szCs w:val="18"/>
          <w:lang w:bidi="en-US"/>
        </w:rPr>
      </w:pPr>
      <w:proofErr w:type="spellStart"/>
      <w:r w:rsidRPr="00D332A5">
        <w:rPr>
          <w:rFonts w:ascii="Verdana" w:hAnsi="Verdana"/>
          <w:sz w:val="18"/>
          <w:szCs w:val="18"/>
          <w:lang w:bidi="en-US"/>
        </w:rPr>
        <w:t>Littlecott</w:t>
      </w:r>
      <w:proofErr w:type="spellEnd"/>
      <w:r w:rsidRPr="00D332A5">
        <w:rPr>
          <w:rFonts w:ascii="Verdana" w:hAnsi="Verdana"/>
          <w:sz w:val="18"/>
          <w:szCs w:val="18"/>
          <w:lang w:bidi="en-US"/>
        </w:rPr>
        <w:t xml:space="preserve">, </w:t>
      </w:r>
      <w:r>
        <w:rPr>
          <w:rFonts w:ascii="Verdana" w:hAnsi="Verdana"/>
          <w:sz w:val="18"/>
          <w:szCs w:val="18"/>
          <w:lang w:bidi="en-US"/>
        </w:rPr>
        <w:t xml:space="preserve">H.J., </w:t>
      </w:r>
      <w:r w:rsidRPr="00D332A5">
        <w:rPr>
          <w:rFonts w:ascii="Verdana" w:hAnsi="Verdana"/>
          <w:sz w:val="18"/>
          <w:szCs w:val="18"/>
          <w:lang w:bidi="en-US"/>
        </w:rPr>
        <w:t>Moore</w:t>
      </w:r>
      <w:r>
        <w:rPr>
          <w:rFonts w:ascii="Verdana" w:hAnsi="Verdana"/>
          <w:sz w:val="18"/>
          <w:szCs w:val="18"/>
          <w:lang w:bidi="en-US"/>
        </w:rPr>
        <w:t>, G.F.,</w:t>
      </w:r>
      <w:r w:rsidRPr="00D332A5">
        <w:rPr>
          <w:rFonts w:ascii="Verdana" w:hAnsi="Verdana"/>
          <w:sz w:val="18"/>
          <w:szCs w:val="18"/>
          <w:lang w:bidi="en-US"/>
        </w:rPr>
        <w:t xml:space="preserve"> &amp; Murphy</w:t>
      </w:r>
      <w:r>
        <w:rPr>
          <w:rFonts w:ascii="Verdana" w:hAnsi="Verdana"/>
          <w:sz w:val="18"/>
          <w:szCs w:val="18"/>
          <w:lang w:bidi="en-US"/>
        </w:rPr>
        <w:t>, S.M.</w:t>
      </w:r>
      <w:r w:rsidRPr="00D332A5">
        <w:rPr>
          <w:rFonts w:ascii="Verdana" w:hAnsi="Verdana"/>
          <w:sz w:val="18"/>
          <w:szCs w:val="18"/>
          <w:lang w:bidi="en-US"/>
        </w:rPr>
        <w:t xml:space="preserve"> (2018) Student health and wellbeing in secondary schools: the role of school support staff alongside teaching staff, P</w:t>
      </w:r>
      <w:r w:rsidRPr="00D332A5">
        <w:rPr>
          <w:rFonts w:ascii="Verdana" w:hAnsi="Verdana"/>
          <w:i/>
          <w:sz w:val="18"/>
          <w:szCs w:val="18"/>
          <w:lang w:bidi="en-US"/>
        </w:rPr>
        <w:t>astoral Care in Education, 36:</w:t>
      </w:r>
      <w:r w:rsidRPr="00D332A5">
        <w:rPr>
          <w:rFonts w:ascii="Verdana" w:hAnsi="Verdana"/>
          <w:sz w:val="18"/>
          <w:szCs w:val="18"/>
          <w:lang w:bidi="en-US"/>
        </w:rPr>
        <w:t>4, 297-312, DOI: 10.1080/02643944.2018.1528624</w:t>
      </w:r>
    </w:p>
    <w:p w:rsidR="00CB66EE" w:rsidRDefault="00CB66EE" w:rsidP="00FC2B6F">
      <w:pPr>
        <w:pStyle w:val="NormalWeb"/>
        <w:spacing w:line="480" w:lineRule="auto"/>
        <w:ind w:left="446" w:hanging="446"/>
        <w:rPr>
          <w:rFonts w:ascii="Verdana" w:hAnsi="Verdana"/>
          <w:sz w:val="18"/>
          <w:szCs w:val="18"/>
          <w:lang w:bidi="en-US"/>
        </w:rPr>
      </w:pPr>
      <w:r w:rsidRPr="00CB66EE">
        <w:rPr>
          <w:rFonts w:ascii="Verdana" w:hAnsi="Verdana"/>
          <w:sz w:val="18"/>
          <w:szCs w:val="18"/>
          <w:lang w:bidi="en-US"/>
        </w:rPr>
        <w:t>Moyer, M. T., Foley, J. T., Hodges, B. C., &amp; Pace, J. (2016). A Practical Approach to Enhancing a Healthy School Community by Adopting the WSCC Model. </w:t>
      </w:r>
      <w:r w:rsidRPr="00CB66EE">
        <w:rPr>
          <w:rFonts w:ascii="Verdana" w:hAnsi="Verdana"/>
          <w:i/>
          <w:iCs/>
          <w:sz w:val="18"/>
          <w:szCs w:val="18"/>
          <w:lang w:bidi="en-US"/>
        </w:rPr>
        <w:t>Health Educator</w:t>
      </w:r>
      <w:r w:rsidRPr="00CB66EE">
        <w:rPr>
          <w:rFonts w:ascii="Verdana" w:hAnsi="Verdana"/>
          <w:sz w:val="18"/>
          <w:szCs w:val="18"/>
          <w:lang w:bidi="en-US"/>
        </w:rPr>
        <w:t>, </w:t>
      </w:r>
      <w:r w:rsidRPr="00CB66EE">
        <w:rPr>
          <w:rFonts w:ascii="Verdana" w:hAnsi="Verdana"/>
          <w:i/>
          <w:iCs/>
          <w:sz w:val="18"/>
          <w:szCs w:val="18"/>
          <w:lang w:bidi="en-US"/>
        </w:rPr>
        <w:t>48</w:t>
      </w:r>
      <w:r w:rsidRPr="00CB66EE">
        <w:rPr>
          <w:rFonts w:ascii="Verdana" w:hAnsi="Verdana"/>
          <w:sz w:val="18"/>
          <w:szCs w:val="18"/>
          <w:lang w:bidi="en-US"/>
        </w:rPr>
        <w:t>(2), 2-6.</w:t>
      </w:r>
    </w:p>
    <w:p w:rsidR="00CB66EE" w:rsidRDefault="00CB66EE" w:rsidP="00FC2B6F">
      <w:pPr>
        <w:pStyle w:val="NormalWeb"/>
        <w:spacing w:line="480" w:lineRule="auto"/>
        <w:ind w:left="446" w:hanging="446"/>
        <w:rPr>
          <w:rFonts w:ascii="Arial" w:hAnsi="Arial" w:cs="Arial"/>
          <w:color w:val="222222"/>
          <w:sz w:val="20"/>
          <w:szCs w:val="20"/>
          <w:shd w:val="clear" w:color="auto" w:fill="FFFFFF"/>
        </w:rPr>
      </w:pPr>
      <w:r>
        <w:rPr>
          <w:rFonts w:ascii="Arial" w:hAnsi="Arial" w:cs="Arial"/>
          <w:color w:val="222222"/>
          <w:sz w:val="20"/>
          <w:szCs w:val="20"/>
          <w:shd w:val="clear" w:color="auto" w:fill="FFFFFF"/>
        </w:rPr>
        <w:t>Rosas, S. R. (2017). Systems thinking and complexity: considerations for health promoting schools. </w:t>
      </w:r>
      <w:r>
        <w:rPr>
          <w:rFonts w:ascii="Arial" w:hAnsi="Arial" w:cs="Arial"/>
          <w:i/>
          <w:iCs/>
          <w:color w:val="222222"/>
          <w:sz w:val="20"/>
          <w:szCs w:val="20"/>
          <w:shd w:val="clear" w:color="auto" w:fill="FFFFFF"/>
        </w:rPr>
        <w:t>Health promotion international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(2), 301-311.</w:t>
      </w:r>
      <w:r w:rsidRPr="00CB66EE">
        <w:rPr>
          <w:rFonts w:ascii="Calibri" w:eastAsia="Times New Roman" w:hAnsi="Calibri"/>
          <w:sz w:val="20"/>
          <w:szCs w:val="20"/>
          <w:lang w:eastAsia="en-US" w:bidi="en-US"/>
        </w:rPr>
        <w:t xml:space="preserve"> </w:t>
      </w:r>
      <w:hyperlink r:id="rId135" w:history="1">
        <w:r w:rsidRPr="00CB66EE">
          <w:rPr>
            <w:rStyle w:val="Hyperlink"/>
            <w:rFonts w:ascii="Arial" w:hAnsi="Arial" w:cs="Arial"/>
            <w:sz w:val="20"/>
            <w:szCs w:val="20"/>
            <w:shd w:val="clear" w:color="auto" w:fill="FFFFFF"/>
            <w:lang w:bidi="en-US"/>
          </w:rPr>
          <w:t>https://academic.oup.com/heapro/article/32/2/301/2950984</w:t>
        </w:r>
      </w:hyperlink>
    </w:p>
    <w:p w:rsidR="00DA7E38" w:rsidRPr="00D332A5" w:rsidRDefault="00DA7E38" w:rsidP="00FC2B6F">
      <w:pPr>
        <w:pStyle w:val="NormalWeb"/>
        <w:spacing w:line="480" w:lineRule="auto"/>
        <w:ind w:left="446" w:hanging="446"/>
        <w:rPr>
          <w:rFonts w:ascii="Verdana" w:hAnsi="Verdana"/>
          <w:sz w:val="18"/>
          <w:szCs w:val="18"/>
        </w:rPr>
      </w:pPr>
      <w:proofErr w:type="spellStart"/>
      <w:r w:rsidRPr="00DA7E38">
        <w:rPr>
          <w:rFonts w:ascii="Verdana" w:hAnsi="Verdana"/>
          <w:sz w:val="18"/>
          <w:szCs w:val="18"/>
          <w:lang w:bidi="en-US"/>
        </w:rPr>
        <w:t>Weare</w:t>
      </w:r>
      <w:proofErr w:type="spellEnd"/>
      <w:r w:rsidRPr="00DA7E38">
        <w:rPr>
          <w:rFonts w:ascii="Verdana" w:hAnsi="Verdana"/>
          <w:sz w:val="18"/>
          <w:szCs w:val="18"/>
          <w:lang w:bidi="en-US"/>
        </w:rPr>
        <w:t>, K. (2013). </w:t>
      </w:r>
      <w:r w:rsidRPr="00DA7E38">
        <w:rPr>
          <w:rFonts w:ascii="Verdana" w:hAnsi="Verdana"/>
          <w:i/>
          <w:iCs/>
          <w:sz w:val="18"/>
          <w:szCs w:val="18"/>
          <w:lang w:bidi="en-US"/>
        </w:rPr>
        <w:t>Promoting mental, emotional and social health: A whole school approach</w:t>
      </w:r>
      <w:r w:rsidRPr="00DA7E38">
        <w:rPr>
          <w:rFonts w:ascii="Verdana" w:hAnsi="Verdana"/>
          <w:sz w:val="18"/>
          <w:szCs w:val="18"/>
          <w:lang w:bidi="en-US"/>
        </w:rPr>
        <w:t>. Routledge.</w:t>
      </w:r>
    </w:p>
    <w:p w:rsidR="005471DB" w:rsidRDefault="005471DB" w:rsidP="002C64AE">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2C64AE" w:rsidRDefault="002C64AE" w:rsidP="002C64AE">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r w:rsidRPr="00BC66F7">
        <w:rPr>
          <w:rFonts w:ascii="Verdana" w:hAnsi="Verdana"/>
          <w:color w:val="FFFFFF" w:themeColor="background1"/>
          <w:sz w:val="18"/>
          <w:szCs w:val="18"/>
        </w:rPr>
        <w:t>Substance Use</w:t>
      </w:r>
      <w:r w:rsidR="00571ED7">
        <w:rPr>
          <w:rFonts w:ascii="Verdana" w:hAnsi="Verdana"/>
          <w:color w:val="FFFFFF" w:themeColor="background1"/>
          <w:sz w:val="18"/>
          <w:szCs w:val="18"/>
        </w:rPr>
        <w:t xml:space="preserve"> and Other Health </w:t>
      </w:r>
      <w:r w:rsidR="00092F39">
        <w:rPr>
          <w:rFonts w:ascii="Verdana" w:hAnsi="Verdana"/>
          <w:color w:val="FFFFFF" w:themeColor="background1"/>
          <w:sz w:val="18"/>
          <w:szCs w:val="18"/>
        </w:rPr>
        <w:t>Risks</w:t>
      </w:r>
      <w:r w:rsidRPr="00BC66F7">
        <w:rPr>
          <w:rFonts w:ascii="Verdana" w:hAnsi="Verdana"/>
          <w:color w:val="FFFFFF" w:themeColor="background1"/>
          <w:sz w:val="18"/>
          <w:szCs w:val="18"/>
        </w:rPr>
        <w:t xml:space="preserve"> Articles</w:t>
      </w:r>
    </w:p>
    <w:p w:rsidR="002333A6" w:rsidRDefault="002333A6" w:rsidP="00FC2B6F">
      <w:pPr>
        <w:spacing w:after="120" w:line="288" w:lineRule="auto"/>
        <w:ind w:left="720" w:hanging="720"/>
        <w:rPr>
          <w:sz w:val="24"/>
          <w:szCs w:val="24"/>
        </w:rPr>
      </w:pPr>
      <w:r w:rsidRPr="002333A6">
        <w:rPr>
          <w:sz w:val="24"/>
          <w:szCs w:val="24"/>
        </w:rPr>
        <w:t>Adelman, H. &amp; Taylor, L. (2003). Creating school and community partnerships for substance abuse prevention programs. </w:t>
      </w:r>
      <w:r w:rsidRPr="002333A6">
        <w:rPr>
          <w:i/>
          <w:iCs/>
          <w:sz w:val="24"/>
          <w:szCs w:val="24"/>
        </w:rPr>
        <w:t>The Journal of Primary Prevention, Vol. 23, No. 3, Spring 2003</w:t>
      </w:r>
      <w:r w:rsidRPr="002333A6">
        <w:rPr>
          <w:sz w:val="24"/>
          <w:szCs w:val="24"/>
        </w:rPr>
        <w:t>.</w:t>
      </w:r>
    </w:p>
    <w:p w:rsidR="004C7860" w:rsidRDefault="006A56AA" w:rsidP="002C64AE">
      <w:pPr>
        <w:spacing w:after="120" w:line="288" w:lineRule="auto"/>
        <w:ind w:left="720" w:hanging="720"/>
        <w:rPr>
          <w:sz w:val="24"/>
          <w:szCs w:val="24"/>
        </w:rPr>
      </w:pPr>
      <w:proofErr w:type="spellStart"/>
      <w:r w:rsidRPr="006A56AA">
        <w:rPr>
          <w:sz w:val="24"/>
          <w:szCs w:val="24"/>
        </w:rPr>
        <w:t>Bauld</w:t>
      </w:r>
      <w:proofErr w:type="spellEnd"/>
      <w:r w:rsidRPr="006A56AA">
        <w:rPr>
          <w:sz w:val="24"/>
          <w:szCs w:val="24"/>
        </w:rPr>
        <w:t>, L., Brandling, J., &amp; Templeton, L. (2009). Facilitators and barriers to the delivery of school-based interventions to prevent the uptake of smoking among children: A systematic review of qualitative research. UK: National Institute for Health and Clinical Excellence (NICE)</w:t>
      </w:r>
      <w:r w:rsidR="004C7860" w:rsidRPr="004C7860">
        <w:rPr>
          <w:sz w:val="24"/>
          <w:szCs w:val="24"/>
        </w:rPr>
        <w:t xml:space="preserve">Carney T, Myers BJ, </w:t>
      </w:r>
      <w:proofErr w:type="spellStart"/>
      <w:r w:rsidR="004C7860" w:rsidRPr="004C7860">
        <w:rPr>
          <w:sz w:val="24"/>
          <w:szCs w:val="24"/>
        </w:rPr>
        <w:t>Louw</w:t>
      </w:r>
      <w:proofErr w:type="spellEnd"/>
      <w:r w:rsidR="004C7860" w:rsidRPr="004C7860">
        <w:rPr>
          <w:sz w:val="24"/>
          <w:szCs w:val="24"/>
        </w:rPr>
        <w:t xml:space="preserve"> J, &amp; </w:t>
      </w:r>
      <w:proofErr w:type="spellStart"/>
      <w:r w:rsidR="004C7860" w:rsidRPr="004C7860">
        <w:rPr>
          <w:sz w:val="24"/>
          <w:szCs w:val="24"/>
        </w:rPr>
        <w:t>Okwundu</w:t>
      </w:r>
      <w:proofErr w:type="spellEnd"/>
      <w:r w:rsidR="004C7860" w:rsidRPr="004C7860">
        <w:rPr>
          <w:sz w:val="24"/>
          <w:szCs w:val="24"/>
        </w:rPr>
        <w:t xml:space="preserve"> CI. (2016). Brief school-based interventions and behavioural outcomes for substance-using adolescents. </w:t>
      </w:r>
      <w:r w:rsidR="004C7860" w:rsidRPr="004C7860">
        <w:rPr>
          <w:i/>
          <w:iCs/>
          <w:sz w:val="24"/>
          <w:szCs w:val="24"/>
        </w:rPr>
        <w:t>Cochrane Database of Systematic Reviews</w:t>
      </w:r>
      <w:r w:rsidR="004C7860" w:rsidRPr="004C7860">
        <w:rPr>
          <w:sz w:val="24"/>
          <w:szCs w:val="24"/>
        </w:rPr>
        <w:t>, </w:t>
      </w:r>
      <w:r w:rsidR="004C7860" w:rsidRPr="004C7860">
        <w:rPr>
          <w:i/>
          <w:iCs/>
          <w:sz w:val="24"/>
          <w:szCs w:val="24"/>
        </w:rPr>
        <w:t>2016</w:t>
      </w:r>
      <w:r w:rsidR="004C7860" w:rsidRPr="004C7860">
        <w:rPr>
          <w:sz w:val="24"/>
          <w:szCs w:val="24"/>
        </w:rPr>
        <w:t>(1), CD008969.</w:t>
      </w:r>
    </w:p>
    <w:p w:rsidR="00092F39" w:rsidRDefault="00092F39" w:rsidP="006A56AA">
      <w:pPr>
        <w:pStyle w:val="NormalWeb"/>
        <w:spacing w:line="480" w:lineRule="auto"/>
        <w:ind w:left="450" w:hanging="450"/>
        <w:rPr>
          <w:rFonts w:ascii="Verdana" w:hAnsi="Verdana"/>
          <w:color w:val="000000"/>
          <w:sz w:val="18"/>
          <w:szCs w:val="18"/>
          <w:lang w:bidi="en-US"/>
        </w:rPr>
      </w:pPr>
      <w:proofErr w:type="spellStart"/>
      <w:r w:rsidRPr="00092F39">
        <w:rPr>
          <w:rFonts w:ascii="Verdana" w:hAnsi="Verdana"/>
          <w:color w:val="000000"/>
          <w:sz w:val="18"/>
          <w:szCs w:val="18"/>
          <w:lang w:bidi="en-US"/>
        </w:rPr>
        <w:lastRenderedPageBreak/>
        <w:t>Bilias</w:t>
      </w:r>
      <w:r w:rsidRPr="00092F39">
        <w:rPr>
          <w:rFonts w:ascii="Cambria Math" w:hAnsi="Cambria Math" w:cs="Cambria Math"/>
          <w:color w:val="000000"/>
          <w:sz w:val="18"/>
          <w:szCs w:val="18"/>
          <w:lang w:bidi="en-US"/>
        </w:rPr>
        <w:t>‐</w:t>
      </w:r>
      <w:r w:rsidRPr="00092F39">
        <w:rPr>
          <w:rFonts w:ascii="Verdana" w:hAnsi="Verdana"/>
          <w:color w:val="000000"/>
          <w:sz w:val="18"/>
          <w:szCs w:val="18"/>
          <w:lang w:bidi="en-US"/>
        </w:rPr>
        <w:t>Lolis</w:t>
      </w:r>
      <w:proofErr w:type="spellEnd"/>
      <w:r w:rsidRPr="00092F39">
        <w:rPr>
          <w:rFonts w:ascii="Verdana" w:hAnsi="Verdana"/>
          <w:color w:val="000000"/>
          <w:sz w:val="18"/>
          <w:szCs w:val="18"/>
          <w:lang w:bidi="en-US"/>
        </w:rPr>
        <w:t xml:space="preserve">, E., </w:t>
      </w:r>
      <w:proofErr w:type="spellStart"/>
      <w:r w:rsidRPr="00092F39">
        <w:rPr>
          <w:rFonts w:ascii="Verdana" w:hAnsi="Verdana"/>
          <w:color w:val="000000"/>
          <w:sz w:val="18"/>
          <w:szCs w:val="18"/>
          <w:lang w:bidi="en-US"/>
        </w:rPr>
        <w:t>Gelber</w:t>
      </w:r>
      <w:proofErr w:type="spellEnd"/>
      <w:r w:rsidRPr="00092F39">
        <w:rPr>
          <w:rFonts w:ascii="Verdana" w:hAnsi="Verdana"/>
          <w:color w:val="000000"/>
          <w:sz w:val="18"/>
          <w:szCs w:val="18"/>
          <w:lang w:bidi="en-US"/>
        </w:rPr>
        <w:t xml:space="preserve">, N. W., </w:t>
      </w:r>
      <w:proofErr w:type="spellStart"/>
      <w:r w:rsidRPr="00092F39">
        <w:rPr>
          <w:rFonts w:ascii="Verdana" w:hAnsi="Verdana"/>
          <w:color w:val="000000"/>
          <w:sz w:val="18"/>
          <w:szCs w:val="18"/>
          <w:lang w:bidi="en-US"/>
        </w:rPr>
        <w:t>Rispoli</w:t>
      </w:r>
      <w:proofErr w:type="spellEnd"/>
      <w:r w:rsidRPr="00092F39">
        <w:rPr>
          <w:rFonts w:ascii="Verdana" w:hAnsi="Verdana"/>
          <w:color w:val="000000"/>
          <w:sz w:val="18"/>
          <w:szCs w:val="18"/>
          <w:lang w:bidi="en-US"/>
        </w:rPr>
        <w:t xml:space="preserve">, K. M., Bray, M. A., &amp; </w:t>
      </w:r>
      <w:proofErr w:type="spellStart"/>
      <w:r w:rsidRPr="00092F39">
        <w:rPr>
          <w:rFonts w:ascii="Verdana" w:hAnsi="Verdana"/>
          <w:color w:val="000000"/>
          <w:sz w:val="18"/>
          <w:szCs w:val="18"/>
          <w:lang w:bidi="en-US"/>
        </w:rPr>
        <w:t>Maykel</w:t>
      </w:r>
      <w:proofErr w:type="spellEnd"/>
      <w:r w:rsidRPr="00092F39">
        <w:rPr>
          <w:rFonts w:ascii="Verdana" w:hAnsi="Verdana"/>
          <w:color w:val="000000"/>
          <w:sz w:val="18"/>
          <w:szCs w:val="18"/>
          <w:lang w:bidi="en-US"/>
        </w:rPr>
        <w:t>, C. (2017). On promoting understanding and equity through compassionate educational practice: Toward a new inclusion. </w:t>
      </w:r>
      <w:r w:rsidRPr="00092F39">
        <w:rPr>
          <w:rFonts w:ascii="Verdana" w:hAnsi="Verdana"/>
          <w:i/>
          <w:iCs/>
          <w:color w:val="000000"/>
          <w:sz w:val="18"/>
          <w:szCs w:val="18"/>
          <w:lang w:bidi="en-US"/>
        </w:rPr>
        <w:t>Psychology in the Schools</w:t>
      </w:r>
      <w:r w:rsidRPr="00092F39">
        <w:rPr>
          <w:rFonts w:ascii="Verdana" w:hAnsi="Verdana"/>
          <w:color w:val="000000"/>
          <w:sz w:val="18"/>
          <w:szCs w:val="18"/>
          <w:lang w:bidi="en-US"/>
        </w:rPr>
        <w:t>, </w:t>
      </w:r>
      <w:r w:rsidRPr="00092F39">
        <w:rPr>
          <w:rFonts w:ascii="Verdana" w:hAnsi="Verdana"/>
          <w:i/>
          <w:iCs/>
          <w:color w:val="000000"/>
          <w:sz w:val="18"/>
          <w:szCs w:val="18"/>
          <w:lang w:bidi="en-US"/>
        </w:rPr>
        <w:t>54</w:t>
      </w:r>
      <w:r w:rsidRPr="00092F39">
        <w:rPr>
          <w:rFonts w:ascii="Verdana" w:hAnsi="Verdana"/>
          <w:color w:val="000000"/>
          <w:sz w:val="18"/>
          <w:szCs w:val="18"/>
          <w:lang w:bidi="en-US"/>
        </w:rPr>
        <w:t>(10), 1229-1237.</w:t>
      </w:r>
    </w:p>
    <w:p w:rsidR="006A56AA" w:rsidRDefault="006A56AA" w:rsidP="006A56AA">
      <w:pPr>
        <w:pStyle w:val="NormalWeb"/>
        <w:spacing w:line="480" w:lineRule="auto"/>
        <w:ind w:left="450" w:hanging="450"/>
        <w:rPr>
          <w:rFonts w:ascii="Verdana" w:hAnsi="Verdana"/>
          <w:sz w:val="18"/>
          <w:szCs w:val="18"/>
        </w:rPr>
      </w:pPr>
      <w:r w:rsidRPr="00BB1AEB">
        <w:rPr>
          <w:rStyle w:val="apple-style-span"/>
          <w:rFonts w:ascii="Verdana" w:hAnsi="Verdana"/>
          <w:color w:val="000000"/>
          <w:sz w:val="18"/>
          <w:szCs w:val="18"/>
        </w:rPr>
        <w:t xml:space="preserve">Bowles, H., Maher, A., &amp; Sage, R. (2009). </w:t>
      </w:r>
      <w:r>
        <w:rPr>
          <w:rStyle w:val="apple-style-span"/>
          <w:rFonts w:ascii="Verdana" w:hAnsi="Verdana"/>
          <w:color w:val="000000"/>
          <w:sz w:val="18"/>
          <w:szCs w:val="18"/>
        </w:rPr>
        <w:t>Helping teenagers stop smoking: Comparative observations across youth settings in Cardiff.</w:t>
      </w:r>
      <w:r>
        <w:rPr>
          <w:rStyle w:val="apple-converted-space"/>
          <w:rFonts w:ascii="Verdana" w:hAnsi="Verdana"/>
          <w:i/>
          <w:iCs/>
          <w:color w:val="000000"/>
          <w:sz w:val="18"/>
          <w:szCs w:val="18"/>
        </w:rPr>
        <w:t> </w:t>
      </w:r>
      <w:r>
        <w:rPr>
          <w:rStyle w:val="apple-style-span"/>
          <w:rFonts w:ascii="Verdana" w:hAnsi="Verdana"/>
          <w:i/>
          <w:iCs/>
          <w:color w:val="000000"/>
          <w:sz w:val="18"/>
          <w:szCs w:val="18"/>
        </w:rPr>
        <w:t>Health Education Journal,</w:t>
      </w:r>
      <w:r>
        <w:rPr>
          <w:rStyle w:val="apple-converted-space"/>
          <w:rFonts w:ascii="Verdana" w:hAnsi="Verdana"/>
          <w:i/>
          <w:iCs/>
          <w:color w:val="000000"/>
          <w:sz w:val="18"/>
          <w:szCs w:val="18"/>
        </w:rPr>
        <w:t> </w:t>
      </w:r>
      <w:r>
        <w:rPr>
          <w:rStyle w:val="apple-style-span"/>
          <w:rFonts w:ascii="Verdana" w:hAnsi="Verdana"/>
          <w:i/>
          <w:iCs/>
          <w:color w:val="000000"/>
          <w:sz w:val="18"/>
          <w:szCs w:val="18"/>
        </w:rPr>
        <w:t>68</w:t>
      </w:r>
      <w:r>
        <w:rPr>
          <w:rStyle w:val="apple-style-span"/>
          <w:rFonts w:ascii="Verdana" w:hAnsi="Verdana"/>
          <w:color w:val="000000"/>
          <w:sz w:val="18"/>
          <w:szCs w:val="18"/>
        </w:rPr>
        <w:t>(2), 111-118. doi:10.1177/0017896909103847</w:t>
      </w:r>
    </w:p>
    <w:p w:rsidR="006A56AA" w:rsidRPr="00700267" w:rsidRDefault="006A56AA" w:rsidP="006A56AA">
      <w:pPr>
        <w:autoSpaceDE w:val="0"/>
        <w:autoSpaceDN w:val="0"/>
        <w:adjustRightInd w:val="0"/>
        <w:spacing w:line="480" w:lineRule="auto"/>
        <w:ind w:left="446" w:hanging="446"/>
        <w:jc w:val="left"/>
        <w:rPr>
          <w:rFonts w:ascii="Verdana" w:hAnsi="Verdana"/>
          <w:i/>
          <w:color w:val="000000"/>
          <w:sz w:val="18"/>
          <w:szCs w:val="18"/>
        </w:rPr>
      </w:pPr>
      <w:r>
        <w:rPr>
          <w:rFonts w:ascii="Verdana" w:hAnsi="Verdana"/>
          <w:sz w:val="18"/>
          <w:szCs w:val="18"/>
        </w:rPr>
        <w:t xml:space="preserve">Chan, W.C., Leatherdale, S.T., </w:t>
      </w:r>
      <w:proofErr w:type="spellStart"/>
      <w:r>
        <w:rPr>
          <w:rFonts w:ascii="Verdana" w:hAnsi="Verdana"/>
          <w:sz w:val="18"/>
          <w:szCs w:val="18"/>
        </w:rPr>
        <w:t>Burkhalder</w:t>
      </w:r>
      <w:proofErr w:type="spellEnd"/>
      <w:r>
        <w:rPr>
          <w:rFonts w:ascii="Verdana" w:hAnsi="Verdana"/>
          <w:sz w:val="18"/>
          <w:szCs w:val="18"/>
        </w:rPr>
        <w:t>, R. &amp; Ahmed, R. (2011). Bidi and hookah use among C</w:t>
      </w:r>
      <w:r w:rsidRPr="00716E80">
        <w:rPr>
          <w:rFonts w:ascii="Verdana" w:hAnsi="Verdana"/>
          <w:sz w:val="18"/>
          <w:szCs w:val="18"/>
        </w:rPr>
        <w:t xml:space="preserve">anadian youth: An examination of data from the 2006 </w:t>
      </w:r>
      <w:r>
        <w:rPr>
          <w:rFonts w:ascii="Verdana" w:hAnsi="Verdana"/>
          <w:sz w:val="18"/>
          <w:szCs w:val="18"/>
        </w:rPr>
        <w:t>C</w:t>
      </w:r>
      <w:r w:rsidRPr="00716E80">
        <w:rPr>
          <w:rFonts w:ascii="Verdana" w:hAnsi="Verdana"/>
          <w:sz w:val="18"/>
          <w:szCs w:val="18"/>
        </w:rPr>
        <w:t>anadian youth smoking survey</w:t>
      </w:r>
      <w:r>
        <w:rPr>
          <w:rFonts w:ascii="Verdana" w:hAnsi="Verdana"/>
          <w:sz w:val="18"/>
          <w:szCs w:val="18"/>
        </w:rPr>
        <w:t xml:space="preserve">. </w:t>
      </w:r>
      <w:r>
        <w:rPr>
          <w:rFonts w:ascii="Verdana" w:hAnsi="Verdana"/>
          <w:i/>
          <w:sz w:val="18"/>
          <w:szCs w:val="18"/>
        </w:rPr>
        <w:t>Journal of Adolescent Health, [</w:t>
      </w:r>
      <w:r>
        <w:rPr>
          <w:rFonts w:ascii="Verdana" w:hAnsi="Verdana"/>
          <w:i/>
          <w:color w:val="000000"/>
          <w:sz w:val="18"/>
          <w:szCs w:val="18"/>
        </w:rPr>
        <w:t>CSH Highlights, Vol. 2, No. 1, Aug 2011].</w:t>
      </w:r>
    </w:p>
    <w:p w:rsidR="002C64AE" w:rsidRPr="009849D2" w:rsidRDefault="002C64AE" w:rsidP="002C64AE">
      <w:pPr>
        <w:spacing w:after="120" w:line="288" w:lineRule="auto"/>
        <w:ind w:left="720" w:hanging="720"/>
        <w:rPr>
          <w:sz w:val="24"/>
          <w:szCs w:val="24"/>
          <w:lang w:val="en-GB"/>
        </w:rPr>
      </w:pPr>
      <w:proofErr w:type="spellStart"/>
      <w:r w:rsidRPr="009849D2">
        <w:rPr>
          <w:sz w:val="24"/>
          <w:szCs w:val="24"/>
          <w:lang w:val="en-GB"/>
        </w:rPr>
        <w:t>Chassin</w:t>
      </w:r>
      <w:proofErr w:type="spellEnd"/>
      <w:r w:rsidRPr="009849D2">
        <w:rPr>
          <w:sz w:val="24"/>
          <w:szCs w:val="24"/>
          <w:lang w:val="en-GB"/>
        </w:rPr>
        <w:t xml:space="preserve">, L., Pitts, S. &amp; Prost J. (2002). Binge drinking trajectories from adolescence to emerging adulthood in a high-risk sample: Predictors and substance abuse outcomes. </w:t>
      </w:r>
      <w:r w:rsidRPr="009849D2">
        <w:rPr>
          <w:i/>
          <w:sz w:val="24"/>
          <w:szCs w:val="24"/>
          <w:lang w:val="en-GB"/>
        </w:rPr>
        <w:t>Journal of Consulting and Clinical Psychology</w:t>
      </w:r>
      <w:r w:rsidRPr="009849D2">
        <w:rPr>
          <w:sz w:val="24"/>
          <w:szCs w:val="24"/>
          <w:lang w:val="en-GB"/>
        </w:rPr>
        <w:t xml:space="preserve">, </w:t>
      </w:r>
      <w:r w:rsidRPr="009849D2">
        <w:rPr>
          <w:i/>
          <w:sz w:val="24"/>
          <w:szCs w:val="24"/>
          <w:lang w:val="en-GB"/>
        </w:rPr>
        <w:t>70</w:t>
      </w:r>
      <w:r w:rsidRPr="009849D2">
        <w:rPr>
          <w:sz w:val="24"/>
          <w:szCs w:val="24"/>
          <w:lang w:val="en-GB"/>
        </w:rPr>
        <w:t>:67-78.</w:t>
      </w:r>
    </w:p>
    <w:p w:rsidR="00EE1973" w:rsidRDefault="00EE1973" w:rsidP="002C64AE">
      <w:pPr>
        <w:spacing w:after="120" w:line="288" w:lineRule="auto"/>
        <w:ind w:left="720" w:hanging="720"/>
        <w:rPr>
          <w:sz w:val="24"/>
          <w:szCs w:val="24"/>
          <w:lang w:val="en-CA"/>
        </w:rPr>
      </w:pPr>
      <w:proofErr w:type="spellStart"/>
      <w:r w:rsidRPr="00EE1973">
        <w:rPr>
          <w:sz w:val="24"/>
          <w:szCs w:val="24"/>
          <w:lang w:val="en-CA"/>
        </w:rPr>
        <w:t>Chatterji</w:t>
      </w:r>
      <w:proofErr w:type="spellEnd"/>
      <w:r w:rsidRPr="00EE1973">
        <w:rPr>
          <w:sz w:val="24"/>
          <w:szCs w:val="24"/>
          <w:lang w:val="en-CA"/>
        </w:rPr>
        <w:t xml:space="preserve"> P (2006). Illicit drug use and educational attainment. </w:t>
      </w:r>
      <w:r w:rsidRPr="00EE1973">
        <w:rPr>
          <w:i/>
          <w:iCs/>
          <w:sz w:val="24"/>
          <w:szCs w:val="24"/>
          <w:lang w:val="en-CA"/>
        </w:rPr>
        <w:t>Health Economics</w:t>
      </w:r>
      <w:r w:rsidRPr="00EE1973">
        <w:rPr>
          <w:sz w:val="24"/>
          <w:szCs w:val="24"/>
          <w:lang w:val="en-CA"/>
        </w:rPr>
        <w:t>, 15:489–511.</w:t>
      </w:r>
    </w:p>
    <w:p w:rsidR="009F4EAA" w:rsidRDefault="009F4EAA" w:rsidP="00FE3DE1">
      <w:pPr>
        <w:spacing w:after="120" w:line="288" w:lineRule="auto"/>
        <w:ind w:left="720" w:hanging="720"/>
        <w:rPr>
          <w:i/>
          <w:iCs/>
          <w:sz w:val="24"/>
          <w:szCs w:val="24"/>
        </w:rPr>
      </w:pPr>
      <w:r w:rsidRPr="009F4EAA">
        <w:rPr>
          <w:iCs/>
          <w:sz w:val="24"/>
          <w:szCs w:val="24"/>
        </w:rPr>
        <w:t xml:space="preserve">Das J, Salam R, Arshad A, Finkelstein Y, &amp; </w:t>
      </w:r>
      <w:proofErr w:type="spellStart"/>
      <w:r w:rsidRPr="009F4EAA">
        <w:rPr>
          <w:iCs/>
          <w:sz w:val="24"/>
          <w:szCs w:val="24"/>
        </w:rPr>
        <w:t>Bhutta</w:t>
      </w:r>
      <w:proofErr w:type="spellEnd"/>
      <w:r w:rsidRPr="009F4EAA">
        <w:rPr>
          <w:iCs/>
          <w:sz w:val="24"/>
          <w:szCs w:val="24"/>
        </w:rPr>
        <w:t xml:space="preserve"> Z. (2016). Interventions for adolescent substance abuse: An overview of systematic reviews.</w:t>
      </w:r>
      <w:r w:rsidRPr="009F4EAA">
        <w:rPr>
          <w:i/>
          <w:iCs/>
          <w:sz w:val="24"/>
          <w:szCs w:val="24"/>
        </w:rPr>
        <w:t> Journal of Adolescent Health, 59.</w:t>
      </w:r>
    </w:p>
    <w:p w:rsidR="006A56AA" w:rsidRDefault="006A56AA" w:rsidP="00FE3DE1">
      <w:pPr>
        <w:spacing w:after="120" w:line="288" w:lineRule="auto"/>
        <w:ind w:left="720" w:hanging="720"/>
        <w:rPr>
          <w:sz w:val="24"/>
          <w:szCs w:val="24"/>
        </w:rPr>
      </w:pPr>
      <w:r w:rsidRPr="006A56AA">
        <w:rPr>
          <w:sz w:val="24"/>
          <w:szCs w:val="24"/>
        </w:rPr>
        <w:t xml:space="preserve">de Kleijn, M. J., Farmer, M. M., Booth, M., </w:t>
      </w:r>
      <w:proofErr w:type="spellStart"/>
      <w:r w:rsidRPr="006A56AA">
        <w:rPr>
          <w:sz w:val="24"/>
          <w:szCs w:val="24"/>
        </w:rPr>
        <w:t>Motala</w:t>
      </w:r>
      <w:proofErr w:type="spellEnd"/>
      <w:r w:rsidRPr="006A56AA">
        <w:rPr>
          <w:sz w:val="24"/>
          <w:szCs w:val="24"/>
        </w:rPr>
        <w:t xml:space="preserve">, A., Smith, A., Sherman, S., ... &amp; </w:t>
      </w:r>
      <w:proofErr w:type="spellStart"/>
      <w:r w:rsidRPr="006A56AA">
        <w:rPr>
          <w:sz w:val="24"/>
          <w:szCs w:val="24"/>
        </w:rPr>
        <w:t>Shekelle</w:t>
      </w:r>
      <w:proofErr w:type="spellEnd"/>
      <w:r w:rsidRPr="006A56AA">
        <w:rPr>
          <w:sz w:val="24"/>
          <w:szCs w:val="24"/>
        </w:rPr>
        <w:t>, P. (2015). Systematic review of school-based interventions to prevent smoking for girls. </w:t>
      </w:r>
      <w:r w:rsidRPr="006A56AA">
        <w:rPr>
          <w:i/>
          <w:iCs/>
          <w:sz w:val="24"/>
          <w:szCs w:val="24"/>
        </w:rPr>
        <w:t>Systematic reviews</w:t>
      </w:r>
      <w:r w:rsidRPr="006A56AA">
        <w:rPr>
          <w:sz w:val="24"/>
          <w:szCs w:val="24"/>
        </w:rPr>
        <w:t>, </w:t>
      </w:r>
      <w:r w:rsidRPr="006A56AA">
        <w:rPr>
          <w:i/>
          <w:iCs/>
          <w:sz w:val="24"/>
          <w:szCs w:val="24"/>
        </w:rPr>
        <w:t>4</w:t>
      </w:r>
      <w:r w:rsidRPr="006A56AA">
        <w:rPr>
          <w:sz w:val="24"/>
          <w:szCs w:val="24"/>
        </w:rPr>
        <w:t>(1), 1.</w:t>
      </w:r>
    </w:p>
    <w:p w:rsidR="00FE3DE1" w:rsidRPr="00FE3DE1" w:rsidRDefault="002C64AE" w:rsidP="00FE3DE1">
      <w:pPr>
        <w:spacing w:after="120" w:line="288" w:lineRule="auto"/>
        <w:ind w:left="720" w:hanging="720"/>
        <w:rPr>
          <w:sz w:val="24"/>
          <w:szCs w:val="24"/>
          <w:lang w:val="en-CA"/>
        </w:rPr>
      </w:pPr>
      <w:r w:rsidRPr="009849D2">
        <w:rPr>
          <w:sz w:val="24"/>
          <w:szCs w:val="24"/>
          <w:lang w:val="en-GB"/>
        </w:rPr>
        <w:t xml:space="preserve">Elgar, F.J., Knight, J., Worrall, G.J. &amp; Sherman, G. (2003). Behavioural and substance use problems in rural and urban delinquent males. </w:t>
      </w:r>
      <w:r w:rsidRPr="009849D2">
        <w:rPr>
          <w:i/>
          <w:sz w:val="24"/>
          <w:szCs w:val="24"/>
          <w:lang w:val="en-GB"/>
        </w:rPr>
        <w:t>Canadian Journal of Psychiatry, 48</w:t>
      </w:r>
      <w:r w:rsidRPr="009849D2">
        <w:rPr>
          <w:sz w:val="24"/>
          <w:szCs w:val="24"/>
          <w:lang w:val="en-GB"/>
        </w:rPr>
        <w:t>:633-636.</w:t>
      </w:r>
    </w:p>
    <w:p w:rsidR="00267421" w:rsidRDefault="00FE3DE1" w:rsidP="00FE3DE1">
      <w:pPr>
        <w:spacing w:after="120" w:line="288" w:lineRule="auto"/>
        <w:ind w:left="720" w:hanging="720"/>
        <w:rPr>
          <w:sz w:val="24"/>
          <w:szCs w:val="24"/>
        </w:rPr>
      </w:pPr>
      <w:r w:rsidRPr="00FE3DE1">
        <w:rPr>
          <w:sz w:val="24"/>
          <w:szCs w:val="24"/>
          <w:lang w:val="en-CA"/>
        </w:rPr>
        <w:t xml:space="preserve"> </w:t>
      </w:r>
      <w:proofErr w:type="spellStart"/>
      <w:r w:rsidR="00267421" w:rsidRPr="00267421">
        <w:rPr>
          <w:sz w:val="24"/>
          <w:szCs w:val="24"/>
        </w:rPr>
        <w:t>Faggiano</w:t>
      </w:r>
      <w:proofErr w:type="spellEnd"/>
      <w:r w:rsidR="00267421" w:rsidRPr="00267421">
        <w:rPr>
          <w:sz w:val="24"/>
          <w:szCs w:val="24"/>
        </w:rPr>
        <w:t xml:space="preserve">, F., </w:t>
      </w:r>
      <w:proofErr w:type="spellStart"/>
      <w:r w:rsidR="00267421" w:rsidRPr="00267421">
        <w:rPr>
          <w:sz w:val="24"/>
          <w:szCs w:val="24"/>
        </w:rPr>
        <w:t>Minozzi</w:t>
      </w:r>
      <w:proofErr w:type="spellEnd"/>
      <w:r w:rsidR="00267421" w:rsidRPr="00267421">
        <w:rPr>
          <w:sz w:val="24"/>
          <w:szCs w:val="24"/>
        </w:rPr>
        <w:t xml:space="preserve">, S., </w:t>
      </w:r>
      <w:proofErr w:type="spellStart"/>
      <w:r w:rsidR="00267421" w:rsidRPr="00267421">
        <w:rPr>
          <w:sz w:val="24"/>
          <w:szCs w:val="24"/>
        </w:rPr>
        <w:t>Versino</w:t>
      </w:r>
      <w:proofErr w:type="spellEnd"/>
      <w:r w:rsidR="00267421" w:rsidRPr="00267421">
        <w:rPr>
          <w:sz w:val="24"/>
          <w:szCs w:val="24"/>
        </w:rPr>
        <w:t xml:space="preserve">, E., &amp; Buscemi, D. (2014). Universal school-based prevention for illicit drug use. </w:t>
      </w:r>
      <w:r w:rsidR="00267421" w:rsidRPr="00267421">
        <w:rPr>
          <w:i/>
          <w:iCs/>
          <w:sz w:val="24"/>
          <w:szCs w:val="24"/>
        </w:rPr>
        <w:t>Cochrane Database of Systematic Reviews</w:t>
      </w:r>
      <w:r w:rsidR="00267421" w:rsidRPr="00267421">
        <w:rPr>
          <w:sz w:val="24"/>
          <w:szCs w:val="24"/>
        </w:rPr>
        <w:t xml:space="preserve">, </w:t>
      </w:r>
      <w:r w:rsidR="00267421" w:rsidRPr="00267421">
        <w:rPr>
          <w:i/>
          <w:iCs/>
          <w:sz w:val="24"/>
          <w:szCs w:val="24"/>
        </w:rPr>
        <w:t>2014</w:t>
      </w:r>
      <w:r w:rsidR="00267421" w:rsidRPr="00267421">
        <w:rPr>
          <w:sz w:val="24"/>
          <w:szCs w:val="24"/>
        </w:rPr>
        <w:t>(12), Art. No.: CD003020.</w:t>
      </w:r>
    </w:p>
    <w:p w:rsidR="00905A34" w:rsidRDefault="00905A34" w:rsidP="006A56AA">
      <w:pPr>
        <w:pStyle w:val="NormalWeb"/>
        <w:spacing w:before="0" w:beforeAutospacing="0" w:after="0" w:afterAutospacing="0" w:line="480" w:lineRule="auto"/>
        <w:ind w:left="446" w:hanging="446"/>
        <w:contextualSpacing/>
        <w:rPr>
          <w:rFonts w:ascii="Verdana" w:hAnsi="Verdana"/>
          <w:sz w:val="18"/>
          <w:szCs w:val="18"/>
          <w:lang w:bidi="en-US"/>
        </w:rPr>
      </w:pPr>
      <w:r w:rsidRPr="00905A34">
        <w:rPr>
          <w:rFonts w:ascii="Verdana" w:hAnsi="Verdana"/>
          <w:sz w:val="18"/>
          <w:szCs w:val="18"/>
          <w:lang w:bidi="en-US"/>
        </w:rPr>
        <w:t xml:space="preserve">Gesualdo, C., &amp; </w:t>
      </w:r>
      <w:proofErr w:type="spellStart"/>
      <w:r w:rsidRPr="00905A34">
        <w:rPr>
          <w:rFonts w:ascii="Verdana" w:hAnsi="Verdana"/>
          <w:sz w:val="18"/>
          <w:szCs w:val="18"/>
          <w:lang w:bidi="en-US"/>
        </w:rPr>
        <w:t>Pinquart</w:t>
      </w:r>
      <w:proofErr w:type="spellEnd"/>
      <w:r w:rsidRPr="00905A34">
        <w:rPr>
          <w:rFonts w:ascii="Verdana" w:hAnsi="Verdana"/>
          <w:sz w:val="18"/>
          <w:szCs w:val="18"/>
          <w:lang w:bidi="en-US"/>
        </w:rPr>
        <w:t>, M. (2021). Expectancy challenge interventions to reduce alcohol consumption among high school and college students: A meta-analysis. </w:t>
      </w:r>
      <w:r w:rsidRPr="00905A34">
        <w:rPr>
          <w:rFonts w:ascii="Verdana" w:hAnsi="Verdana"/>
          <w:i/>
          <w:iCs/>
          <w:sz w:val="18"/>
          <w:szCs w:val="18"/>
          <w:lang w:bidi="en-US"/>
        </w:rPr>
        <w:t>Psychology of addictive behaviors</w:t>
      </w:r>
      <w:r w:rsidRPr="00905A34">
        <w:rPr>
          <w:rFonts w:ascii="Verdana" w:hAnsi="Verdana"/>
          <w:sz w:val="18"/>
          <w:szCs w:val="18"/>
          <w:lang w:bidi="en-US"/>
        </w:rPr>
        <w:t>.</w:t>
      </w:r>
    </w:p>
    <w:p w:rsidR="006A56AA" w:rsidRPr="00BB1AEB" w:rsidRDefault="006A56AA" w:rsidP="006A56AA">
      <w:pPr>
        <w:pStyle w:val="NormalWeb"/>
        <w:spacing w:before="0" w:beforeAutospacing="0" w:after="0" w:afterAutospacing="0" w:line="480" w:lineRule="auto"/>
        <w:ind w:left="446" w:hanging="446"/>
        <w:contextualSpacing/>
        <w:rPr>
          <w:rFonts w:ascii="Verdana" w:hAnsi="Verdana"/>
          <w:sz w:val="18"/>
          <w:szCs w:val="18"/>
        </w:rPr>
      </w:pPr>
      <w:proofErr w:type="spellStart"/>
      <w:r w:rsidRPr="00BB1AEB">
        <w:rPr>
          <w:rFonts w:ascii="Verdana" w:hAnsi="Verdana"/>
          <w:sz w:val="18"/>
          <w:szCs w:val="18"/>
        </w:rPr>
        <w:lastRenderedPageBreak/>
        <w:t>Goenka</w:t>
      </w:r>
      <w:proofErr w:type="spellEnd"/>
      <w:r>
        <w:rPr>
          <w:rFonts w:ascii="Verdana" w:hAnsi="Verdana"/>
          <w:sz w:val="18"/>
          <w:szCs w:val="18"/>
        </w:rPr>
        <w:t>, S.,</w:t>
      </w:r>
      <w:r w:rsidRPr="00BB1AEB">
        <w:rPr>
          <w:rFonts w:ascii="Verdana" w:hAnsi="Verdana"/>
          <w:sz w:val="18"/>
          <w:szCs w:val="18"/>
        </w:rPr>
        <w:t xml:space="preserve"> Tewari</w:t>
      </w:r>
      <w:r>
        <w:rPr>
          <w:rFonts w:ascii="Verdana" w:hAnsi="Verdana"/>
          <w:sz w:val="18"/>
          <w:szCs w:val="18"/>
        </w:rPr>
        <w:t>, A.,</w:t>
      </w:r>
      <w:r w:rsidRPr="00BB1AEB">
        <w:rPr>
          <w:rFonts w:ascii="Verdana" w:hAnsi="Verdana"/>
          <w:sz w:val="18"/>
          <w:szCs w:val="18"/>
        </w:rPr>
        <w:t xml:space="preserve"> Arora,</w:t>
      </w:r>
      <w:r>
        <w:rPr>
          <w:rFonts w:ascii="Verdana" w:hAnsi="Verdana"/>
          <w:sz w:val="18"/>
          <w:szCs w:val="18"/>
        </w:rPr>
        <w:t xml:space="preserve"> M.,</w:t>
      </w:r>
      <w:r w:rsidRPr="00BB1AEB">
        <w:rPr>
          <w:rFonts w:ascii="Verdana" w:hAnsi="Verdana"/>
          <w:sz w:val="18"/>
          <w:szCs w:val="18"/>
        </w:rPr>
        <w:t xml:space="preserve"> Stigler</w:t>
      </w:r>
      <w:r>
        <w:rPr>
          <w:rFonts w:ascii="Verdana" w:hAnsi="Verdana"/>
          <w:sz w:val="18"/>
          <w:szCs w:val="18"/>
        </w:rPr>
        <w:t>, M.H.</w:t>
      </w:r>
      <w:r w:rsidRPr="00BB1AEB">
        <w:rPr>
          <w:rFonts w:ascii="Verdana" w:hAnsi="Verdana"/>
          <w:sz w:val="18"/>
          <w:szCs w:val="18"/>
        </w:rPr>
        <w:t>,</w:t>
      </w:r>
      <w:r>
        <w:rPr>
          <w:rFonts w:ascii="Verdana" w:hAnsi="Verdana"/>
          <w:sz w:val="18"/>
          <w:szCs w:val="18"/>
        </w:rPr>
        <w:t xml:space="preserve"> </w:t>
      </w:r>
      <w:r w:rsidRPr="00BB1AEB">
        <w:rPr>
          <w:rFonts w:ascii="Verdana" w:hAnsi="Verdana"/>
          <w:sz w:val="18"/>
          <w:szCs w:val="18"/>
        </w:rPr>
        <w:t>Perry</w:t>
      </w:r>
      <w:r>
        <w:rPr>
          <w:rFonts w:ascii="Verdana" w:hAnsi="Verdana"/>
          <w:sz w:val="18"/>
          <w:szCs w:val="18"/>
        </w:rPr>
        <w:t>, C.L.</w:t>
      </w:r>
      <w:r w:rsidRPr="00BB1AEB">
        <w:rPr>
          <w:rFonts w:ascii="Verdana" w:hAnsi="Verdana"/>
          <w:sz w:val="18"/>
          <w:szCs w:val="18"/>
        </w:rPr>
        <w:t>, Arnold</w:t>
      </w:r>
      <w:r>
        <w:rPr>
          <w:rFonts w:ascii="Verdana" w:hAnsi="Verdana"/>
          <w:sz w:val="18"/>
          <w:szCs w:val="18"/>
        </w:rPr>
        <w:t>, J.P.S.</w:t>
      </w:r>
      <w:r w:rsidRPr="00BB1AEB">
        <w:rPr>
          <w:rFonts w:ascii="Verdana" w:hAnsi="Verdana"/>
          <w:sz w:val="18"/>
          <w:szCs w:val="18"/>
        </w:rPr>
        <w:t xml:space="preserve">, </w:t>
      </w:r>
      <w:proofErr w:type="spellStart"/>
      <w:r w:rsidRPr="00BB1AEB">
        <w:rPr>
          <w:rFonts w:ascii="Verdana" w:hAnsi="Verdana"/>
          <w:sz w:val="18"/>
          <w:szCs w:val="18"/>
        </w:rPr>
        <w:t>Kulathinal</w:t>
      </w:r>
      <w:proofErr w:type="spellEnd"/>
      <w:r>
        <w:rPr>
          <w:rFonts w:ascii="Verdana" w:hAnsi="Verdana"/>
          <w:sz w:val="18"/>
          <w:szCs w:val="18"/>
        </w:rPr>
        <w:t>, S., &amp;</w:t>
      </w:r>
      <w:r>
        <w:rPr>
          <w:rFonts w:ascii="Verdana" w:hAnsi="Verdana"/>
          <w:sz w:val="18"/>
          <w:szCs w:val="18"/>
          <w:lang w:bidi="en-US"/>
        </w:rPr>
        <w:t xml:space="preserve"> </w:t>
      </w:r>
      <w:r w:rsidRPr="00BB1AEB">
        <w:rPr>
          <w:rFonts w:ascii="Verdana" w:hAnsi="Verdana"/>
          <w:sz w:val="18"/>
          <w:szCs w:val="18"/>
          <w:lang w:bidi="en-US"/>
        </w:rPr>
        <w:t>Reddy</w:t>
      </w:r>
      <w:r>
        <w:rPr>
          <w:rFonts w:ascii="Verdana" w:hAnsi="Verdana"/>
          <w:sz w:val="18"/>
          <w:szCs w:val="18"/>
          <w:lang w:bidi="en-US"/>
        </w:rPr>
        <w:t xml:space="preserve">, K.S. (2010). </w:t>
      </w:r>
      <w:r w:rsidRPr="00BB1AEB">
        <w:rPr>
          <w:rFonts w:ascii="Verdana" w:hAnsi="Verdana"/>
          <w:sz w:val="18"/>
          <w:szCs w:val="18"/>
          <w:lang w:bidi="en-US"/>
        </w:rPr>
        <w:t>Process evaluation of a tobacco prevention program in</w:t>
      </w:r>
      <w:r>
        <w:rPr>
          <w:rFonts w:ascii="Verdana" w:hAnsi="Verdana"/>
          <w:sz w:val="18"/>
          <w:szCs w:val="18"/>
          <w:lang w:bidi="en-US"/>
        </w:rPr>
        <w:t xml:space="preserve"> </w:t>
      </w:r>
      <w:r w:rsidRPr="00BB1AEB">
        <w:rPr>
          <w:rFonts w:ascii="Verdana" w:hAnsi="Verdana"/>
          <w:sz w:val="18"/>
          <w:szCs w:val="18"/>
          <w:lang w:bidi="en-US"/>
        </w:rPr>
        <w:t>Indian schools—methods, results and lessons learnt</w:t>
      </w:r>
      <w:r>
        <w:rPr>
          <w:rFonts w:ascii="Verdana" w:hAnsi="Verdana"/>
          <w:sz w:val="18"/>
          <w:szCs w:val="18"/>
          <w:lang w:bidi="en-US"/>
        </w:rPr>
        <w:t xml:space="preserve">. </w:t>
      </w:r>
      <w:r>
        <w:rPr>
          <w:rFonts w:ascii="Verdana" w:hAnsi="Verdana"/>
          <w:i/>
          <w:sz w:val="18"/>
          <w:szCs w:val="18"/>
          <w:lang w:bidi="en-US"/>
        </w:rPr>
        <w:t xml:space="preserve">Health Education </w:t>
      </w:r>
      <w:proofErr w:type="spellStart"/>
      <w:r>
        <w:rPr>
          <w:rFonts w:ascii="Verdana" w:hAnsi="Verdana"/>
          <w:i/>
          <w:sz w:val="18"/>
          <w:szCs w:val="18"/>
          <w:lang w:bidi="en-US"/>
        </w:rPr>
        <w:t>Reasearch</w:t>
      </w:r>
      <w:proofErr w:type="spellEnd"/>
      <w:r>
        <w:rPr>
          <w:rFonts w:ascii="Verdana" w:hAnsi="Verdana"/>
          <w:i/>
          <w:sz w:val="18"/>
          <w:szCs w:val="18"/>
          <w:lang w:bidi="en-US"/>
        </w:rPr>
        <w:t>, 25</w:t>
      </w:r>
      <w:r>
        <w:rPr>
          <w:rFonts w:ascii="Verdana" w:hAnsi="Verdana"/>
          <w:sz w:val="18"/>
          <w:szCs w:val="18"/>
          <w:lang w:bidi="en-US"/>
        </w:rPr>
        <w:t>(6), 917-935.</w:t>
      </w:r>
    </w:p>
    <w:p w:rsidR="006B247D" w:rsidRPr="006B247D" w:rsidRDefault="006B247D" w:rsidP="006B247D">
      <w:pPr>
        <w:pStyle w:val="BodyTextIndent2"/>
        <w:spacing w:after="0" w:line="480" w:lineRule="auto"/>
        <w:rPr>
          <w:rFonts w:ascii="Verdana" w:hAnsi="Verdana"/>
          <w:sz w:val="18"/>
        </w:rPr>
      </w:pPr>
      <w:r w:rsidRPr="006B247D">
        <w:rPr>
          <w:rFonts w:ascii="Verdana" w:hAnsi="Verdana"/>
          <w:i w:val="0"/>
          <w:sz w:val="18"/>
        </w:rPr>
        <w:t xml:space="preserve">Gesualdo C, &amp; </w:t>
      </w:r>
      <w:proofErr w:type="spellStart"/>
      <w:r w:rsidRPr="006B247D">
        <w:rPr>
          <w:rFonts w:ascii="Verdana" w:hAnsi="Verdana"/>
          <w:i w:val="0"/>
          <w:sz w:val="18"/>
        </w:rPr>
        <w:t>Pinquart</w:t>
      </w:r>
      <w:proofErr w:type="spellEnd"/>
      <w:r w:rsidRPr="006B247D">
        <w:rPr>
          <w:rFonts w:ascii="Verdana" w:hAnsi="Verdana"/>
          <w:i w:val="0"/>
          <w:sz w:val="18"/>
        </w:rPr>
        <w:t xml:space="preserve"> M. (2021). Expectancy challenge interventions to reduce alcohol consumption among high school and college students: A meta-analysis</w:t>
      </w:r>
      <w:r w:rsidRPr="006B247D">
        <w:rPr>
          <w:rFonts w:ascii="Verdana" w:hAnsi="Verdana"/>
          <w:sz w:val="18"/>
        </w:rPr>
        <w:t>. Psychology of Addictive Behaviors.</w:t>
      </w:r>
    </w:p>
    <w:p w:rsidR="002349E3" w:rsidRDefault="002349E3" w:rsidP="00571ED7">
      <w:pPr>
        <w:spacing w:after="120" w:line="288" w:lineRule="auto"/>
        <w:ind w:left="720" w:hanging="720"/>
        <w:jc w:val="left"/>
        <w:rPr>
          <w:sz w:val="24"/>
          <w:szCs w:val="24"/>
        </w:rPr>
      </w:pPr>
      <w:r w:rsidRPr="002349E3">
        <w:rPr>
          <w:sz w:val="24"/>
          <w:szCs w:val="24"/>
        </w:rPr>
        <w:t>Haines-</w:t>
      </w:r>
      <w:proofErr w:type="spellStart"/>
      <w:r w:rsidRPr="002349E3">
        <w:rPr>
          <w:sz w:val="24"/>
          <w:szCs w:val="24"/>
        </w:rPr>
        <w:t>Saah</w:t>
      </w:r>
      <w:proofErr w:type="spellEnd"/>
      <w:r w:rsidRPr="002349E3">
        <w:rPr>
          <w:sz w:val="24"/>
          <w:szCs w:val="24"/>
        </w:rPr>
        <w:t xml:space="preserve">, R. J., Mitchell, S., </w:t>
      </w:r>
      <w:proofErr w:type="spellStart"/>
      <w:r w:rsidRPr="002349E3">
        <w:rPr>
          <w:sz w:val="24"/>
          <w:szCs w:val="24"/>
        </w:rPr>
        <w:t>Slemon</w:t>
      </w:r>
      <w:proofErr w:type="spellEnd"/>
      <w:r w:rsidRPr="002349E3">
        <w:rPr>
          <w:sz w:val="24"/>
          <w:szCs w:val="24"/>
        </w:rPr>
        <w:t>, A., &amp; Jenkins, E. K. (2018). ‘Parents are the best prevention’? Troubling assumptions in cannabis policy and prevention discourses in the context of legalization in Canada. </w:t>
      </w:r>
      <w:r w:rsidRPr="002349E3">
        <w:rPr>
          <w:i/>
          <w:iCs/>
          <w:sz w:val="24"/>
          <w:szCs w:val="24"/>
        </w:rPr>
        <w:t>International Journal of Drug Policy</w:t>
      </w:r>
      <w:r w:rsidRPr="002349E3">
        <w:rPr>
          <w:sz w:val="24"/>
          <w:szCs w:val="24"/>
        </w:rPr>
        <w:t>.</w:t>
      </w:r>
    </w:p>
    <w:p w:rsidR="00571ED7" w:rsidRPr="00571ED7" w:rsidRDefault="00571ED7" w:rsidP="00571ED7">
      <w:pPr>
        <w:spacing w:after="120" w:line="288" w:lineRule="auto"/>
        <w:ind w:left="720" w:hanging="720"/>
        <w:jc w:val="left"/>
        <w:rPr>
          <w:sz w:val="24"/>
          <w:szCs w:val="24"/>
        </w:rPr>
      </w:pPr>
      <w:r w:rsidRPr="00571ED7">
        <w:rPr>
          <w:sz w:val="24"/>
          <w:szCs w:val="24"/>
        </w:rPr>
        <w:t>Hale,</w:t>
      </w:r>
      <w:r>
        <w:rPr>
          <w:sz w:val="24"/>
          <w:szCs w:val="24"/>
        </w:rPr>
        <w:t xml:space="preserve"> D.R., </w:t>
      </w:r>
      <w:r w:rsidRPr="00571ED7">
        <w:rPr>
          <w:sz w:val="24"/>
          <w:szCs w:val="24"/>
        </w:rPr>
        <w:t>Fitzgerald-</w:t>
      </w:r>
      <w:proofErr w:type="spellStart"/>
      <w:r w:rsidRPr="00571ED7">
        <w:rPr>
          <w:sz w:val="24"/>
          <w:szCs w:val="24"/>
        </w:rPr>
        <w:t>Yau</w:t>
      </w:r>
      <w:proofErr w:type="spellEnd"/>
      <w:r w:rsidRPr="00571ED7">
        <w:rPr>
          <w:sz w:val="24"/>
          <w:szCs w:val="24"/>
        </w:rPr>
        <w:t>,</w:t>
      </w:r>
      <w:r>
        <w:rPr>
          <w:sz w:val="24"/>
          <w:szCs w:val="24"/>
        </w:rPr>
        <w:t xml:space="preserve"> N., &amp;</w:t>
      </w:r>
      <w:r w:rsidRPr="00571ED7">
        <w:rPr>
          <w:sz w:val="24"/>
          <w:szCs w:val="24"/>
        </w:rPr>
        <w:t xml:space="preserve"> Viner</w:t>
      </w:r>
      <w:r>
        <w:rPr>
          <w:sz w:val="24"/>
          <w:szCs w:val="24"/>
        </w:rPr>
        <w:t>, R.M</w:t>
      </w:r>
      <w:r w:rsidRPr="00571ED7">
        <w:rPr>
          <w:sz w:val="24"/>
          <w:szCs w:val="24"/>
        </w:rPr>
        <w:t xml:space="preserve">.  </w:t>
      </w:r>
      <w:r>
        <w:rPr>
          <w:sz w:val="24"/>
          <w:szCs w:val="24"/>
        </w:rPr>
        <w:t xml:space="preserve">(2014) </w:t>
      </w:r>
      <w:r w:rsidRPr="00571ED7">
        <w:rPr>
          <w:sz w:val="24"/>
          <w:szCs w:val="24"/>
        </w:rPr>
        <w:t xml:space="preserve">A Systematic Review of Effective Interventions for Reducing Multiple Health Risk Behaviors in Adolescence. </w:t>
      </w:r>
      <w:r w:rsidRPr="00571ED7">
        <w:rPr>
          <w:i/>
          <w:sz w:val="24"/>
          <w:szCs w:val="24"/>
        </w:rPr>
        <w:t xml:space="preserve">American Journal of Public Health, 104, </w:t>
      </w:r>
      <w:r w:rsidRPr="00571ED7">
        <w:rPr>
          <w:sz w:val="24"/>
          <w:szCs w:val="24"/>
        </w:rPr>
        <w:t>5,  e19-e41.doi: 10.2105/AJPH.2014.301874</w:t>
      </w:r>
    </w:p>
    <w:p w:rsidR="00F11A59" w:rsidRPr="00F11A59" w:rsidRDefault="00F11A59" w:rsidP="00FE3DE1">
      <w:pPr>
        <w:spacing w:after="120" w:line="288" w:lineRule="auto"/>
        <w:ind w:left="720" w:hanging="720"/>
        <w:rPr>
          <w:bCs/>
          <w:sz w:val="24"/>
          <w:szCs w:val="24"/>
        </w:rPr>
      </w:pPr>
      <w:r w:rsidRPr="00F11A59">
        <w:rPr>
          <w:bCs/>
          <w:sz w:val="24"/>
          <w:szCs w:val="24"/>
        </w:rPr>
        <w:t>Hennessy E, &amp; Tanner-Smith E. (2015). Effectiveness of brief school-based interventions for adolescents: A meta-analysis of alcohol use prevention programs.</w:t>
      </w:r>
      <w:r>
        <w:rPr>
          <w:bCs/>
          <w:sz w:val="24"/>
          <w:szCs w:val="24"/>
        </w:rPr>
        <w:t xml:space="preserve"> </w:t>
      </w:r>
      <w:r w:rsidRPr="00F11A59">
        <w:rPr>
          <w:bCs/>
          <w:i/>
          <w:iCs/>
          <w:sz w:val="24"/>
          <w:szCs w:val="24"/>
        </w:rPr>
        <w:t>Prevention Science</w:t>
      </w:r>
      <w:r w:rsidRPr="00F11A59">
        <w:rPr>
          <w:bCs/>
          <w:sz w:val="24"/>
          <w:szCs w:val="24"/>
        </w:rPr>
        <w:t>, </w:t>
      </w:r>
      <w:r w:rsidRPr="00F11A59">
        <w:rPr>
          <w:bCs/>
          <w:i/>
          <w:iCs/>
          <w:sz w:val="24"/>
          <w:szCs w:val="24"/>
        </w:rPr>
        <w:t>16</w:t>
      </w:r>
      <w:r w:rsidRPr="00F11A59">
        <w:rPr>
          <w:bCs/>
          <w:sz w:val="24"/>
          <w:szCs w:val="24"/>
        </w:rPr>
        <w:t>(3).</w:t>
      </w:r>
    </w:p>
    <w:p w:rsidR="006C5996" w:rsidRDefault="006C5996" w:rsidP="00FE3DE1">
      <w:pPr>
        <w:spacing w:after="120" w:line="288" w:lineRule="auto"/>
        <w:ind w:left="720" w:hanging="720"/>
        <w:rPr>
          <w:sz w:val="24"/>
          <w:szCs w:val="24"/>
        </w:rPr>
      </w:pPr>
      <w:proofErr w:type="spellStart"/>
      <w:r w:rsidRPr="006C5996">
        <w:rPr>
          <w:sz w:val="24"/>
          <w:szCs w:val="24"/>
        </w:rPr>
        <w:t>Leao</w:t>
      </w:r>
      <w:proofErr w:type="spellEnd"/>
      <w:r w:rsidRPr="006C5996">
        <w:rPr>
          <w:sz w:val="24"/>
          <w:szCs w:val="24"/>
        </w:rPr>
        <w:t xml:space="preserve"> T, Kunst AE, &amp; Perelman J. (2018). Cost-effectiveness of tobacco control policies and </w:t>
      </w:r>
      <w:proofErr w:type="spellStart"/>
      <w:r w:rsidRPr="006C5996">
        <w:rPr>
          <w:sz w:val="24"/>
          <w:szCs w:val="24"/>
        </w:rPr>
        <w:t>programmes</w:t>
      </w:r>
      <w:proofErr w:type="spellEnd"/>
      <w:r w:rsidRPr="006C5996">
        <w:rPr>
          <w:sz w:val="24"/>
          <w:szCs w:val="24"/>
        </w:rPr>
        <w:t xml:space="preserve"> targeting adolescents: A systematic review. </w:t>
      </w:r>
      <w:r w:rsidRPr="006C5996">
        <w:rPr>
          <w:i/>
          <w:sz w:val="24"/>
          <w:szCs w:val="24"/>
        </w:rPr>
        <w:t>European Journal of Public Health, 28</w:t>
      </w:r>
      <w:r w:rsidRPr="006C5996">
        <w:rPr>
          <w:sz w:val="24"/>
          <w:szCs w:val="24"/>
        </w:rPr>
        <w:t>(1), 39-43.</w:t>
      </w:r>
    </w:p>
    <w:p w:rsidR="0009418A" w:rsidRDefault="0009418A" w:rsidP="00FE3DE1">
      <w:pPr>
        <w:spacing w:after="120" w:line="288" w:lineRule="auto"/>
        <w:ind w:left="720" w:hanging="720"/>
        <w:rPr>
          <w:sz w:val="24"/>
          <w:szCs w:val="24"/>
        </w:rPr>
      </w:pPr>
      <w:proofErr w:type="spellStart"/>
      <w:r w:rsidRPr="0009418A">
        <w:rPr>
          <w:sz w:val="24"/>
          <w:szCs w:val="24"/>
        </w:rPr>
        <w:t>Lemstra,M</w:t>
      </w:r>
      <w:proofErr w:type="spellEnd"/>
      <w:r w:rsidRPr="0009418A">
        <w:rPr>
          <w:sz w:val="24"/>
          <w:szCs w:val="24"/>
        </w:rPr>
        <w:t xml:space="preserve">., </w:t>
      </w:r>
      <w:proofErr w:type="spellStart"/>
      <w:r w:rsidRPr="0009418A">
        <w:rPr>
          <w:sz w:val="24"/>
          <w:szCs w:val="24"/>
        </w:rPr>
        <w:t>Bennett,N</w:t>
      </w:r>
      <w:proofErr w:type="spellEnd"/>
      <w:r w:rsidRPr="0009418A">
        <w:rPr>
          <w:sz w:val="24"/>
          <w:szCs w:val="24"/>
        </w:rPr>
        <w:t xml:space="preserve">., </w:t>
      </w:r>
      <w:proofErr w:type="spellStart"/>
      <w:r w:rsidRPr="0009418A">
        <w:rPr>
          <w:sz w:val="24"/>
          <w:szCs w:val="24"/>
        </w:rPr>
        <w:t>Nannapaneni,U</w:t>
      </w:r>
      <w:proofErr w:type="spellEnd"/>
      <w:r w:rsidRPr="0009418A">
        <w:rPr>
          <w:sz w:val="24"/>
          <w:szCs w:val="24"/>
        </w:rPr>
        <w:t xml:space="preserve">., </w:t>
      </w:r>
      <w:proofErr w:type="spellStart"/>
      <w:r w:rsidRPr="0009418A">
        <w:rPr>
          <w:sz w:val="24"/>
          <w:szCs w:val="24"/>
        </w:rPr>
        <w:t>Neudorf,C</w:t>
      </w:r>
      <w:proofErr w:type="spellEnd"/>
      <w:r w:rsidRPr="0009418A">
        <w:rPr>
          <w:sz w:val="24"/>
          <w:szCs w:val="24"/>
        </w:rPr>
        <w:t xml:space="preserve">., </w:t>
      </w:r>
      <w:proofErr w:type="spellStart"/>
      <w:r w:rsidRPr="0009418A">
        <w:rPr>
          <w:sz w:val="24"/>
          <w:szCs w:val="24"/>
        </w:rPr>
        <w:t>Warren,L</w:t>
      </w:r>
      <w:proofErr w:type="spellEnd"/>
      <w:r w:rsidRPr="0009418A">
        <w:rPr>
          <w:sz w:val="24"/>
          <w:szCs w:val="24"/>
        </w:rPr>
        <w:t xml:space="preserve">., </w:t>
      </w:r>
      <w:proofErr w:type="spellStart"/>
      <w:r w:rsidRPr="0009418A">
        <w:rPr>
          <w:sz w:val="24"/>
          <w:szCs w:val="24"/>
        </w:rPr>
        <w:t>Kershaw,T</w:t>
      </w:r>
      <w:proofErr w:type="spellEnd"/>
      <w:r w:rsidRPr="0009418A">
        <w:rPr>
          <w:sz w:val="24"/>
          <w:szCs w:val="24"/>
        </w:rPr>
        <w:t xml:space="preserve">., &amp; </w:t>
      </w:r>
      <w:proofErr w:type="spellStart"/>
      <w:r w:rsidRPr="0009418A">
        <w:rPr>
          <w:sz w:val="24"/>
          <w:szCs w:val="24"/>
        </w:rPr>
        <w:t>Scott,C</w:t>
      </w:r>
      <w:proofErr w:type="spellEnd"/>
      <w:r w:rsidRPr="0009418A">
        <w:rPr>
          <w:sz w:val="24"/>
          <w:szCs w:val="24"/>
        </w:rPr>
        <w:t>. (2010). A systematic review of school-based marijuana and alcohol prevention programs targeting adolescents aged 10-15. </w:t>
      </w:r>
      <w:r w:rsidRPr="0009418A">
        <w:rPr>
          <w:i/>
          <w:iCs/>
          <w:sz w:val="24"/>
          <w:szCs w:val="24"/>
        </w:rPr>
        <w:t>Addiction Research &amp; Theory</w:t>
      </w:r>
      <w:r w:rsidRPr="0009418A">
        <w:rPr>
          <w:sz w:val="24"/>
          <w:szCs w:val="24"/>
        </w:rPr>
        <w:t>, </w:t>
      </w:r>
      <w:r w:rsidRPr="0009418A">
        <w:rPr>
          <w:i/>
          <w:iCs/>
          <w:sz w:val="24"/>
          <w:szCs w:val="24"/>
        </w:rPr>
        <w:t>18</w:t>
      </w:r>
      <w:r w:rsidRPr="0009418A">
        <w:rPr>
          <w:sz w:val="24"/>
          <w:szCs w:val="24"/>
        </w:rPr>
        <w:t>(1), 84-96.</w:t>
      </w:r>
    </w:p>
    <w:p w:rsidR="00F11A59" w:rsidRDefault="00F11A59" w:rsidP="00FE3DE1">
      <w:pPr>
        <w:spacing w:after="120" w:line="288" w:lineRule="auto"/>
        <w:ind w:left="720" w:hanging="720"/>
        <w:rPr>
          <w:sz w:val="24"/>
          <w:szCs w:val="24"/>
        </w:rPr>
      </w:pPr>
      <w:r>
        <w:rPr>
          <w:sz w:val="24"/>
          <w:szCs w:val="24"/>
        </w:rPr>
        <w:t xml:space="preserve">MacArthur, </w:t>
      </w:r>
      <w:r w:rsidRPr="00F11A59">
        <w:rPr>
          <w:sz w:val="24"/>
          <w:szCs w:val="24"/>
        </w:rPr>
        <w:t>G</w:t>
      </w:r>
      <w:r>
        <w:rPr>
          <w:sz w:val="24"/>
          <w:szCs w:val="24"/>
        </w:rPr>
        <w:t>.</w:t>
      </w:r>
      <w:r w:rsidRPr="00F11A59">
        <w:rPr>
          <w:sz w:val="24"/>
          <w:szCs w:val="24"/>
        </w:rPr>
        <w:t>J</w:t>
      </w:r>
      <w:r>
        <w:rPr>
          <w:sz w:val="24"/>
          <w:szCs w:val="24"/>
        </w:rPr>
        <w:t>.</w:t>
      </w:r>
      <w:r w:rsidRPr="00F11A59">
        <w:rPr>
          <w:sz w:val="24"/>
          <w:szCs w:val="24"/>
        </w:rPr>
        <w:t xml:space="preserve">, </w:t>
      </w:r>
      <w:r>
        <w:rPr>
          <w:sz w:val="24"/>
          <w:szCs w:val="24"/>
        </w:rPr>
        <w:t xml:space="preserve">Harrison, </w:t>
      </w:r>
      <w:r w:rsidRPr="00F11A59">
        <w:rPr>
          <w:sz w:val="24"/>
          <w:szCs w:val="24"/>
        </w:rPr>
        <w:t>S</w:t>
      </w:r>
      <w:r>
        <w:rPr>
          <w:sz w:val="24"/>
          <w:szCs w:val="24"/>
        </w:rPr>
        <w:t>.</w:t>
      </w:r>
      <w:r w:rsidRPr="00F11A59">
        <w:rPr>
          <w:sz w:val="24"/>
          <w:szCs w:val="24"/>
        </w:rPr>
        <w:t xml:space="preserve">, </w:t>
      </w:r>
      <w:r>
        <w:rPr>
          <w:sz w:val="24"/>
          <w:szCs w:val="24"/>
        </w:rPr>
        <w:t xml:space="preserve">Caldwell, </w:t>
      </w:r>
      <w:r w:rsidRPr="00F11A59">
        <w:rPr>
          <w:sz w:val="24"/>
          <w:szCs w:val="24"/>
        </w:rPr>
        <w:t>D</w:t>
      </w:r>
      <w:r>
        <w:rPr>
          <w:sz w:val="24"/>
          <w:szCs w:val="24"/>
        </w:rPr>
        <w:t>.M.</w:t>
      </w:r>
      <w:r w:rsidRPr="00F11A59">
        <w:rPr>
          <w:sz w:val="24"/>
          <w:szCs w:val="24"/>
        </w:rPr>
        <w:t xml:space="preserve">, </w:t>
      </w:r>
      <w:r>
        <w:rPr>
          <w:sz w:val="24"/>
          <w:szCs w:val="24"/>
        </w:rPr>
        <w:t xml:space="preserve">Hickman, </w:t>
      </w:r>
      <w:r w:rsidRPr="00F11A59">
        <w:rPr>
          <w:sz w:val="24"/>
          <w:szCs w:val="24"/>
        </w:rPr>
        <w:t>M</w:t>
      </w:r>
      <w:r>
        <w:rPr>
          <w:sz w:val="24"/>
          <w:szCs w:val="24"/>
        </w:rPr>
        <w:t>.</w:t>
      </w:r>
      <w:r w:rsidRPr="00F11A59">
        <w:rPr>
          <w:sz w:val="24"/>
          <w:szCs w:val="24"/>
        </w:rPr>
        <w:t xml:space="preserve">, &amp; </w:t>
      </w:r>
      <w:r>
        <w:rPr>
          <w:sz w:val="24"/>
          <w:szCs w:val="24"/>
        </w:rPr>
        <w:t xml:space="preserve">Campbell, </w:t>
      </w:r>
      <w:r w:rsidRPr="00F11A59">
        <w:rPr>
          <w:sz w:val="24"/>
          <w:szCs w:val="24"/>
        </w:rPr>
        <w:t>R. (2016). Peer-led interventions to prevent tobacco, alcohol and/or drug use among young people aged 11-21 years: A systematic review and meta-analysis. </w:t>
      </w:r>
      <w:r w:rsidRPr="00F11A59">
        <w:rPr>
          <w:i/>
          <w:iCs/>
          <w:sz w:val="24"/>
          <w:szCs w:val="24"/>
        </w:rPr>
        <w:t>Addiction</w:t>
      </w:r>
      <w:r w:rsidRPr="00F11A59">
        <w:rPr>
          <w:sz w:val="24"/>
          <w:szCs w:val="24"/>
        </w:rPr>
        <w:t>, </w:t>
      </w:r>
      <w:r w:rsidRPr="00F11A59">
        <w:rPr>
          <w:i/>
          <w:iCs/>
          <w:sz w:val="24"/>
          <w:szCs w:val="24"/>
        </w:rPr>
        <w:t>111</w:t>
      </w:r>
      <w:r w:rsidRPr="00F11A59">
        <w:rPr>
          <w:sz w:val="24"/>
          <w:szCs w:val="24"/>
        </w:rPr>
        <w:t>(3), 391-407.</w:t>
      </w:r>
    </w:p>
    <w:p w:rsidR="006A56AA" w:rsidRDefault="006A56AA" w:rsidP="006A56AA">
      <w:pPr>
        <w:pStyle w:val="NormalWeb"/>
        <w:spacing w:line="480" w:lineRule="auto"/>
        <w:ind w:left="450" w:hanging="450"/>
        <w:rPr>
          <w:rFonts w:ascii="Verdana" w:hAnsi="Verdana"/>
          <w:sz w:val="18"/>
          <w:szCs w:val="18"/>
        </w:rPr>
      </w:pPr>
      <w:r w:rsidRPr="00B75088">
        <w:rPr>
          <w:rFonts w:ascii="Verdana" w:hAnsi="Verdana"/>
          <w:sz w:val="18"/>
          <w:szCs w:val="18"/>
        </w:rPr>
        <w:t xml:space="preserve">McCarthy, W.J., </w:t>
      </w:r>
      <w:proofErr w:type="spellStart"/>
      <w:r w:rsidRPr="00B75088">
        <w:rPr>
          <w:rFonts w:ascii="Verdana" w:hAnsi="Verdana"/>
          <w:sz w:val="18"/>
          <w:szCs w:val="18"/>
        </w:rPr>
        <w:t>Ritesh</w:t>
      </w:r>
      <w:proofErr w:type="spellEnd"/>
      <w:r w:rsidRPr="00B75088">
        <w:rPr>
          <w:rFonts w:ascii="Verdana" w:hAnsi="Verdana"/>
          <w:sz w:val="18"/>
          <w:szCs w:val="18"/>
        </w:rPr>
        <w:t xml:space="preserve">, M., Yao, L., Patel, M., Zhang, H., </w:t>
      </w:r>
      <w:proofErr w:type="spellStart"/>
      <w:r w:rsidRPr="00B75088">
        <w:rPr>
          <w:rFonts w:ascii="Verdana" w:hAnsi="Verdana"/>
          <w:sz w:val="18"/>
          <w:szCs w:val="18"/>
        </w:rPr>
        <w:t>Ditsch</w:t>
      </w:r>
      <w:proofErr w:type="spellEnd"/>
      <w:r w:rsidRPr="00B75088">
        <w:rPr>
          <w:rFonts w:ascii="Verdana" w:hAnsi="Verdana"/>
          <w:sz w:val="18"/>
          <w:szCs w:val="18"/>
        </w:rPr>
        <w:t>, B. (2009). Density of tobacco retailers near schools: Effects on tobacco use among students.</w:t>
      </w:r>
      <w:r w:rsidRPr="00B75088">
        <w:rPr>
          <w:rFonts w:ascii="Verdana" w:hAnsi="Verdana"/>
          <w:i/>
          <w:iCs/>
          <w:sz w:val="18"/>
          <w:szCs w:val="18"/>
        </w:rPr>
        <w:t xml:space="preserve"> American Journal of Public Health, 99</w:t>
      </w:r>
      <w:r w:rsidRPr="00B75088">
        <w:rPr>
          <w:rFonts w:ascii="Verdana" w:hAnsi="Verdana"/>
          <w:sz w:val="18"/>
          <w:szCs w:val="18"/>
        </w:rPr>
        <w:t>(11), 2006. [CSH Highlights, Vol. 1(1), Nov 2010].</w:t>
      </w:r>
    </w:p>
    <w:p w:rsidR="002D64EF" w:rsidRDefault="002D64EF" w:rsidP="00FE3DE1">
      <w:pPr>
        <w:spacing w:after="120" w:line="288" w:lineRule="auto"/>
        <w:ind w:left="720" w:hanging="720"/>
        <w:rPr>
          <w:sz w:val="24"/>
          <w:szCs w:val="24"/>
        </w:rPr>
      </w:pPr>
      <w:r w:rsidRPr="002D64EF">
        <w:rPr>
          <w:sz w:val="24"/>
          <w:szCs w:val="24"/>
        </w:rPr>
        <w:t xml:space="preserve">Morin, J. F. G., </w:t>
      </w:r>
      <w:proofErr w:type="spellStart"/>
      <w:r w:rsidRPr="002D64EF">
        <w:rPr>
          <w:sz w:val="24"/>
          <w:szCs w:val="24"/>
        </w:rPr>
        <w:t>Afzali</w:t>
      </w:r>
      <w:proofErr w:type="spellEnd"/>
      <w:r w:rsidRPr="002D64EF">
        <w:rPr>
          <w:sz w:val="24"/>
          <w:szCs w:val="24"/>
        </w:rPr>
        <w:t xml:space="preserve">, M. H., Bourque, J., Stewart, S. H., </w:t>
      </w:r>
      <w:proofErr w:type="spellStart"/>
      <w:r w:rsidRPr="002D64EF">
        <w:rPr>
          <w:sz w:val="24"/>
          <w:szCs w:val="24"/>
        </w:rPr>
        <w:t>Séguin</w:t>
      </w:r>
      <w:proofErr w:type="spellEnd"/>
      <w:r w:rsidRPr="002D64EF">
        <w:rPr>
          <w:sz w:val="24"/>
          <w:szCs w:val="24"/>
        </w:rPr>
        <w:t>, J. R., O’Leary-Barrett, M., &amp; Conrod, P. J. (2018). A Population-Based Analysis of the Relationship Between Substance Use and Adolescent Cognitive Development. </w:t>
      </w:r>
      <w:r w:rsidRPr="002D64EF">
        <w:rPr>
          <w:i/>
          <w:iCs/>
          <w:sz w:val="24"/>
          <w:szCs w:val="24"/>
        </w:rPr>
        <w:t>American Journal of Psychiatry</w:t>
      </w:r>
      <w:r w:rsidRPr="002D64EF">
        <w:rPr>
          <w:sz w:val="24"/>
          <w:szCs w:val="24"/>
        </w:rPr>
        <w:t xml:space="preserve">, </w:t>
      </w:r>
      <w:proofErr w:type="spellStart"/>
      <w:r w:rsidRPr="002D64EF">
        <w:rPr>
          <w:sz w:val="24"/>
          <w:szCs w:val="24"/>
        </w:rPr>
        <w:t>appi-ajp</w:t>
      </w:r>
      <w:proofErr w:type="spellEnd"/>
      <w:r w:rsidRPr="002D64EF">
        <w:rPr>
          <w:sz w:val="24"/>
          <w:szCs w:val="24"/>
        </w:rPr>
        <w:t>.</w:t>
      </w:r>
    </w:p>
    <w:p w:rsidR="002A0800" w:rsidRDefault="002A0800" w:rsidP="00FE3DE1">
      <w:pPr>
        <w:spacing w:after="120" w:line="288" w:lineRule="auto"/>
        <w:ind w:left="720" w:hanging="720"/>
        <w:rPr>
          <w:sz w:val="24"/>
          <w:szCs w:val="24"/>
        </w:rPr>
      </w:pPr>
      <w:proofErr w:type="spellStart"/>
      <w:r w:rsidRPr="002A0800">
        <w:rPr>
          <w:sz w:val="24"/>
          <w:szCs w:val="24"/>
        </w:rPr>
        <w:lastRenderedPageBreak/>
        <w:t>Onrust</w:t>
      </w:r>
      <w:proofErr w:type="spellEnd"/>
      <w:r w:rsidRPr="002A0800">
        <w:rPr>
          <w:sz w:val="24"/>
          <w:szCs w:val="24"/>
        </w:rPr>
        <w:t xml:space="preserve"> SA, </w:t>
      </w:r>
      <w:proofErr w:type="spellStart"/>
      <w:r w:rsidRPr="002A0800">
        <w:rPr>
          <w:sz w:val="24"/>
          <w:szCs w:val="24"/>
        </w:rPr>
        <w:t>Otten</w:t>
      </w:r>
      <w:proofErr w:type="spellEnd"/>
      <w:r w:rsidRPr="002A0800">
        <w:rPr>
          <w:sz w:val="24"/>
          <w:szCs w:val="24"/>
        </w:rPr>
        <w:t xml:space="preserve"> R, Lammers J, &amp; Smit F. (2016). School-based </w:t>
      </w:r>
      <w:proofErr w:type="spellStart"/>
      <w:r w:rsidRPr="002A0800">
        <w:rPr>
          <w:sz w:val="24"/>
          <w:szCs w:val="24"/>
        </w:rPr>
        <w:t>programmes</w:t>
      </w:r>
      <w:proofErr w:type="spellEnd"/>
      <w:r w:rsidRPr="002A0800">
        <w:rPr>
          <w:sz w:val="24"/>
          <w:szCs w:val="24"/>
        </w:rPr>
        <w:t xml:space="preserve"> to reduce and prevent substance use in different age groups: What works for whom? Systematic review and meta-regression analysis. </w:t>
      </w:r>
      <w:r w:rsidRPr="002A0800">
        <w:rPr>
          <w:i/>
          <w:iCs/>
          <w:sz w:val="24"/>
          <w:szCs w:val="24"/>
        </w:rPr>
        <w:t>Clinical Psychology Review</w:t>
      </w:r>
      <w:r w:rsidRPr="002A0800">
        <w:rPr>
          <w:sz w:val="24"/>
          <w:szCs w:val="24"/>
        </w:rPr>
        <w:t>, </w:t>
      </w:r>
      <w:r w:rsidRPr="002A0800">
        <w:rPr>
          <w:i/>
          <w:iCs/>
          <w:sz w:val="24"/>
          <w:szCs w:val="24"/>
        </w:rPr>
        <w:t>44</w:t>
      </w:r>
      <w:r w:rsidRPr="002A0800">
        <w:rPr>
          <w:sz w:val="24"/>
          <w:szCs w:val="24"/>
        </w:rPr>
        <w:t>, 45-59.</w:t>
      </w:r>
    </w:p>
    <w:p w:rsidR="008903D7" w:rsidRDefault="008903D7" w:rsidP="00FE3DE1">
      <w:pPr>
        <w:spacing w:after="120" w:line="288" w:lineRule="auto"/>
        <w:ind w:left="720" w:hanging="720"/>
        <w:rPr>
          <w:sz w:val="24"/>
          <w:szCs w:val="24"/>
        </w:rPr>
      </w:pPr>
      <w:r w:rsidRPr="008903D7">
        <w:rPr>
          <w:sz w:val="24"/>
          <w:szCs w:val="24"/>
        </w:rPr>
        <w:t xml:space="preserve">Rodriguez, D. M., </w:t>
      </w:r>
      <w:proofErr w:type="spellStart"/>
      <w:r w:rsidRPr="008903D7">
        <w:rPr>
          <w:sz w:val="24"/>
          <w:szCs w:val="24"/>
        </w:rPr>
        <w:t>Teesson</w:t>
      </w:r>
      <w:proofErr w:type="spellEnd"/>
      <w:r w:rsidRPr="008903D7">
        <w:rPr>
          <w:sz w:val="24"/>
          <w:szCs w:val="24"/>
        </w:rPr>
        <w:t xml:space="preserve">, M., &amp; Newton, N. C. (2014). A systematic review of </w:t>
      </w:r>
      <w:proofErr w:type="spellStart"/>
      <w:r w:rsidRPr="008903D7">
        <w:rPr>
          <w:sz w:val="24"/>
          <w:szCs w:val="24"/>
        </w:rPr>
        <w:t>computerised</w:t>
      </w:r>
      <w:proofErr w:type="spellEnd"/>
      <w:r w:rsidRPr="008903D7">
        <w:rPr>
          <w:sz w:val="24"/>
          <w:szCs w:val="24"/>
        </w:rPr>
        <w:t xml:space="preserve"> serious educational games about alcohol and other drugs for adolescents. </w:t>
      </w:r>
      <w:r w:rsidRPr="008903D7">
        <w:rPr>
          <w:i/>
          <w:iCs/>
          <w:sz w:val="24"/>
          <w:szCs w:val="24"/>
        </w:rPr>
        <w:t>Drug and alcohol review</w:t>
      </w:r>
      <w:r w:rsidRPr="008903D7">
        <w:rPr>
          <w:sz w:val="24"/>
          <w:szCs w:val="24"/>
        </w:rPr>
        <w:t>, </w:t>
      </w:r>
      <w:r w:rsidRPr="008903D7">
        <w:rPr>
          <w:i/>
          <w:iCs/>
          <w:sz w:val="24"/>
          <w:szCs w:val="24"/>
        </w:rPr>
        <w:t>33</w:t>
      </w:r>
      <w:r w:rsidRPr="008903D7">
        <w:rPr>
          <w:sz w:val="24"/>
          <w:szCs w:val="24"/>
        </w:rPr>
        <w:t>(2), 129-135.</w:t>
      </w:r>
    </w:p>
    <w:p w:rsidR="00132AF6" w:rsidRDefault="00132AF6" w:rsidP="00FE3DE1">
      <w:pPr>
        <w:spacing w:after="120" w:line="288" w:lineRule="auto"/>
        <w:ind w:left="720" w:hanging="720"/>
        <w:rPr>
          <w:i/>
          <w:iCs/>
          <w:sz w:val="24"/>
          <w:szCs w:val="24"/>
        </w:rPr>
      </w:pPr>
      <w:r w:rsidRPr="00132AF6">
        <w:rPr>
          <w:iCs/>
          <w:sz w:val="24"/>
          <w:szCs w:val="24"/>
        </w:rPr>
        <w:t xml:space="preserve">Shackleton N, Jamal F, Viner RM, Dickson K, Patton G, &amp; </w:t>
      </w:r>
      <w:proofErr w:type="spellStart"/>
      <w:r w:rsidRPr="00132AF6">
        <w:rPr>
          <w:iCs/>
          <w:sz w:val="24"/>
          <w:szCs w:val="24"/>
        </w:rPr>
        <w:t>Bonell</w:t>
      </w:r>
      <w:proofErr w:type="spellEnd"/>
      <w:r w:rsidRPr="00132AF6">
        <w:rPr>
          <w:iCs/>
          <w:sz w:val="24"/>
          <w:szCs w:val="24"/>
        </w:rPr>
        <w:t xml:space="preserve"> C. (2016). School-based interventions going beyond health education to promote adolescent health: Systematic review of reviews.</w:t>
      </w:r>
      <w:r w:rsidRPr="00132AF6">
        <w:rPr>
          <w:i/>
          <w:iCs/>
          <w:sz w:val="24"/>
          <w:szCs w:val="24"/>
        </w:rPr>
        <w:t> Journal of Adolescent Health, 58</w:t>
      </w:r>
      <w:r w:rsidRPr="00132AF6">
        <w:rPr>
          <w:iCs/>
          <w:sz w:val="24"/>
          <w:szCs w:val="24"/>
        </w:rPr>
        <w:t>(4), 382-396.</w:t>
      </w:r>
    </w:p>
    <w:p w:rsidR="00FE3DE1" w:rsidRDefault="00FE3DE1" w:rsidP="00FE3DE1">
      <w:pPr>
        <w:spacing w:after="120" w:line="288" w:lineRule="auto"/>
        <w:ind w:left="720" w:hanging="720"/>
        <w:rPr>
          <w:i/>
          <w:iCs/>
          <w:sz w:val="24"/>
          <w:szCs w:val="24"/>
          <w:lang w:val="en-CA"/>
        </w:rPr>
      </w:pPr>
      <w:proofErr w:type="spellStart"/>
      <w:r w:rsidRPr="00FE3DE1">
        <w:rPr>
          <w:sz w:val="24"/>
          <w:szCs w:val="24"/>
          <w:lang w:val="en-CA"/>
        </w:rPr>
        <w:t>Skara</w:t>
      </w:r>
      <w:proofErr w:type="spellEnd"/>
      <w:r w:rsidRPr="00FE3DE1">
        <w:rPr>
          <w:sz w:val="24"/>
          <w:szCs w:val="24"/>
          <w:lang w:val="en-CA"/>
        </w:rPr>
        <w:t xml:space="preserve">, S. &amp; Sussman, S. (2003). </w:t>
      </w:r>
      <w:r w:rsidRPr="00FE3DE1">
        <w:rPr>
          <w:bCs/>
          <w:sz w:val="24"/>
          <w:szCs w:val="24"/>
          <w:lang w:val="en-CA"/>
        </w:rPr>
        <w:t xml:space="preserve">A review of 25 long-term adolescent tobacco and other drug use prevention program evaluations. </w:t>
      </w:r>
      <w:r w:rsidRPr="00FE3DE1">
        <w:rPr>
          <w:i/>
          <w:iCs/>
          <w:sz w:val="24"/>
          <w:szCs w:val="24"/>
          <w:lang w:val="en-CA"/>
        </w:rPr>
        <w:t xml:space="preserve">Preventive Medicine (37) 451-474. </w:t>
      </w:r>
    </w:p>
    <w:p w:rsidR="002C64AE" w:rsidRDefault="002C64AE" w:rsidP="00FE3DE1">
      <w:pPr>
        <w:spacing w:after="120" w:line="288" w:lineRule="auto"/>
        <w:ind w:left="720" w:hanging="720"/>
        <w:rPr>
          <w:sz w:val="24"/>
          <w:szCs w:val="24"/>
          <w:lang w:val="en-GB"/>
        </w:rPr>
      </w:pPr>
      <w:proofErr w:type="spellStart"/>
      <w:r w:rsidRPr="009849D2">
        <w:rPr>
          <w:sz w:val="24"/>
          <w:szCs w:val="24"/>
          <w:lang w:val="en-GB"/>
        </w:rPr>
        <w:t>Squeglia</w:t>
      </w:r>
      <w:proofErr w:type="spellEnd"/>
      <w:r w:rsidRPr="009849D2">
        <w:rPr>
          <w:sz w:val="24"/>
          <w:szCs w:val="24"/>
          <w:lang w:val="en-GB"/>
        </w:rPr>
        <w:t>, L.M., Jacobus, J. &amp; Tapert, S.F. (2009</w:t>
      </w:r>
      <w:proofErr w:type="gramStart"/>
      <w:r w:rsidRPr="009849D2">
        <w:rPr>
          <w:sz w:val="24"/>
          <w:szCs w:val="24"/>
          <w:lang w:val="en-GB"/>
        </w:rPr>
        <w:t>).The</w:t>
      </w:r>
      <w:proofErr w:type="gramEnd"/>
      <w:r w:rsidRPr="009849D2">
        <w:rPr>
          <w:sz w:val="24"/>
          <w:szCs w:val="24"/>
          <w:lang w:val="en-GB"/>
        </w:rPr>
        <w:t xml:space="preserve"> influence of substance use on adolescent brain development. </w:t>
      </w:r>
      <w:r w:rsidRPr="009849D2">
        <w:rPr>
          <w:i/>
          <w:sz w:val="24"/>
          <w:szCs w:val="24"/>
          <w:lang w:val="en-GB"/>
        </w:rPr>
        <w:t>Clinical EEG and Neuroscience</w:t>
      </w:r>
      <w:r w:rsidRPr="009849D2">
        <w:rPr>
          <w:sz w:val="24"/>
          <w:szCs w:val="24"/>
          <w:lang w:val="en-GB"/>
        </w:rPr>
        <w:t xml:space="preserve">, </w:t>
      </w:r>
      <w:r w:rsidRPr="009849D2">
        <w:rPr>
          <w:i/>
          <w:sz w:val="24"/>
          <w:szCs w:val="24"/>
          <w:lang w:val="en-GB"/>
        </w:rPr>
        <w:t>40</w:t>
      </w:r>
      <w:r w:rsidRPr="009849D2">
        <w:rPr>
          <w:sz w:val="24"/>
          <w:szCs w:val="24"/>
          <w:lang w:val="en-GB"/>
        </w:rPr>
        <w:t>:31-38.</w:t>
      </w:r>
    </w:p>
    <w:p w:rsidR="00215FAD" w:rsidRPr="00215FAD" w:rsidRDefault="00215FAD" w:rsidP="00215FAD">
      <w:pPr>
        <w:spacing w:after="120" w:line="288" w:lineRule="auto"/>
        <w:ind w:left="720" w:hanging="720"/>
        <w:rPr>
          <w:i/>
          <w:iCs/>
          <w:sz w:val="24"/>
          <w:szCs w:val="24"/>
        </w:rPr>
      </w:pPr>
      <w:r w:rsidRPr="00215FAD">
        <w:rPr>
          <w:iCs/>
          <w:sz w:val="24"/>
          <w:szCs w:val="24"/>
        </w:rPr>
        <w:t xml:space="preserve">Steele DW, Becker SJ, </w:t>
      </w:r>
      <w:proofErr w:type="spellStart"/>
      <w:r w:rsidRPr="00215FAD">
        <w:rPr>
          <w:iCs/>
          <w:sz w:val="24"/>
          <w:szCs w:val="24"/>
        </w:rPr>
        <w:t>Danko</w:t>
      </w:r>
      <w:proofErr w:type="spellEnd"/>
      <w:r w:rsidRPr="00215FAD">
        <w:rPr>
          <w:iCs/>
          <w:sz w:val="24"/>
          <w:szCs w:val="24"/>
        </w:rPr>
        <w:t xml:space="preserve"> KJ, Balk EM, Adam GP, Saldanha IJ, et al. (2020). Brief behavioral interventions for substance use in adolescents: A meta-analysis. </w:t>
      </w:r>
      <w:r w:rsidRPr="00215FAD">
        <w:rPr>
          <w:i/>
          <w:iCs/>
          <w:sz w:val="24"/>
          <w:szCs w:val="24"/>
        </w:rPr>
        <w:t>Pediatrics, 146</w:t>
      </w:r>
      <w:r w:rsidRPr="00215FAD">
        <w:rPr>
          <w:iCs/>
          <w:sz w:val="24"/>
          <w:szCs w:val="24"/>
        </w:rPr>
        <w:t>(4)</w:t>
      </w:r>
      <w:r w:rsidRPr="00215FAD">
        <w:rPr>
          <w:i/>
          <w:iCs/>
          <w:sz w:val="24"/>
          <w:szCs w:val="24"/>
        </w:rPr>
        <w:t>.</w:t>
      </w:r>
    </w:p>
    <w:p w:rsidR="00A40FB9" w:rsidRDefault="00A40FB9" w:rsidP="00FE3DE1">
      <w:pPr>
        <w:spacing w:after="120" w:line="288" w:lineRule="auto"/>
        <w:ind w:left="720" w:hanging="720"/>
        <w:rPr>
          <w:sz w:val="24"/>
          <w:szCs w:val="24"/>
        </w:rPr>
      </w:pPr>
      <w:r w:rsidRPr="00A40FB9">
        <w:rPr>
          <w:sz w:val="24"/>
          <w:szCs w:val="24"/>
        </w:rPr>
        <w:t xml:space="preserve">Strom HK, </w:t>
      </w:r>
      <w:proofErr w:type="spellStart"/>
      <w:r w:rsidRPr="00A40FB9">
        <w:rPr>
          <w:sz w:val="24"/>
          <w:szCs w:val="24"/>
        </w:rPr>
        <w:t>Adolfsen</w:t>
      </w:r>
      <w:proofErr w:type="spellEnd"/>
      <w:r w:rsidRPr="00A40FB9">
        <w:rPr>
          <w:sz w:val="24"/>
          <w:szCs w:val="24"/>
        </w:rPr>
        <w:t xml:space="preserve"> F, </w:t>
      </w:r>
      <w:proofErr w:type="spellStart"/>
      <w:r w:rsidRPr="00A40FB9">
        <w:rPr>
          <w:sz w:val="24"/>
          <w:szCs w:val="24"/>
        </w:rPr>
        <w:t>Fossum</w:t>
      </w:r>
      <w:proofErr w:type="spellEnd"/>
      <w:r w:rsidRPr="00A40FB9">
        <w:rPr>
          <w:sz w:val="24"/>
          <w:szCs w:val="24"/>
        </w:rPr>
        <w:t xml:space="preserve"> S, Kaiser S, &amp; </w:t>
      </w:r>
      <w:proofErr w:type="spellStart"/>
      <w:r w:rsidRPr="00A40FB9">
        <w:rPr>
          <w:sz w:val="24"/>
          <w:szCs w:val="24"/>
        </w:rPr>
        <w:t>Martinussen</w:t>
      </w:r>
      <w:proofErr w:type="spellEnd"/>
      <w:r w:rsidRPr="00A40FB9">
        <w:rPr>
          <w:sz w:val="24"/>
          <w:szCs w:val="24"/>
        </w:rPr>
        <w:t xml:space="preserve"> M. (2014). Effectiveness of school-based preventive interventions on adolescent alcohol use: A meta-analysis of randomized controlled trials. </w:t>
      </w:r>
      <w:r w:rsidRPr="00A40FB9">
        <w:rPr>
          <w:i/>
          <w:iCs/>
          <w:sz w:val="24"/>
          <w:szCs w:val="24"/>
        </w:rPr>
        <w:t>Substance Abuse Treatment, Prevention, and Policy</w:t>
      </w:r>
      <w:r w:rsidRPr="00A40FB9">
        <w:rPr>
          <w:sz w:val="24"/>
          <w:szCs w:val="24"/>
        </w:rPr>
        <w:t>, </w:t>
      </w:r>
      <w:r w:rsidRPr="00A40FB9">
        <w:rPr>
          <w:i/>
          <w:iCs/>
          <w:sz w:val="24"/>
          <w:szCs w:val="24"/>
        </w:rPr>
        <w:t>9</w:t>
      </w:r>
      <w:r w:rsidRPr="00A40FB9">
        <w:rPr>
          <w:sz w:val="24"/>
          <w:szCs w:val="24"/>
        </w:rPr>
        <w:t>(48).</w:t>
      </w:r>
    </w:p>
    <w:p w:rsidR="00E013E1" w:rsidRDefault="00E013E1" w:rsidP="00FE3DE1">
      <w:pPr>
        <w:spacing w:after="120" w:line="288" w:lineRule="auto"/>
        <w:ind w:left="720" w:hanging="720"/>
        <w:rPr>
          <w:sz w:val="24"/>
          <w:szCs w:val="24"/>
        </w:rPr>
      </w:pPr>
      <w:r w:rsidRPr="00E013E1">
        <w:rPr>
          <w:sz w:val="24"/>
          <w:szCs w:val="24"/>
        </w:rPr>
        <w:t xml:space="preserve">Sussman, S., </w:t>
      </w:r>
      <w:proofErr w:type="spellStart"/>
      <w:r w:rsidRPr="00E013E1">
        <w:rPr>
          <w:sz w:val="24"/>
          <w:szCs w:val="24"/>
        </w:rPr>
        <w:t>Arriaza</w:t>
      </w:r>
      <w:proofErr w:type="spellEnd"/>
      <w:r w:rsidRPr="00E013E1">
        <w:rPr>
          <w:sz w:val="24"/>
          <w:szCs w:val="24"/>
        </w:rPr>
        <w:t>, B., &amp; Grigsby, T. J. (2014). Alcohol, tobacco, and other drug misuse prevention and cessation programming for alternative high school youth: a review. </w:t>
      </w:r>
      <w:r w:rsidRPr="00E013E1">
        <w:rPr>
          <w:i/>
          <w:iCs/>
          <w:sz w:val="24"/>
          <w:szCs w:val="24"/>
        </w:rPr>
        <w:t>Journal of school health</w:t>
      </w:r>
      <w:r w:rsidRPr="00E013E1">
        <w:rPr>
          <w:sz w:val="24"/>
          <w:szCs w:val="24"/>
        </w:rPr>
        <w:t>, </w:t>
      </w:r>
      <w:r w:rsidRPr="00E013E1">
        <w:rPr>
          <w:i/>
          <w:iCs/>
          <w:sz w:val="24"/>
          <w:szCs w:val="24"/>
        </w:rPr>
        <w:t>84</w:t>
      </w:r>
      <w:r w:rsidRPr="00E013E1">
        <w:rPr>
          <w:sz w:val="24"/>
          <w:szCs w:val="24"/>
        </w:rPr>
        <w:t>(11), 748-758.</w:t>
      </w:r>
    </w:p>
    <w:p w:rsidR="00CA4369" w:rsidRDefault="00CA4369" w:rsidP="002349E3">
      <w:pPr>
        <w:spacing w:after="120" w:line="288" w:lineRule="auto"/>
        <w:ind w:left="720" w:hanging="720"/>
        <w:jc w:val="left"/>
        <w:rPr>
          <w:sz w:val="24"/>
          <w:szCs w:val="24"/>
        </w:rPr>
      </w:pPr>
      <w:r w:rsidRPr="00CA4369">
        <w:rPr>
          <w:sz w:val="24"/>
          <w:szCs w:val="24"/>
        </w:rPr>
        <w:t>Wardell, J. D., Rueda, S., Elton-Marshall, T., Mann, R. E., &amp; Hamilton, H. A. (2020). Prevalence and Correlates of Medicinal Cannabis Use Among Adolescents. </w:t>
      </w:r>
      <w:r w:rsidRPr="00CA4369">
        <w:rPr>
          <w:i/>
          <w:iCs/>
          <w:sz w:val="24"/>
          <w:szCs w:val="24"/>
        </w:rPr>
        <w:t>Journal of Adolescent Health</w:t>
      </w:r>
      <w:r w:rsidRPr="00CA4369">
        <w:rPr>
          <w:sz w:val="24"/>
          <w:szCs w:val="24"/>
        </w:rPr>
        <w:t>.</w:t>
      </w:r>
    </w:p>
    <w:p w:rsidR="000F6228" w:rsidRDefault="000F6228" w:rsidP="002349E3">
      <w:pPr>
        <w:spacing w:after="120" w:line="288" w:lineRule="auto"/>
        <w:ind w:left="720" w:hanging="720"/>
        <w:jc w:val="left"/>
        <w:rPr>
          <w:sz w:val="24"/>
          <w:szCs w:val="24"/>
        </w:rPr>
      </w:pPr>
      <w:r w:rsidRPr="000F6228">
        <w:rPr>
          <w:sz w:val="24"/>
          <w:szCs w:val="24"/>
        </w:rPr>
        <w:t xml:space="preserve">Watson, T. M., </w:t>
      </w:r>
      <w:proofErr w:type="spellStart"/>
      <w:r w:rsidRPr="000F6228">
        <w:rPr>
          <w:sz w:val="24"/>
          <w:szCs w:val="24"/>
        </w:rPr>
        <w:t>Valleriani</w:t>
      </w:r>
      <w:proofErr w:type="spellEnd"/>
      <w:r w:rsidRPr="000F6228">
        <w:rPr>
          <w:sz w:val="24"/>
          <w:szCs w:val="24"/>
        </w:rPr>
        <w:t xml:space="preserve">, J., </w:t>
      </w:r>
      <w:proofErr w:type="spellStart"/>
      <w:r w:rsidRPr="000F6228">
        <w:rPr>
          <w:sz w:val="24"/>
          <w:szCs w:val="24"/>
        </w:rPr>
        <w:t>Hyshka</w:t>
      </w:r>
      <w:proofErr w:type="spellEnd"/>
      <w:r w:rsidRPr="000F6228">
        <w:rPr>
          <w:sz w:val="24"/>
          <w:szCs w:val="24"/>
        </w:rPr>
        <w:t>, E., &amp; Rueda, S. (2019). Cannabis legalization in the provinces and territories: missing opportunitie</w:t>
      </w:r>
      <w:r w:rsidR="00FD4A95">
        <w:rPr>
          <w:sz w:val="24"/>
          <w:szCs w:val="24"/>
        </w:rPr>
        <w:t>s to effectively educate youth?</w:t>
      </w:r>
      <w:r w:rsidRPr="000F6228">
        <w:rPr>
          <w:sz w:val="24"/>
          <w:szCs w:val="24"/>
        </w:rPr>
        <w:t> </w:t>
      </w:r>
      <w:r w:rsidRPr="000F6228">
        <w:rPr>
          <w:i/>
          <w:iCs/>
          <w:sz w:val="24"/>
          <w:szCs w:val="24"/>
        </w:rPr>
        <w:t>Canadian Journal of Public Health</w:t>
      </w:r>
      <w:r w:rsidRPr="000F6228">
        <w:rPr>
          <w:sz w:val="24"/>
          <w:szCs w:val="24"/>
        </w:rPr>
        <w:t>, 1-4.</w:t>
      </w:r>
    </w:p>
    <w:p w:rsidR="002349E3" w:rsidRPr="00215FAD" w:rsidRDefault="002349E3" w:rsidP="002349E3">
      <w:pPr>
        <w:spacing w:after="120" w:line="288" w:lineRule="auto"/>
        <w:ind w:left="720" w:hanging="720"/>
        <w:jc w:val="left"/>
        <w:rPr>
          <w:rStyle w:val="Hyperlink"/>
          <w:sz w:val="24"/>
          <w:szCs w:val="24"/>
          <w:lang w:val="fr-CA"/>
        </w:rPr>
      </w:pPr>
      <w:r w:rsidRPr="002349E3">
        <w:rPr>
          <w:sz w:val="24"/>
          <w:szCs w:val="24"/>
        </w:rPr>
        <w:t>Watson, T. M., &amp; Erickson, P. G. (2018). Cannabis legalization in Canada: how might ‘</w:t>
      </w:r>
      <w:proofErr w:type="spellStart"/>
      <w:r>
        <w:rPr>
          <w:sz w:val="24"/>
          <w:szCs w:val="24"/>
        </w:rPr>
        <w:t>strict’regulation</w:t>
      </w:r>
      <w:proofErr w:type="spellEnd"/>
      <w:r>
        <w:rPr>
          <w:sz w:val="24"/>
          <w:szCs w:val="24"/>
        </w:rPr>
        <w:t xml:space="preserve"> impact youth? </w:t>
      </w:r>
      <w:hyperlink r:id="rId136" w:history="1">
        <w:r w:rsidRPr="00215FAD">
          <w:rPr>
            <w:rStyle w:val="Hyperlink"/>
            <w:sz w:val="24"/>
            <w:szCs w:val="24"/>
            <w:lang w:val="fr-CA"/>
          </w:rPr>
          <w:t>https://www.tandfonline.com/doi/full/10.1080/09687637.2018.1482258</w:t>
        </w:r>
      </w:hyperlink>
    </w:p>
    <w:p w:rsidR="009B35AA" w:rsidRDefault="009B35AA" w:rsidP="002349E3">
      <w:pPr>
        <w:spacing w:after="120" w:line="288" w:lineRule="auto"/>
        <w:ind w:left="720" w:hanging="720"/>
        <w:jc w:val="left"/>
        <w:rPr>
          <w:sz w:val="24"/>
          <w:szCs w:val="24"/>
        </w:rPr>
      </w:pPr>
      <w:proofErr w:type="spellStart"/>
      <w:r w:rsidRPr="00215FAD">
        <w:rPr>
          <w:sz w:val="24"/>
          <w:szCs w:val="24"/>
          <w:lang w:val="fr-CA"/>
        </w:rPr>
        <w:lastRenderedPageBreak/>
        <w:t>Zuckermann</w:t>
      </w:r>
      <w:proofErr w:type="spellEnd"/>
      <w:r w:rsidRPr="00215FAD">
        <w:rPr>
          <w:sz w:val="24"/>
          <w:szCs w:val="24"/>
          <w:lang w:val="fr-CA"/>
        </w:rPr>
        <w:t xml:space="preserve">, A. M., </w:t>
      </w:r>
      <w:proofErr w:type="spellStart"/>
      <w:r w:rsidRPr="00215FAD">
        <w:rPr>
          <w:sz w:val="24"/>
          <w:szCs w:val="24"/>
          <w:lang w:val="fr-CA"/>
        </w:rPr>
        <w:t>Gohari</w:t>
      </w:r>
      <w:proofErr w:type="spellEnd"/>
      <w:r w:rsidRPr="00215FAD">
        <w:rPr>
          <w:sz w:val="24"/>
          <w:szCs w:val="24"/>
          <w:lang w:val="fr-CA"/>
        </w:rPr>
        <w:t xml:space="preserve">, M. R., de </w:t>
      </w:r>
      <w:proofErr w:type="spellStart"/>
      <w:r w:rsidRPr="00215FAD">
        <w:rPr>
          <w:sz w:val="24"/>
          <w:szCs w:val="24"/>
          <w:lang w:val="fr-CA"/>
        </w:rPr>
        <w:t>Groh</w:t>
      </w:r>
      <w:proofErr w:type="spellEnd"/>
      <w:r w:rsidRPr="00215FAD">
        <w:rPr>
          <w:sz w:val="24"/>
          <w:szCs w:val="24"/>
          <w:lang w:val="fr-CA"/>
        </w:rPr>
        <w:t xml:space="preserve">, M., Jiang, Y., &amp; Leatherdale, S. T. (2019). </w:t>
      </w:r>
      <w:r w:rsidRPr="009B35AA">
        <w:rPr>
          <w:sz w:val="24"/>
          <w:szCs w:val="24"/>
        </w:rPr>
        <w:t>Factors associated with cannabis use change in youth: Evidence from the COMPASS study. </w:t>
      </w:r>
      <w:r w:rsidRPr="009B35AA">
        <w:rPr>
          <w:i/>
          <w:iCs/>
          <w:sz w:val="24"/>
          <w:szCs w:val="24"/>
        </w:rPr>
        <w:t>Addictive behaviors</w:t>
      </w:r>
      <w:r w:rsidRPr="009B35AA">
        <w:rPr>
          <w:sz w:val="24"/>
          <w:szCs w:val="24"/>
        </w:rPr>
        <w:t>, </w:t>
      </w:r>
      <w:r w:rsidRPr="009B35AA">
        <w:rPr>
          <w:i/>
          <w:iCs/>
          <w:sz w:val="24"/>
          <w:szCs w:val="24"/>
        </w:rPr>
        <w:t>90</w:t>
      </w:r>
      <w:r w:rsidRPr="009B35AA">
        <w:rPr>
          <w:sz w:val="24"/>
          <w:szCs w:val="24"/>
        </w:rPr>
        <w:t>, 158-163.</w:t>
      </w:r>
    </w:p>
    <w:p w:rsidR="002349E3" w:rsidRPr="009849D2" w:rsidRDefault="002349E3" w:rsidP="00FE3DE1">
      <w:pPr>
        <w:spacing w:after="120" w:line="288" w:lineRule="auto"/>
        <w:ind w:left="720" w:hanging="720"/>
        <w:rPr>
          <w:sz w:val="24"/>
          <w:szCs w:val="24"/>
          <w:lang w:val="en-GB"/>
        </w:rPr>
      </w:pPr>
    </w:p>
    <w:p w:rsidR="002C64AE" w:rsidRDefault="002C64AE" w:rsidP="00BC66F7">
      <w:pPr>
        <w:pStyle w:val="NormalWeb"/>
        <w:shd w:val="clear" w:color="auto" w:fill="FFFFFF" w:themeFill="background1"/>
        <w:spacing w:line="480" w:lineRule="auto"/>
        <w:ind w:left="450" w:hanging="450"/>
        <w:rPr>
          <w:rFonts w:ascii="Verdana" w:hAnsi="Verdana"/>
          <w:color w:val="000000"/>
          <w:sz w:val="18"/>
          <w:szCs w:val="18"/>
        </w:rPr>
      </w:pPr>
    </w:p>
    <w:p w:rsidR="00BC66F7" w:rsidRPr="00BC66F7" w:rsidRDefault="00BC66F7" w:rsidP="00BC66F7">
      <w:pPr>
        <w:pStyle w:val="NormalWeb"/>
        <w:shd w:val="clear" w:color="auto" w:fill="244061" w:themeFill="accent1" w:themeFillShade="80"/>
        <w:spacing w:line="480" w:lineRule="auto"/>
        <w:ind w:left="450" w:hanging="450"/>
        <w:jc w:val="center"/>
        <w:rPr>
          <w:rFonts w:ascii="Verdana" w:hAnsi="Verdana"/>
          <w:color w:val="FFFFFF" w:themeColor="background1"/>
          <w:sz w:val="18"/>
          <w:szCs w:val="18"/>
        </w:rPr>
      </w:pPr>
    </w:p>
    <w:p w:rsidR="00D649D3" w:rsidRPr="00DB27C7" w:rsidRDefault="00D649D3" w:rsidP="00D649D3">
      <w:pPr>
        <w:pStyle w:val="NormalWeb"/>
        <w:shd w:val="clear" w:color="auto" w:fill="244061" w:themeFill="accent1" w:themeFillShade="80"/>
        <w:spacing w:line="480" w:lineRule="auto"/>
        <w:ind w:left="450" w:hanging="450"/>
        <w:rPr>
          <w:rFonts w:ascii="Verdana" w:hAnsi="Verdana"/>
          <w:sz w:val="18"/>
          <w:szCs w:val="18"/>
        </w:rPr>
      </w:pPr>
    </w:p>
    <w:p w:rsidR="00D649D3" w:rsidRPr="00BB1AEB" w:rsidRDefault="006A56AA" w:rsidP="00D649D3">
      <w:pPr>
        <w:pStyle w:val="NormalWeb"/>
        <w:shd w:val="clear" w:color="auto" w:fill="244061" w:themeFill="accent1" w:themeFillShade="80"/>
        <w:spacing w:line="480" w:lineRule="auto"/>
        <w:ind w:left="450" w:hanging="450"/>
        <w:jc w:val="center"/>
        <w:rPr>
          <w:rFonts w:ascii="Verdana" w:hAnsi="Verdana"/>
          <w:sz w:val="18"/>
          <w:szCs w:val="18"/>
        </w:rPr>
      </w:pPr>
      <w:r>
        <w:rPr>
          <w:rFonts w:ascii="Verdana" w:hAnsi="Verdana"/>
          <w:sz w:val="18"/>
          <w:szCs w:val="18"/>
        </w:rPr>
        <w:t>Youth Suicide</w:t>
      </w:r>
      <w:r w:rsidR="00F867DE" w:rsidRPr="00BB1AEB">
        <w:rPr>
          <w:rFonts w:ascii="Verdana" w:hAnsi="Verdana"/>
          <w:sz w:val="18"/>
          <w:szCs w:val="18"/>
        </w:rPr>
        <w:t xml:space="preserve"> Articles</w:t>
      </w:r>
    </w:p>
    <w:p w:rsidR="00876274" w:rsidRPr="004234E0" w:rsidRDefault="00876274" w:rsidP="00876274">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Arnarsson</w:t>
      </w:r>
      <w:proofErr w:type="spellEnd"/>
      <w:r w:rsidRPr="004234E0">
        <w:rPr>
          <w:rFonts w:ascii="Verdana" w:hAnsi="Verdana"/>
          <w:sz w:val="18"/>
          <w:szCs w:val="18"/>
        </w:rPr>
        <w:t xml:space="preserve"> A, </w:t>
      </w:r>
      <w:proofErr w:type="spellStart"/>
      <w:r w:rsidRPr="004234E0">
        <w:rPr>
          <w:rFonts w:ascii="Verdana" w:hAnsi="Verdana"/>
          <w:sz w:val="18"/>
          <w:szCs w:val="18"/>
        </w:rPr>
        <w:t>Sveinbjornsdottir</w:t>
      </w:r>
      <w:proofErr w:type="spellEnd"/>
      <w:r w:rsidRPr="004234E0">
        <w:rPr>
          <w:rFonts w:ascii="Verdana" w:hAnsi="Verdana"/>
          <w:sz w:val="18"/>
          <w:szCs w:val="18"/>
        </w:rPr>
        <w:t xml:space="preserve"> S, </w:t>
      </w:r>
      <w:proofErr w:type="spellStart"/>
      <w:r w:rsidRPr="004234E0">
        <w:rPr>
          <w:rFonts w:ascii="Verdana" w:hAnsi="Verdana"/>
          <w:sz w:val="18"/>
          <w:szCs w:val="18"/>
        </w:rPr>
        <w:t>Thorsteinsson</w:t>
      </w:r>
      <w:proofErr w:type="spellEnd"/>
      <w:r w:rsidRPr="004234E0">
        <w:rPr>
          <w:rFonts w:ascii="Verdana" w:hAnsi="Verdana"/>
          <w:sz w:val="18"/>
          <w:szCs w:val="18"/>
        </w:rPr>
        <w:t xml:space="preserve"> EB, &amp; Bjarnason T. (2015). Suicidal risk and sexual orientation in adolescence: A population-based study in Iceland. Scandinavian Journal of Public Health, 1403494815585402. DOI: 10.1177/1403494815585402</w:t>
      </w:r>
    </w:p>
    <w:p w:rsidR="005C108B" w:rsidRPr="004234E0" w:rsidRDefault="005C108B" w:rsidP="005C108B">
      <w:pPr>
        <w:spacing w:before="100" w:beforeAutospacing="1" w:after="100" w:afterAutospacing="1" w:line="480" w:lineRule="auto"/>
        <w:ind w:left="446" w:hanging="446"/>
        <w:jc w:val="left"/>
        <w:rPr>
          <w:rFonts w:ascii="Verdana" w:hAnsi="Verdana"/>
          <w:sz w:val="18"/>
          <w:szCs w:val="18"/>
        </w:rPr>
      </w:pPr>
      <w:proofErr w:type="spellStart"/>
      <w:r w:rsidRPr="004234E0">
        <w:rPr>
          <w:rFonts w:ascii="Verdana" w:hAnsi="Verdana"/>
          <w:sz w:val="18"/>
          <w:szCs w:val="18"/>
        </w:rPr>
        <w:t>Beautrais</w:t>
      </w:r>
      <w:proofErr w:type="spellEnd"/>
      <w:r w:rsidRPr="004234E0">
        <w:rPr>
          <w:rFonts w:ascii="Verdana" w:hAnsi="Verdana"/>
          <w:sz w:val="18"/>
          <w:szCs w:val="18"/>
        </w:rPr>
        <w:t xml:space="preserve">, A., Fergusson, D., Coggan, C., Collings, C., Doughty, C., Ellis, P., &amp; </w:t>
      </w:r>
      <w:proofErr w:type="spellStart"/>
      <w:r w:rsidRPr="004234E0">
        <w:rPr>
          <w:rFonts w:ascii="Verdana" w:hAnsi="Verdana"/>
          <w:sz w:val="18"/>
          <w:szCs w:val="18"/>
        </w:rPr>
        <w:t>Surgenor</w:t>
      </w:r>
      <w:proofErr w:type="spellEnd"/>
      <w:r w:rsidRPr="004234E0">
        <w:rPr>
          <w:rFonts w:ascii="Verdana" w:hAnsi="Verdana"/>
          <w:sz w:val="18"/>
          <w:szCs w:val="18"/>
        </w:rPr>
        <w:t xml:space="preserve">, L. Effective strategies for suicide prevention in New Zealand: A review of the </w:t>
      </w:r>
      <w:proofErr w:type="spellStart"/>
      <w:r w:rsidRPr="004234E0">
        <w:rPr>
          <w:rFonts w:ascii="Verdana" w:hAnsi="Verdana"/>
          <w:sz w:val="18"/>
          <w:szCs w:val="18"/>
        </w:rPr>
        <w:t>evidence.The</w:t>
      </w:r>
      <w:proofErr w:type="spellEnd"/>
      <w:r w:rsidRPr="004234E0">
        <w:rPr>
          <w:rFonts w:ascii="Verdana" w:hAnsi="Verdana"/>
          <w:sz w:val="18"/>
          <w:szCs w:val="18"/>
        </w:rPr>
        <w:t xml:space="preserve"> New Zealand Medical Journal 2007; 120, U2459. </w:t>
      </w:r>
    </w:p>
    <w:p w:rsidR="00BB1AEB" w:rsidRDefault="006A56AA" w:rsidP="00D649D3">
      <w:pPr>
        <w:pStyle w:val="NormalWeb"/>
        <w:spacing w:line="480" w:lineRule="auto"/>
        <w:ind w:left="450" w:hanging="450"/>
        <w:rPr>
          <w:rFonts w:ascii="Verdana" w:hAnsi="Verdana"/>
          <w:color w:val="000000"/>
          <w:sz w:val="18"/>
          <w:szCs w:val="18"/>
          <w:lang w:bidi="en-US"/>
        </w:rPr>
      </w:pPr>
      <w:r w:rsidRPr="00FD4672">
        <w:rPr>
          <w:rFonts w:ascii="Verdana" w:hAnsi="Verdana"/>
          <w:color w:val="000000"/>
          <w:sz w:val="18"/>
          <w:szCs w:val="18"/>
          <w:lang w:bidi="en-US"/>
        </w:rPr>
        <w:t xml:space="preserve">Bennett, K., Rhodes, A. E., </w:t>
      </w:r>
      <w:proofErr w:type="spellStart"/>
      <w:r w:rsidRPr="00FD4672">
        <w:rPr>
          <w:rFonts w:ascii="Verdana" w:hAnsi="Verdana"/>
          <w:color w:val="000000"/>
          <w:sz w:val="18"/>
          <w:szCs w:val="18"/>
          <w:lang w:bidi="en-US"/>
        </w:rPr>
        <w:t>Duda</w:t>
      </w:r>
      <w:proofErr w:type="spellEnd"/>
      <w:r w:rsidRPr="00FD4672">
        <w:rPr>
          <w:rFonts w:ascii="Verdana" w:hAnsi="Verdana"/>
          <w:color w:val="000000"/>
          <w:sz w:val="18"/>
          <w:szCs w:val="18"/>
          <w:lang w:bidi="en-US"/>
        </w:rPr>
        <w:t xml:space="preserve">, S., Cheung, A. H., </w:t>
      </w:r>
      <w:proofErr w:type="spellStart"/>
      <w:r w:rsidRPr="00FD4672">
        <w:rPr>
          <w:rFonts w:ascii="Verdana" w:hAnsi="Verdana"/>
          <w:color w:val="000000"/>
          <w:sz w:val="18"/>
          <w:szCs w:val="18"/>
          <w:lang w:bidi="en-US"/>
        </w:rPr>
        <w:t>Manassis</w:t>
      </w:r>
      <w:proofErr w:type="spellEnd"/>
      <w:r w:rsidRPr="00FD4672">
        <w:rPr>
          <w:rFonts w:ascii="Verdana" w:hAnsi="Verdana"/>
          <w:color w:val="000000"/>
          <w:sz w:val="18"/>
          <w:szCs w:val="18"/>
          <w:lang w:bidi="en-US"/>
        </w:rPr>
        <w:t>, K., Links, P., ... &amp; Bridge, J. A. (2015). A youth suicide prevention plan for Canada: a systematic review of reviews. </w:t>
      </w:r>
      <w:r w:rsidRPr="00FD4672">
        <w:rPr>
          <w:rFonts w:ascii="Verdana" w:hAnsi="Verdana"/>
          <w:i/>
          <w:iCs/>
          <w:color w:val="000000"/>
          <w:sz w:val="18"/>
          <w:szCs w:val="18"/>
          <w:lang w:bidi="en-US"/>
        </w:rPr>
        <w:t xml:space="preserve">Canadian journal of psychiatry. Revue </w:t>
      </w:r>
      <w:proofErr w:type="spellStart"/>
      <w:r w:rsidRPr="00FD4672">
        <w:rPr>
          <w:rFonts w:ascii="Verdana" w:hAnsi="Verdana"/>
          <w:i/>
          <w:iCs/>
          <w:color w:val="000000"/>
          <w:sz w:val="18"/>
          <w:szCs w:val="18"/>
          <w:lang w:bidi="en-US"/>
        </w:rPr>
        <w:t>canadienne</w:t>
      </w:r>
      <w:proofErr w:type="spellEnd"/>
      <w:r w:rsidRPr="00FD4672">
        <w:rPr>
          <w:rFonts w:ascii="Verdana" w:hAnsi="Verdana"/>
          <w:i/>
          <w:iCs/>
          <w:color w:val="000000"/>
          <w:sz w:val="18"/>
          <w:szCs w:val="18"/>
          <w:lang w:bidi="en-US"/>
        </w:rPr>
        <w:t xml:space="preserve"> de </w:t>
      </w:r>
      <w:proofErr w:type="spellStart"/>
      <w:r w:rsidRPr="00FD4672">
        <w:rPr>
          <w:rFonts w:ascii="Verdana" w:hAnsi="Verdana"/>
          <w:i/>
          <w:iCs/>
          <w:color w:val="000000"/>
          <w:sz w:val="18"/>
          <w:szCs w:val="18"/>
          <w:lang w:bidi="en-US"/>
        </w:rPr>
        <w:t>psychiatrie</w:t>
      </w:r>
      <w:proofErr w:type="spellEnd"/>
      <w:r w:rsidRPr="00FD4672">
        <w:rPr>
          <w:rFonts w:ascii="Verdana" w:hAnsi="Verdana"/>
          <w:color w:val="000000"/>
          <w:sz w:val="18"/>
          <w:szCs w:val="18"/>
          <w:lang w:bidi="en-US"/>
        </w:rPr>
        <w:t>, </w:t>
      </w:r>
      <w:r w:rsidRPr="00FD4672">
        <w:rPr>
          <w:rFonts w:ascii="Verdana" w:hAnsi="Verdana"/>
          <w:i/>
          <w:iCs/>
          <w:color w:val="000000"/>
          <w:sz w:val="18"/>
          <w:szCs w:val="18"/>
          <w:lang w:bidi="en-US"/>
        </w:rPr>
        <w:t>60</w:t>
      </w:r>
      <w:r w:rsidRPr="00FD4672">
        <w:rPr>
          <w:rFonts w:ascii="Verdana" w:hAnsi="Verdana"/>
          <w:color w:val="000000"/>
          <w:sz w:val="18"/>
          <w:szCs w:val="18"/>
          <w:lang w:bidi="en-US"/>
        </w:rPr>
        <w:t>(6), 245.</w:t>
      </w:r>
    </w:p>
    <w:p w:rsidR="005C108B" w:rsidRPr="004234E0" w:rsidRDefault="005C108B" w:rsidP="00876274">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 xml:space="preserve">Biddle L, Cooper J, Owen-Smith A, </w:t>
      </w:r>
      <w:proofErr w:type="spellStart"/>
      <w:r w:rsidRPr="004234E0">
        <w:rPr>
          <w:rFonts w:ascii="Verdana" w:hAnsi="Verdana"/>
          <w:sz w:val="18"/>
          <w:szCs w:val="18"/>
        </w:rPr>
        <w:t>Klineberg</w:t>
      </w:r>
      <w:proofErr w:type="spellEnd"/>
      <w:r w:rsidRPr="004234E0">
        <w:rPr>
          <w:rFonts w:ascii="Verdana" w:hAnsi="Verdana"/>
          <w:sz w:val="18"/>
          <w:szCs w:val="18"/>
        </w:rPr>
        <w:t xml:space="preserve"> E, et al. Qualitative interviewing with vulnerable populations: Individuals’ experiences of participating in suicide and self-</w:t>
      </w:r>
      <w:proofErr w:type="gramStart"/>
      <w:r w:rsidRPr="004234E0">
        <w:rPr>
          <w:rFonts w:ascii="Verdana" w:hAnsi="Verdana"/>
          <w:sz w:val="18"/>
          <w:szCs w:val="18"/>
        </w:rPr>
        <w:t>harm based</w:t>
      </w:r>
      <w:proofErr w:type="gramEnd"/>
      <w:r w:rsidRPr="004234E0">
        <w:rPr>
          <w:rFonts w:ascii="Verdana" w:hAnsi="Verdana"/>
          <w:sz w:val="18"/>
          <w:szCs w:val="18"/>
        </w:rPr>
        <w:t xml:space="preserve"> research. Journal of Affective Disorders 2013; 145:356-362.</w:t>
      </w:r>
    </w:p>
    <w:p w:rsidR="00243235" w:rsidRDefault="00243235" w:rsidP="004234E0">
      <w:pPr>
        <w:spacing w:before="100" w:beforeAutospacing="1" w:after="100" w:afterAutospacing="1" w:line="480" w:lineRule="auto"/>
        <w:ind w:left="446" w:hanging="446"/>
        <w:jc w:val="left"/>
        <w:rPr>
          <w:rFonts w:ascii="Verdana" w:hAnsi="Verdana"/>
          <w:i/>
          <w:iCs/>
          <w:sz w:val="18"/>
          <w:szCs w:val="18"/>
        </w:rPr>
      </w:pPr>
      <w:proofErr w:type="spellStart"/>
      <w:r w:rsidRPr="00243235">
        <w:rPr>
          <w:rFonts w:ascii="Verdana" w:hAnsi="Verdana"/>
          <w:iCs/>
          <w:sz w:val="18"/>
          <w:szCs w:val="18"/>
        </w:rPr>
        <w:t>Breet</w:t>
      </w:r>
      <w:proofErr w:type="spellEnd"/>
      <w:r w:rsidRPr="00243235">
        <w:rPr>
          <w:rFonts w:ascii="Verdana" w:hAnsi="Verdana"/>
          <w:iCs/>
          <w:sz w:val="18"/>
          <w:szCs w:val="18"/>
        </w:rPr>
        <w:t xml:space="preserve"> E, </w:t>
      </w:r>
      <w:proofErr w:type="spellStart"/>
      <w:r w:rsidRPr="00243235">
        <w:rPr>
          <w:rFonts w:ascii="Verdana" w:hAnsi="Verdana"/>
          <w:iCs/>
          <w:sz w:val="18"/>
          <w:szCs w:val="18"/>
        </w:rPr>
        <w:t>Matooane</w:t>
      </w:r>
      <w:proofErr w:type="spellEnd"/>
      <w:r w:rsidRPr="00243235">
        <w:rPr>
          <w:rFonts w:ascii="Verdana" w:hAnsi="Verdana"/>
          <w:iCs/>
          <w:sz w:val="18"/>
          <w:szCs w:val="18"/>
        </w:rPr>
        <w:t xml:space="preserve"> M, Tomlinson M, &amp; </w:t>
      </w:r>
      <w:proofErr w:type="spellStart"/>
      <w:r w:rsidRPr="00243235">
        <w:rPr>
          <w:rFonts w:ascii="Verdana" w:hAnsi="Verdana"/>
          <w:iCs/>
          <w:sz w:val="18"/>
          <w:szCs w:val="18"/>
        </w:rPr>
        <w:t>Bantjes</w:t>
      </w:r>
      <w:proofErr w:type="spellEnd"/>
      <w:r w:rsidRPr="00243235">
        <w:rPr>
          <w:rFonts w:ascii="Verdana" w:hAnsi="Verdana"/>
          <w:iCs/>
          <w:sz w:val="18"/>
          <w:szCs w:val="18"/>
        </w:rPr>
        <w:t xml:space="preserve"> J. (2021). Systematic review and narrative synthesis of suicide prevention in high-schools and universities: A research agenda for evidence-based practice</w:t>
      </w:r>
      <w:r w:rsidRPr="00243235">
        <w:rPr>
          <w:rFonts w:ascii="Verdana" w:hAnsi="Verdana"/>
          <w:i/>
          <w:iCs/>
          <w:sz w:val="18"/>
          <w:szCs w:val="18"/>
        </w:rPr>
        <w:t>. BMC Public Health, 21</w:t>
      </w:r>
      <w:r w:rsidRPr="00243235">
        <w:rPr>
          <w:rFonts w:ascii="Verdana" w:hAnsi="Verdana"/>
          <w:iCs/>
          <w:sz w:val="18"/>
          <w:szCs w:val="18"/>
        </w:rPr>
        <w:t>(1), 1116.</w:t>
      </w:r>
    </w:p>
    <w:p w:rsidR="004234E0" w:rsidRPr="004234E0" w:rsidRDefault="004234E0" w:rsidP="004234E0">
      <w:pPr>
        <w:spacing w:before="100" w:beforeAutospacing="1" w:after="100" w:afterAutospacing="1" w:line="480" w:lineRule="auto"/>
        <w:ind w:left="446" w:hanging="446"/>
        <w:jc w:val="left"/>
        <w:rPr>
          <w:rFonts w:ascii="Verdana" w:hAnsi="Verdana"/>
          <w:sz w:val="18"/>
          <w:szCs w:val="18"/>
        </w:rPr>
      </w:pPr>
      <w:r w:rsidRPr="004234E0">
        <w:rPr>
          <w:rFonts w:ascii="Verdana" w:hAnsi="Verdana"/>
          <w:sz w:val="18"/>
          <w:szCs w:val="18"/>
        </w:rPr>
        <w:lastRenderedPageBreak/>
        <w:t>Bridge JA, Goldstein TR, Brent DA. Adolescent suicide and suicidal behavior. Journal of Child Psychology and Psychiatry 2006;47:3; 372-394.</w:t>
      </w:r>
    </w:p>
    <w:p w:rsidR="005C108B" w:rsidRPr="004234E0" w:rsidRDefault="005C108B" w:rsidP="005C108B">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Dazzi</w:t>
      </w:r>
      <w:proofErr w:type="spellEnd"/>
      <w:r w:rsidRPr="004234E0">
        <w:rPr>
          <w:rFonts w:ascii="Verdana" w:hAnsi="Verdana"/>
          <w:sz w:val="18"/>
          <w:szCs w:val="18"/>
        </w:rPr>
        <w:t xml:space="preserve">, T, Gribble, R, </w:t>
      </w:r>
      <w:proofErr w:type="spellStart"/>
      <w:r w:rsidRPr="004234E0">
        <w:rPr>
          <w:rFonts w:ascii="Verdana" w:hAnsi="Verdana"/>
          <w:sz w:val="18"/>
          <w:szCs w:val="18"/>
        </w:rPr>
        <w:t>Wessely</w:t>
      </w:r>
      <w:proofErr w:type="spellEnd"/>
      <w:r w:rsidRPr="004234E0">
        <w:rPr>
          <w:rFonts w:ascii="Verdana" w:hAnsi="Verdana"/>
          <w:sz w:val="18"/>
          <w:szCs w:val="18"/>
        </w:rPr>
        <w:t xml:space="preserve"> S, &amp; Fear N.  Does asking about suicide and related behaviours induce suicidal ideation? What is the evidence? Psych Med. 2014;44(16):3361-3363.</w:t>
      </w:r>
    </w:p>
    <w:p w:rsidR="005C108B" w:rsidRPr="004234E0" w:rsidRDefault="005C108B" w:rsidP="005C108B">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 xml:space="preserve">de </w:t>
      </w:r>
      <w:proofErr w:type="spellStart"/>
      <w:r w:rsidRPr="004234E0">
        <w:rPr>
          <w:rFonts w:ascii="Verdana" w:hAnsi="Verdana"/>
          <w:sz w:val="18"/>
          <w:szCs w:val="18"/>
        </w:rPr>
        <w:t>Beurs</w:t>
      </w:r>
      <w:proofErr w:type="spellEnd"/>
      <w:r w:rsidRPr="004234E0">
        <w:rPr>
          <w:rFonts w:ascii="Verdana" w:hAnsi="Verdana"/>
          <w:sz w:val="18"/>
          <w:szCs w:val="18"/>
        </w:rPr>
        <w:t xml:space="preserve"> DP, </w:t>
      </w:r>
      <w:proofErr w:type="spellStart"/>
      <w:r w:rsidRPr="004234E0">
        <w:rPr>
          <w:rFonts w:ascii="Verdana" w:hAnsi="Verdana"/>
          <w:sz w:val="18"/>
          <w:szCs w:val="18"/>
        </w:rPr>
        <w:t>Ghoncheh</w:t>
      </w:r>
      <w:proofErr w:type="spellEnd"/>
      <w:r w:rsidRPr="004234E0">
        <w:rPr>
          <w:rFonts w:ascii="Verdana" w:hAnsi="Verdana"/>
          <w:sz w:val="18"/>
          <w:szCs w:val="18"/>
        </w:rPr>
        <w:t xml:space="preserve"> R, </w:t>
      </w:r>
      <w:proofErr w:type="spellStart"/>
      <w:r w:rsidRPr="004234E0">
        <w:rPr>
          <w:rFonts w:ascii="Verdana" w:hAnsi="Verdana"/>
          <w:sz w:val="18"/>
          <w:szCs w:val="18"/>
        </w:rPr>
        <w:t>Geraedts</w:t>
      </w:r>
      <w:proofErr w:type="spellEnd"/>
      <w:r w:rsidRPr="004234E0">
        <w:rPr>
          <w:rFonts w:ascii="Verdana" w:hAnsi="Verdana"/>
          <w:sz w:val="18"/>
          <w:szCs w:val="18"/>
        </w:rPr>
        <w:t xml:space="preserve"> AS, Kerkhof AJ. Psychological Distress Because of Asking about Suicidal Thoughts: A Randomized Controlled Trial among Students. Arch Suicide Res. 2016;20(2):153-9.</w:t>
      </w:r>
    </w:p>
    <w:p w:rsidR="005C108B" w:rsidRPr="004234E0" w:rsidRDefault="005C108B" w:rsidP="005C108B">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Deeley ST, Love AW. Does Asking Adolescents About Suicidal Ideation Induce Negative Mood State? Violence and Victims 2010; 25(5).</w:t>
      </w:r>
    </w:p>
    <w:p w:rsidR="000015AD" w:rsidRDefault="000015AD" w:rsidP="005C108B">
      <w:pPr>
        <w:spacing w:before="100" w:beforeAutospacing="1" w:after="100" w:afterAutospacing="1" w:line="480" w:lineRule="auto"/>
        <w:ind w:left="446" w:hanging="446"/>
        <w:rPr>
          <w:rFonts w:ascii="Verdana" w:hAnsi="Verdana"/>
          <w:sz w:val="18"/>
          <w:szCs w:val="18"/>
        </w:rPr>
      </w:pPr>
      <w:r w:rsidRPr="000015AD">
        <w:rPr>
          <w:rFonts w:ascii="Verdana" w:hAnsi="Verdana"/>
          <w:sz w:val="18"/>
          <w:szCs w:val="18"/>
        </w:rPr>
        <w:t>Dolan, P., &amp; Kennan, D. (2017). Justifying children and young people’s involvement in social research: Assessing harm and benefit. </w:t>
      </w:r>
      <w:r w:rsidRPr="000015AD">
        <w:rPr>
          <w:rFonts w:ascii="Verdana" w:hAnsi="Verdana"/>
          <w:i/>
          <w:iCs/>
          <w:sz w:val="18"/>
          <w:szCs w:val="18"/>
        </w:rPr>
        <w:t>Social Studies-Irish Journal Of Sociology</w:t>
      </w:r>
      <w:r w:rsidRPr="000015AD">
        <w:rPr>
          <w:rFonts w:ascii="Verdana" w:hAnsi="Verdana"/>
          <w:sz w:val="18"/>
          <w:szCs w:val="18"/>
        </w:rPr>
        <w:t>.</w:t>
      </w:r>
    </w:p>
    <w:p w:rsidR="005C108B" w:rsidRPr="004234E0" w:rsidRDefault="005C108B" w:rsidP="005C108B">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Eyan</w:t>
      </w:r>
      <w:proofErr w:type="spellEnd"/>
      <w:r w:rsidRPr="004234E0">
        <w:rPr>
          <w:rFonts w:ascii="Verdana" w:hAnsi="Verdana"/>
          <w:sz w:val="18"/>
          <w:szCs w:val="18"/>
        </w:rPr>
        <w:t xml:space="preserve"> R. et al. The Effects of Suicide Ideation Assessments on Urges to Self-Harm and Suicide. Crisis 2014;Vol. 35(2): 123-131.</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Fisher, C. B. Adolescent and parent perspectives on ethical issues in youth drug use and suicide survey research. Ethics &amp; Behavior 2003; 13, 303-332.</w:t>
      </w:r>
    </w:p>
    <w:p w:rsidR="00A9649B" w:rsidRPr="00A9649B" w:rsidRDefault="00A9649B" w:rsidP="00D649D3">
      <w:pPr>
        <w:pStyle w:val="NormalWeb"/>
        <w:spacing w:line="480" w:lineRule="auto"/>
        <w:ind w:left="450" w:hanging="450"/>
        <w:rPr>
          <w:rFonts w:ascii="Verdana" w:hAnsi="Verdana"/>
          <w:color w:val="000000"/>
          <w:sz w:val="18"/>
          <w:szCs w:val="18"/>
          <w:lang w:bidi="en-US"/>
        </w:rPr>
      </w:pPr>
      <w:r>
        <w:rPr>
          <w:rFonts w:ascii="Verdana" w:hAnsi="Verdana"/>
          <w:color w:val="000000"/>
          <w:sz w:val="18"/>
          <w:szCs w:val="18"/>
          <w:lang w:bidi="en-US"/>
        </w:rPr>
        <w:t xml:space="preserve">Fitzsimons, G.J., &amp; Moore, S.G. (2008). Should we ask our children about sex, drugs and rock &amp; roll? Potentially harmful effects of asking questions about risky behaviors. </w:t>
      </w:r>
      <w:r>
        <w:rPr>
          <w:rFonts w:ascii="Verdana" w:hAnsi="Verdana"/>
          <w:i/>
          <w:color w:val="000000"/>
          <w:sz w:val="18"/>
          <w:szCs w:val="18"/>
          <w:lang w:bidi="en-US"/>
        </w:rPr>
        <w:t>Journal of Consumer Psychology, 18,</w:t>
      </w:r>
      <w:r>
        <w:rPr>
          <w:rFonts w:ascii="Verdana" w:hAnsi="Verdana"/>
          <w:color w:val="000000"/>
          <w:sz w:val="18"/>
          <w:szCs w:val="18"/>
          <w:lang w:bidi="en-US"/>
        </w:rPr>
        <w:t xml:space="preserve"> 82-95.</w:t>
      </w:r>
    </w:p>
    <w:p w:rsidR="001D043D" w:rsidRDefault="001D043D" w:rsidP="00D649D3">
      <w:pPr>
        <w:pStyle w:val="NormalWeb"/>
        <w:spacing w:line="480" w:lineRule="auto"/>
        <w:ind w:left="450" w:hanging="450"/>
        <w:rPr>
          <w:rFonts w:ascii="Verdana" w:hAnsi="Verdana"/>
          <w:color w:val="000000"/>
          <w:sz w:val="18"/>
          <w:szCs w:val="18"/>
          <w:lang w:bidi="en-US"/>
        </w:rPr>
      </w:pPr>
      <w:r>
        <w:rPr>
          <w:rFonts w:ascii="Verdana" w:hAnsi="Verdana"/>
          <w:color w:val="000000"/>
          <w:sz w:val="18"/>
          <w:szCs w:val="18"/>
          <w:lang w:bidi="en-US"/>
        </w:rPr>
        <w:t xml:space="preserve">Friedman, R.A. (2006). </w:t>
      </w:r>
      <w:r w:rsidRPr="001D043D">
        <w:rPr>
          <w:rFonts w:ascii="Verdana" w:hAnsi="Verdana"/>
          <w:color w:val="000000"/>
          <w:sz w:val="18"/>
          <w:szCs w:val="18"/>
          <w:lang w:bidi="en-US"/>
        </w:rPr>
        <w:t>Uncovering an Epidemic — Screening for Mental Illness in Teens</w:t>
      </w:r>
      <w:r>
        <w:rPr>
          <w:rFonts w:ascii="Verdana" w:hAnsi="Verdana"/>
          <w:color w:val="000000"/>
          <w:sz w:val="18"/>
          <w:szCs w:val="18"/>
          <w:lang w:bidi="en-US"/>
        </w:rPr>
        <w:t xml:space="preserve">. </w:t>
      </w:r>
      <w:r>
        <w:rPr>
          <w:rFonts w:ascii="Verdana" w:hAnsi="Verdana"/>
          <w:i/>
          <w:color w:val="000000"/>
          <w:sz w:val="18"/>
          <w:szCs w:val="18"/>
          <w:lang w:bidi="en-US"/>
        </w:rPr>
        <w:t>New England Journal of Medicine, 355</w:t>
      </w:r>
      <w:r w:rsidRPr="001D043D">
        <w:rPr>
          <w:rFonts w:ascii="Verdana" w:hAnsi="Verdana"/>
          <w:color w:val="000000"/>
          <w:sz w:val="18"/>
          <w:szCs w:val="18"/>
          <w:lang w:bidi="en-US"/>
        </w:rPr>
        <w:t>:2717-2719</w:t>
      </w:r>
      <w:hyperlink r:id="rId137" w:history="1">
        <w:r w:rsidRPr="001D043D">
          <w:rPr>
            <w:rStyle w:val="Hyperlink"/>
            <w:rFonts w:ascii="Verdana" w:hAnsi="Verdana"/>
            <w:sz w:val="18"/>
            <w:szCs w:val="18"/>
            <w:lang w:bidi="en-US"/>
          </w:rPr>
          <w:t>December 28, 2006</w:t>
        </w:r>
      </w:hyperlink>
      <w:r w:rsidRPr="001D043D">
        <w:rPr>
          <w:rFonts w:ascii="Verdana" w:hAnsi="Verdana"/>
          <w:color w:val="000000"/>
          <w:sz w:val="18"/>
          <w:szCs w:val="18"/>
          <w:lang w:bidi="en-US"/>
        </w:rPr>
        <w:t>DOI: 10.1056/NEJMp068262</w:t>
      </w:r>
    </w:p>
    <w:p w:rsidR="00166E4F" w:rsidRDefault="00166E4F" w:rsidP="00166E4F">
      <w:pPr>
        <w:pStyle w:val="NormalWeb"/>
        <w:spacing w:line="480" w:lineRule="auto"/>
        <w:ind w:left="450" w:hanging="450"/>
        <w:jc w:val="both"/>
        <w:rPr>
          <w:rFonts w:ascii="Verdana" w:hAnsi="Verdana"/>
          <w:color w:val="000000"/>
          <w:sz w:val="18"/>
          <w:szCs w:val="18"/>
          <w:lang w:bidi="en-US"/>
        </w:rPr>
      </w:pPr>
      <w:r>
        <w:rPr>
          <w:rFonts w:ascii="Verdana" w:hAnsi="Verdana"/>
          <w:color w:val="000000"/>
          <w:sz w:val="18"/>
          <w:szCs w:val="18"/>
          <w:lang w:bidi="en-US"/>
        </w:rPr>
        <w:t xml:space="preserve">Gould, M.S., </w:t>
      </w:r>
      <w:proofErr w:type="spellStart"/>
      <w:r>
        <w:rPr>
          <w:rFonts w:ascii="Verdana" w:hAnsi="Verdana"/>
          <w:color w:val="000000"/>
          <w:sz w:val="18"/>
          <w:szCs w:val="18"/>
          <w:lang w:bidi="en-US"/>
        </w:rPr>
        <w:t>Marrocco</w:t>
      </w:r>
      <w:proofErr w:type="spellEnd"/>
      <w:r>
        <w:rPr>
          <w:rFonts w:ascii="Verdana" w:hAnsi="Verdana"/>
          <w:color w:val="000000"/>
          <w:sz w:val="18"/>
          <w:szCs w:val="18"/>
          <w:lang w:bidi="en-US"/>
        </w:rPr>
        <w:t xml:space="preserve">, F.A., Kleinman, M., Thomas, J.G., </w:t>
      </w:r>
      <w:proofErr w:type="spellStart"/>
      <w:r>
        <w:rPr>
          <w:rFonts w:ascii="Verdana" w:hAnsi="Verdana"/>
          <w:color w:val="000000"/>
          <w:sz w:val="18"/>
          <w:szCs w:val="18"/>
          <w:lang w:bidi="en-US"/>
        </w:rPr>
        <w:t>Mostkoff</w:t>
      </w:r>
      <w:proofErr w:type="spellEnd"/>
      <w:r>
        <w:rPr>
          <w:rFonts w:ascii="Verdana" w:hAnsi="Verdana"/>
          <w:color w:val="000000"/>
          <w:sz w:val="18"/>
          <w:szCs w:val="18"/>
          <w:lang w:bidi="en-US"/>
        </w:rPr>
        <w:t xml:space="preserve">, K., Cote, J., &amp; Davies, M. (2005), Evaluating iatrogenic risk of youth suicide screening programs. </w:t>
      </w:r>
      <w:r>
        <w:rPr>
          <w:rFonts w:ascii="Verdana" w:hAnsi="Verdana"/>
          <w:i/>
          <w:color w:val="000000"/>
          <w:sz w:val="18"/>
          <w:szCs w:val="18"/>
          <w:lang w:bidi="en-US"/>
        </w:rPr>
        <w:t xml:space="preserve">JAMA, 293 </w:t>
      </w:r>
      <w:r>
        <w:rPr>
          <w:rFonts w:ascii="Verdana" w:hAnsi="Verdana"/>
          <w:color w:val="000000"/>
          <w:sz w:val="18"/>
          <w:szCs w:val="18"/>
          <w:lang w:bidi="en-US"/>
        </w:rPr>
        <w:t>(13) 293, 1635-1643.</w:t>
      </w:r>
    </w:p>
    <w:p w:rsidR="00A9649B" w:rsidRPr="00A9649B" w:rsidRDefault="00A9649B" w:rsidP="00166E4F">
      <w:pPr>
        <w:pStyle w:val="NormalWeb"/>
        <w:spacing w:line="480" w:lineRule="auto"/>
        <w:ind w:left="450" w:hanging="450"/>
        <w:jc w:val="both"/>
        <w:rPr>
          <w:rFonts w:ascii="Verdana" w:hAnsi="Verdana"/>
          <w:color w:val="000000"/>
          <w:sz w:val="18"/>
          <w:szCs w:val="18"/>
          <w:lang w:bidi="en-US"/>
        </w:rPr>
      </w:pPr>
      <w:proofErr w:type="spellStart"/>
      <w:r>
        <w:rPr>
          <w:rFonts w:ascii="Verdana" w:hAnsi="Verdana"/>
          <w:color w:val="000000"/>
          <w:sz w:val="18"/>
          <w:szCs w:val="18"/>
          <w:lang w:bidi="en-US"/>
        </w:rPr>
        <w:lastRenderedPageBreak/>
        <w:t>Hallfors</w:t>
      </w:r>
      <w:proofErr w:type="spellEnd"/>
      <w:r>
        <w:rPr>
          <w:rFonts w:ascii="Verdana" w:hAnsi="Verdana"/>
          <w:color w:val="000000"/>
          <w:sz w:val="18"/>
          <w:szCs w:val="18"/>
          <w:lang w:bidi="en-US"/>
        </w:rPr>
        <w:t xml:space="preserve">, D., Brodish, P.H., </w:t>
      </w:r>
      <w:proofErr w:type="spellStart"/>
      <w:r>
        <w:rPr>
          <w:rFonts w:ascii="Verdana" w:hAnsi="Verdana"/>
          <w:color w:val="000000"/>
          <w:sz w:val="18"/>
          <w:szCs w:val="18"/>
          <w:lang w:bidi="en-US"/>
        </w:rPr>
        <w:t>Khatapoush</w:t>
      </w:r>
      <w:proofErr w:type="spellEnd"/>
      <w:r>
        <w:rPr>
          <w:rFonts w:ascii="Verdana" w:hAnsi="Verdana"/>
          <w:color w:val="000000"/>
          <w:sz w:val="18"/>
          <w:szCs w:val="18"/>
          <w:lang w:bidi="en-US"/>
        </w:rPr>
        <w:t xml:space="preserve">, S., Sanchez, V., Cho, H., &amp; </w:t>
      </w:r>
      <w:proofErr w:type="spellStart"/>
      <w:r>
        <w:rPr>
          <w:rFonts w:ascii="Verdana" w:hAnsi="Verdana"/>
          <w:color w:val="000000"/>
          <w:sz w:val="18"/>
          <w:szCs w:val="18"/>
          <w:lang w:bidi="en-US"/>
        </w:rPr>
        <w:t>Steckler</w:t>
      </w:r>
      <w:proofErr w:type="spellEnd"/>
      <w:r>
        <w:rPr>
          <w:rFonts w:ascii="Verdana" w:hAnsi="Verdana"/>
          <w:color w:val="000000"/>
          <w:sz w:val="18"/>
          <w:szCs w:val="18"/>
          <w:lang w:bidi="en-US"/>
        </w:rPr>
        <w:t xml:space="preserve">, A. (2006). Feasibility of screening adolescents for suicide risk in ‘real-world’ high school settings. </w:t>
      </w:r>
      <w:r>
        <w:rPr>
          <w:rFonts w:ascii="Verdana" w:hAnsi="Verdana"/>
          <w:i/>
          <w:color w:val="000000"/>
          <w:sz w:val="18"/>
          <w:szCs w:val="18"/>
          <w:lang w:bidi="en-US"/>
        </w:rPr>
        <w:t>American Journal of Public Health, 96</w:t>
      </w:r>
      <w:r>
        <w:rPr>
          <w:rFonts w:ascii="Verdana" w:hAnsi="Verdana"/>
          <w:color w:val="000000"/>
          <w:sz w:val="18"/>
          <w:szCs w:val="18"/>
          <w:lang w:bidi="en-US"/>
        </w:rPr>
        <w:t xml:space="preserve"> (2), 282-287.</w:t>
      </w:r>
    </w:p>
    <w:p w:rsidR="00876274" w:rsidRPr="004234E0" w:rsidRDefault="00876274" w:rsidP="00876274">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Harel</w:t>
      </w:r>
      <w:proofErr w:type="spellEnd"/>
      <w:r w:rsidRPr="004234E0">
        <w:rPr>
          <w:rFonts w:ascii="Verdana" w:hAnsi="Verdana"/>
          <w:sz w:val="18"/>
          <w:szCs w:val="18"/>
        </w:rPr>
        <w:t xml:space="preserve">-Fisch Y, </w:t>
      </w:r>
      <w:proofErr w:type="spellStart"/>
      <w:r w:rsidRPr="004234E0">
        <w:rPr>
          <w:rFonts w:ascii="Verdana" w:hAnsi="Verdana"/>
          <w:sz w:val="18"/>
          <w:szCs w:val="18"/>
        </w:rPr>
        <w:t>Abdeen</w:t>
      </w:r>
      <w:proofErr w:type="spellEnd"/>
      <w:r w:rsidRPr="004234E0">
        <w:rPr>
          <w:rFonts w:ascii="Verdana" w:hAnsi="Verdana"/>
          <w:sz w:val="18"/>
          <w:szCs w:val="18"/>
        </w:rPr>
        <w:t xml:space="preserve"> Z, Walsh SD, Radwan Q &amp; Fogel-</w:t>
      </w:r>
      <w:proofErr w:type="spellStart"/>
      <w:r w:rsidRPr="004234E0">
        <w:rPr>
          <w:rFonts w:ascii="Verdana" w:hAnsi="Verdana"/>
          <w:sz w:val="18"/>
          <w:szCs w:val="18"/>
        </w:rPr>
        <w:t>Grinvald</w:t>
      </w:r>
      <w:proofErr w:type="spellEnd"/>
      <w:r w:rsidRPr="004234E0">
        <w:rPr>
          <w:rFonts w:ascii="Verdana" w:hAnsi="Verdana"/>
          <w:sz w:val="18"/>
          <w:szCs w:val="18"/>
        </w:rPr>
        <w:t xml:space="preserve"> H. (2012). Multiple risk behaviors and suicidal ideation and behavior among Israeli and Palestinian adolescents. Social Science &amp; Medicine, 75(1), 98-108. DOI: 10.1016/j.socscimed.2012.03.005</w:t>
      </w:r>
    </w:p>
    <w:p w:rsidR="00876274" w:rsidRPr="004234E0" w:rsidRDefault="00876274" w:rsidP="00876274">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Heidmets</w:t>
      </w:r>
      <w:proofErr w:type="spellEnd"/>
      <w:r w:rsidRPr="004234E0">
        <w:rPr>
          <w:rFonts w:ascii="Verdana" w:hAnsi="Verdana"/>
          <w:sz w:val="18"/>
          <w:szCs w:val="18"/>
        </w:rPr>
        <w:t xml:space="preserve"> L, </w:t>
      </w:r>
      <w:proofErr w:type="spellStart"/>
      <w:r w:rsidRPr="004234E0">
        <w:rPr>
          <w:rFonts w:ascii="Verdana" w:hAnsi="Verdana"/>
          <w:sz w:val="18"/>
          <w:szCs w:val="18"/>
        </w:rPr>
        <w:t>Samm</w:t>
      </w:r>
      <w:proofErr w:type="spellEnd"/>
      <w:r w:rsidRPr="004234E0">
        <w:rPr>
          <w:rFonts w:ascii="Verdana" w:hAnsi="Verdana"/>
          <w:sz w:val="18"/>
          <w:szCs w:val="18"/>
        </w:rPr>
        <w:t xml:space="preserve"> A, </w:t>
      </w:r>
      <w:proofErr w:type="spellStart"/>
      <w:r w:rsidRPr="004234E0">
        <w:rPr>
          <w:rFonts w:ascii="Verdana" w:hAnsi="Verdana"/>
          <w:sz w:val="18"/>
          <w:szCs w:val="18"/>
        </w:rPr>
        <w:t>Sisask</w:t>
      </w:r>
      <w:proofErr w:type="spellEnd"/>
      <w:r w:rsidRPr="004234E0">
        <w:rPr>
          <w:rFonts w:ascii="Verdana" w:hAnsi="Verdana"/>
          <w:sz w:val="18"/>
          <w:szCs w:val="18"/>
        </w:rPr>
        <w:t xml:space="preserve"> M, </w:t>
      </w:r>
      <w:proofErr w:type="spellStart"/>
      <w:r w:rsidRPr="004234E0">
        <w:rPr>
          <w:rFonts w:ascii="Verdana" w:hAnsi="Verdana"/>
          <w:sz w:val="18"/>
          <w:szCs w:val="18"/>
        </w:rPr>
        <w:t>Kõlves</w:t>
      </w:r>
      <w:proofErr w:type="spellEnd"/>
      <w:r w:rsidRPr="004234E0">
        <w:rPr>
          <w:rFonts w:ascii="Verdana" w:hAnsi="Verdana"/>
          <w:sz w:val="18"/>
          <w:szCs w:val="18"/>
        </w:rPr>
        <w:t xml:space="preserve"> K, </w:t>
      </w:r>
      <w:proofErr w:type="spellStart"/>
      <w:r w:rsidRPr="004234E0">
        <w:rPr>
          <w:rFonts w:ascii="Verdana" w:hAnsi="Verdana"/>
          <w:sz w:val="18"/>
          <w:szCs w:val="18"/>
        </w:rPr>
        <w:t>Aasvee</w:t>
      </w:r>
      <w:proofErr w:type="spellEnd"/>
      <w:r w:rsidRPr="004234E0">
        <w:rPr>
          <w:rFonts w:ascii="Verdana" w:hAnsi="Verdana"/>
          <w:sz w:val="18"/>
          <w:szCs w:val="18"/>
        </w:rPr>
        <w:t xml:space="preserve"> K, </w:t>
      </w:r>
      <w:proofErr w:type="spellStart"/>
      <w:r w:rsidRPr="004234E0">
        <w:rPr>
          <w:rFonts w:ascii="Verdana" w:hAnsi="Verdana"/>
          <w:sz w:val="18"/>
          <w:szCs w:val="18"/>
        </w:rPr>
        <w:t>Värnik</w:t>
      </w:r>
      <w:proofErr w:type="spellEnd"/>
      <w:r w:rsidRPr="004234E0">
        <w:rPr>
          <w:rFonts w:ascii="Verdana" w:hAnsi="Verdana"/>
          <w:sz w:val="18"/>
          <w:szCs w:val="18"/>
        </w:rPr>
        <w:t xml:space="preserve"> A (2010) Sexual behavior, depressive feelings and suicidality among Estonian schoolchildren aged 13 to 15 years. Crisis, 31(3), 128-136. DOI: 10.1027/0227-5910/a000011</w:t>
      </w:r>
    </w:p>
    <w:p w:rsidR="001D043D" w:rsidRPr="001D043D" w:rsidRDefault="001D043D" w:rsidP="00166E4F">
      <w:pPr>
        <w:pStyle w:val="NormalWeb"/>
        <w:spacing w:line="480" w:lineRule="auto"/>
        <w:ind w:left="450" w:hanging="450"/>
        <w:jc w:val="both"/>
        <w:rPr>
          <w:rFonts w:ascii="Verdana" w:hAnsi="Verdana"/>
          <w:color w:val="000000"/>
          <w:sz w:val="18"/>
          <w:szCs w:val="18"/>
          <w:lang w:bidi="en-US"/>
        </w:rPr>
      </w:pPr>
      <w:r>
        <w:rPr>
          <w:rFonts w:ascii="Verdana" w:hAnsi="Verdana"/>
          <w:color w:val="000000"/>
          <w:sz w:val="18"/>
          <w:szCs w:val="18"/>
          <w:lang w:bidi="en-US"/>
        </w:rPr>
        <w:t xml:space="preserve">Horowitz, L.M., Bridge, J.A., Pao, M., &amp; Boudreaux, E.D. (2014). Screening youth for suicide risk in medical settings: Time to ask questions. </w:t>
      </w:r>
      <w:r>
        <w:rPr>
          <w:rFonts w:ascii="Verdana" w:hAnsi="Verdana"/>
          <w:i/>
          <w:color w:val="000000"/>
          <w:sz w:val="18"/>
          <w:szCs w:val="18"/>
          <w:lang w:bidi="en-US"/>
        </w:rPr>
        <w:t xml:space="preserve">American Journal of Preventive Medicine, 47 </w:t>
      </w:r>
      <w:r>
        <w:rPr>
          <w:rFonts w:ascii="Verdana" w:hAnsi="Verdana"/>
          <w:color w:val="000000"/>
          <w:sz w:val="18"/>
          <w:szCs w:val="18"/>
          <w:lang w:bidi="en-US"/>
        </w:rPr>
        <w:t>(3S2), S170-S175.</w:t>
      </w:r>
    </w:p>
    <w:p w:rsidR="001D043D" w:rsidRPr="001D043D" w:rsidRDefault="001D043D" w:rsidP="00166E4F">
      <w:pPr>
        <w:pStyle w:val="NormalWeb"/>
        <w:spacing w:line="480" w:lineRule="auto"/>
        <w:ind w:left="450" w:hanging="450"/>
        <w:jc w:val="both"/>
        <w:rPr>
          <w:rFonts w:ascii="Verdana" w:hAnsi="Verdana"/>
          <w:color w:val="000000"/>
          <w:sz w:val="18"/>
          <w:szCs w:val="18"/>
          <w:lang w:bidi="en-US"/>
        </w:rPr>
      </w:pPr>
      <w:r>
        <w:rPr>
          <w:rFonts w:ascii="Verdana" w:hAnsi="Verdana"/>
          <w:color w:val="000000"/>
          <w:sz w:val="18"/>
          <w:szCs w:val="18"/>
          <w:lang w:bidi="en-US"/>
        </w:rPr>
        <w:t xml:space="preserve">Horowitz, L.M., Ballard, E.D., &amp; Pao, M. (2009). Suicide screening in schools, primary care and emergency departments. </w:t>
      </w:r>
      <w:r>
        <w:rPr>
          <w:rFonts w:ascii="Verdana" w:hAnsi="Verdana"/>
          <w:i/>
          <w:color w:val="000000"/>
          <w:sz w:val="18"/>
          <w:szCs w:val="18"/>
          <w:lang w:bidi="en-US"/>
        </w:rPr>
        <w:t>Current Opinion Pediatrics, 21</w:t>
      </w:r>
      <w:r>
        <w:rPr>
          <w:rFonts w:ascii="Verdana" w:hAnsi="Verdana"/>
          <w:color w:val="000000"/>
          <w:sz w:val="18"/>
          <w:szCs w:val="18"/>
          <w:lang w:bidi="en-US"/>
        </w:rPr>
        <w:t xml:space="preserve"> (5), 620-627.</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Kairi</w:t>
      </w:r>
      <w:proofErr w:type="spellEnd"/>
      <w:r w:rsidRPr="004234E0">
        <w:rPr>
          <w:rFonts w:ascii="Verdana" w:hAnsi="Verdana"/>
          <w:sz w:val="18"/>
          <w:szCs w:val="18"/>
        </w:rPr>
        <w:t xml:space="preserve"> K, De Leo D (2015) Child, Adolescent and Young Adult Suicides: A Comparison Based on the Queensland Suicide Registry. J Child </w:t>
      </w:r>
      <w:proofErr w:type="spellStart"/>
      <w:r w:rsidRPr="004234E0">
        <w:rPr>
          <w:rFonts w:ascii="Verdana" w:hAnsi="Verdana"/>
          <w:sz w:val="18"/>
          <w:szCs w:val="18"/>
        </w:rPr>
        <w:t>Adolesc</w:t>
      </w:r>
      <w:proofErr w:type="spellEnd"/>
      <w:r w:rsidRPr="004234E0">
        <w:rPr>
          <w:rFonts w:ascii="Verdana" w:hAnsi="Verdana"/>
          <w:sz w:val="18"/>
          <w:szCs w:val="18"/>
        </w:rPr>
        <w:t xml:space="preserve"> </w:t>
      </w:r>
      <w:proofErr w:type="spellStart"/>
      <w:r w:rsidRPr="004234E0">
        <w:rPr>
          <w:rFonts w:ascii="Verdana" w:hAnsi="Verdana"/>
          <w:sz w:val="18"/>
          <w:szCs w:val="18"/>
        </w:rPr>
        <w:t>Behav</w:t>
      </w:r>
      <w:proofErr w:type="spellEnd"/>
      <w:r w:rsidRPr="004234E0">
        <w:rPr>
          <w:rFonts w:ascii="Verdana" w:hAnsi="Verdana"/>
          <w:sz w:val="18"/>
          <w:szCs w:val="18"/>
        </w:rPr>
        <w:t xml:space="preserve"> 3:209. doi:10.4172/2375-4494.1000209</w:t>
      </w:r>
    </w:p>
    <w:p w:rsidR="000015AD" w:rsidRDefault="000015AD" w:rsidP="005C108B">
      <w:pPr>
        <w:spacing w:before="100" w:beforeAutospacing="1" w:after="100" w:afterAutospacing="1" w:line="480" w:lineRule="auto"/>
        <w:ind w:left="446" w:hanging="446"/>
        <w:rPr>
          <w:rFonts w:ascii="Verdana" w:hAnsi="Verdana"/>
          <w:sz w:val="18"/>
          <w:szCs w:val="18"/>
        </w:rPr>
      </w:pPr>
      <w:r w:rsidRPr="000015AD">
        <w:rPr>
          <w:rFonts w:ascii="Verdana" w:hAnsi="Verdana"/>
          <w:sz w:val="18"/>
          <w:szCs w:val="18"/>
        </w:rPr>
        <w:t>Kennan, D. (2016). </w:t>
      </w:r>
      <w:r w:rsidRPr="000015AD">
        <w:rPr>
          <w:rFonts w:ascii="Verdana" w:hAnsi="Verdana"/>
          <w:i/>
          <w:iCs/>
          <w:sz w:val="18"/>
          <w:szCs w:val="18"/>
        </w:rPr>
        <w:t>Involving children and young people in social research: navigating the balance between protection and participation</w:t>
      </w:r>
      <w:r w:rsidRPr="000015AD">
        <w:rPr>
          <w:rFonts w:ascii="Verdana" w:hAnsi="Verdana"/>
          <w:sz w:val="18"/>
          <w:szCs w:val="18"/>
        </w:rPr>
        <w:t> (Doctoral dissertation).</w:t>
      </w:r>
    </w:p>
    <w:p w:rsidR="005C108B" w:rsidRPr="004234E0" w:rsidRDefault="005C108B" w:rsidP="005C108B">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Langhinrichsen-Rohling</w:t>
      </w:r>
      <w:proofErr w:type="spellEnd"/>
      <w:r w:rsidRPr="004234E0">
        <w:rPr>
          <w:rFonts w:ascii="Verdana" w:hAnsi="Verdana"/>
          <w:sz w:val="18"/>
          <w:szCs w:val="18"/>
        </w:rPr>
        <w:t xml:space="preserve"> J, Arata, C, O’Brien N, Bowers D, </w:t>
      </w:r>
      <w:proofErr w:type="spellStart"/>
      <w:r w:rsidRPr="004234E0">
        <w:rPr>
          <w:rFonts w:ascii="Verdana" w:hAnsi="Verdana"/>
          <w:sz w:val="18"/>
          <w:szCs w:val="18"/>
        </w:rPr>
        <w:t>Klibert</w:t>
      </w:r>
      <w:proofErr w:type="spellEnd"/>
      <w:r w:rsidRPr="004234E0">
        <w:rPr>
          <w:rFonts w:ascii="Verdana" w:hAnsi="Verdana"/>
          <w:sz w:val="18"/>
          <w:szCs w:val="18"/>
        </w:rPr>
        <w:t xml:space="preserve"> J. Sensitive research with adolescents: Just how upsetting are self-report surveys anyway? Violence and Victims 2006; 21, 425-444. </w:t>
      </w:r>
    </w:p>
    <w:p w:rsidR="00FD4672" w:rsidRPr="00FD4672" w:rsidRDefault="00FD4672" w:rsidP="00C7742E">
      <w:pPr>
        <w:pStyle w:val="NormalWeb"/>
        <w:spacing w:line="480" w:lineRule="auto"/>
        <w:ind w:left="446" w:hanging="446"/>
        <w:rPr>
          <w:rStyle w:val="apple-style-span"/>
          <w:rFonts w:ascii="Verdana" w:hAnsi="Verdana"/>
          <w:color w:val="000000"/>
          <w:sz w:val="18"/>
          <w:szCs w:val="18"/>
        </w:rPr>
      </w:pPr>
      <w:r w:rsidRPr="00FD4672">
        <w:rPr>
          <w:rFonts w:ascii="Verdana" w:hAnsi="Verdana" w:cs="Arial"/>
          <w:color w:val="222222"/>
          <w:sz w:val="18"/>
          <w:szCs w:val="18"/>
          <w:shd w:val="clear" w:color="auto" w:fill="FFFFFF"/>
        </w:rPr>
        <w:t>Macleod, E., Nada</w:t>
      </w:r>
      <w:r w:rsidRPr="00FD4672">
        <w:rPr>
          <w:rFonts w:ascii="Cambria Math" w:hAnsi="Cambria Math" w:cs="Cambria Math"/>
          <w:color w:val="222222"/>
          <w:sz w:val="18"/>
          <w:szCs w:val="18"/>
          <w:shd w:val="clear" w:color="auto" w:fill="FFFFFF"/>
        </w:rPr>
        <w:t>‐</w:t>
      </w:r>
      <w:r w:rsidRPr="00FD4672">
        <w:rPr>
          <w:rFonts w:ascii="Verdana" w:hAnsi="Verdana" w:cs="Arial"/>
          <w:color w:val="222222"/>
          <w:sz w:val="18"/>
          <w:szCs w:val="18"/>
          <w:shd w:val="clear" w:color="auto" w:fill="FFFFFF"/>
        </w:rPr>
        <w:t xml:space="preserve">Raja, S., </w:t>
      </w:r>
      <w:proofErr w:type="spellStart"/>
      <w:r w:rsidRPr="00FD4672">
        <w:rPr>
          <w:rFonts w:ascii="Verdana" w:hAnsi="Verdana" w:cs="Arial"/>
          <w:color w:val="222222"/>
          <w:sz w:val="18"/>
          <w:szCs w:val="18"/>
          <w:shd w:val="clear" w:color="auto" w:fill="FFFFFF"/>
        </w:rPr>
        <w:t>Beautrais</w:t>
      </w:r>
      <w:proofErr w:type="spellEnd"/>
      <w:r w:rsidRPr="00FD4672">
        <w:rPr>
          <w:rFonts w:ascii="Verdana" w:hAnsi="Verdana" w:cs="Arial"/>
          <w:color w:val="222222"/>
          <w:sz w:val="18"/>
          <w:szCs w:val="18"/>
          <w:shd w:val="clear" w:color="auto" w:fill="FFFFFF"/>
        </w:rPr>
        <w:t>, A., Shave, R., &amp; Jordan, V. (2015). Primary prevention of suicide and suicidal behaviour for adolescents in school settings.</w:t>
      </w:r>
      <w:r w:rsidRPr="00FD4672">
        <w:rPr>
          <w:rStyle w:val="apple-converted-space"/>
          <w:rFonts w:ascii="Verdana" w:hAnsi="Verdana" w:cs="Arial"/>
          <w:color w:val="222222"/>
          <w:sz w:val="18"/>
          <w:szCs w:val="18"/>
          <w:shd w:val="clear" w:color="auto" w:fill="FFFFFF"/>
        </w:rPr>
        <w:t> </w:t>
      </w:r>
      <w:r w:rsidRPr="00FD4672">
        <w:rPr>
          <w:rFonts w:ascii="Verdana" w:hAnsi="Verdana" w:cs="Arial"/>
          <w:i/>
          <w:iCs/>
          <w:color w:val="222222"/>
          <w:sz w:val="18"/>
          <w:szCs w:val="18"/>
          <w:shd w:val="clear" w:color="auto" w:fill="FFFFFF"/>
        </w:rPr>
        <w:t>The Cochrane Library</w:t>
      </w:r>
      <w:r w:rsidRPr="00FD4672">
        <w:rPr>
          <w:rFonts w:ascii="Verdana" w:hAnsi="Verdana" w:cs="Arial"/>
          <w:color w:val="222222"/>
          <w:sz w:val="18"/>
          <w:szCs w:val="18"/>
          <w:shd w:val="clear" w:color="auto" w:fill="FFFFFF"/>
        </w:rPr>
        <w:t>.</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lastRenderedPageBreak/>
        <w:t xml:space="preserve">Mazza JJ, Catalano RF, Abbott RD, Haggerty KP. An Examination of the Validity of Retrospective Measures of Suicide Attempts in Youth. J </w:t>
      </w:r>
      <w:proofErr w:type="spellStart"/>
      <w:r w:rsidRPr="004234E0">
        <w:rPr>
          <w:rFonts w:ascii="Verdana" w:hAnsi="Verdana"/>
          <w:sz w:val="18"/>
          <w:szCs w:val="18"/>
        </w:rPr>
        <w:t>Adolesc</w:t>
      </w:r>
      <w:proofErr w:type="spellEnd"/>
      <w:r w:rsidRPr="004234E0">
        <w:rPr>
          <w:rFonts w:ascii="Verdana" w:hAnsi="Verdana"/>
          <w:sz w:val="18"/>
          <w:szCs w:val="18"/>
        </w:rPr>
        <w:t xml:space="preserve"> Health 2011 November; 49(5): 532–537.</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 xml:space="preserve">Nock MK, Borges G, </w:t>
      </w:r>
      <w:proofErr w:type="spellStart"/>
      <w:r w:rsidRPr="004234E0">
        <w:rPr>
          <w:rFonts w:ascii="Verdana" w:hAnsi="Verdana"/>
          <w:sz w:val="18"/>
          <w:szCs w:val="18"/>
        </w:rPr>
        <w:t>Bromet</w:t>
      </w:r>
      <w:proofErr w:type="spellEnd"/>
      <w:r w:rsidRPr="004234E0">
        <w:rPr>
          <w:rFonts w:ascii="Verdana" w:hAnsi="Verdana"/>
          <w:sz w:val="18"/>
          <w:szCs w:val="18"/>
        </w:rPr>
        <w:t xml:space="preserve"> EJ, Cha CB, Kessler, RC, Lee S. Suicide and suicidal behaviour. Epidemiol Rev. 2008; 30(1):133-154.</w:t>
      </w:r>
    </w:p>
    <w:p w:rsidR="00611A27" w:rsidRDefault="00611A27" w:rsidP="00C7742E">
      <w:pPr>
        <w:spacing w:before="100" w:beforeAutospacing="1" w:after="100" w:afterAutospacing="1" w:line="480" w:lineRule="auto"/>
        <w:ind w:left="446" w:hanging="446"/>
        <w:rPr>
          <w:rFonts w:ascii="Verdana" w:hAnsi="Verdana"/>
          <w:sz w:val="18"/>
          <w:szCs w:val="18"/>
        </w:rPr>
      </w:pPr>
      <w:r w:rsidRPr="00611A27">
        <w:rPr>
          <w:rFonts w:ascii="Verdana" w:hAnsi="Verdana"/>
          <w:sz w:val="18"/>
          <w:szCs w:val="18"/>
        </w:rPr>
        <w:t xml:space="preserve">Perry Y, Werner-Seidler A, </w:t>
      </w:r>
      <w:proofErr w:type="spellStart"/>
      <w:r w:rsidRPr="00611A27">
        <w:rPr>
          <w:rFonts w:ascii="Verdana" w:hAnsi="Verdana"/>
          <w:sz w:val="18"/>
          <w:szCs w:val="18"/>
        </w:rPr>
        <w:t>Calear</w:t>
      </w:r>
      <w:proofErr w:type="spellEnd"/>
      <w:r w:rsidRPr="00611A27">
        <w:rPr>
          <w:rFonts w:ascii="Verdana" w:hAnsi="Verdana"/>
          <w:sz w:val="18"/>
          <w:szCs w:val="18"/>
        </w:rPr>
        <w:t xml:space="preserve"> A, &amp; Christensen H. (2016). Web-based and mobile suicide prevention interventions for young people: A systematic review. </w:t>
      </w:r>
      <w:r w:rsidRPr="00611A27">
        <w:rPr>
          <w:rFonts w:ascii="Verdana" w:hAnsi="Verdana"/>
          <w:i/>
          <w:sz w:val="18"/>
          <w:szCs w:val="18"/>
        </w:rPr>
        <w:t>Journal of the Canadian Academy of Child and Adolescent Psychiatry, 25</w:t>
      </w:r>
      <w:r w:rsidRPr="00611A27">
        <w:rPr>
          <w:rFonts w:ascii="Verdana" w:hAnsi="Verdana"/>
          <w:sz w:val="18"/>
          <w:szCs w:val="18"/>
        </w:rPr>
        <w:t xml:space="preserve">(2), 73-79. </w:t>
      </w:r>
    </w:p>
    <w:p w:rsidR="001D6D30" w:rsidRDefault="00A9649B" w:rsidP="00C7742E">
      <w:pPr>
        <w:spacing w:before="100" w:beforeAutospacing="1" w:after="100" w:afterAutospacing="1" w:line="480" w:lineRule="auto"/>
        <w:ind w:left="446" w:hanging="446"/>
        <w:rPr>
          <w:rFonts w:ascii="Verdana" w:hAnsi="Verdana"/>
          <w:sz w:val="18"/>
          <w:szCs w:val="18"/>
        </w:rPr>
      </w:pPr>
      <w:r>
        <w:rPr>
          <w:rFonts w:ascii="Verdana" w:hAnsi="Verdana"/>
          <w:sz w:val="18"/>
          <w:szCs w:val="18"/>
        </w:rPr>
        <w:t xml:space="preserve">Robinson, J., Yuen, H.P., Martin, C., Hughes, A., </w:t>
      </w:r>
      <w:proofErr w:type="spellStart"/>
      <w:r>
        <w:rPr>
          <w:rFonts w:ascii="Verdana" w:hAnsi="Verdana"/>
          <w:sz w:val="18"/>
          <w:szCs w:val="18"/>
        </w:rPr>
        <w:t>Baksheev</w:t>
      </w:r>
      <w:proofErr w:type="spellEnd"/>
      <w:r>
        <w:rPr>
          <w:rFonts w:ascii="Verdana" w:hAnsi="Verdana"/>
          <w:sz w:val="18"/>
          <w:szCs w:val="18"/>
        </w:rPr>
        <w:t xml:space="preserve">, G.N., Dodd, S., Bapat, S., </w:t>
      </w:r>
      <w:proofErr w:type="spellStart"/>
      <w:r>
        <w:rPr>
          <w:rFonts w:ascii="Verdana" w:hAnsi="Verdana"/>
          <w:sz w:val="18"/>
          <w:szCs w:val="18"/>
        </w:rPr>
        <w:t>Schwass</w:t>
      </w:r>
      <w:proofErr w:type="spellEnd"/>
      <w:r>
        <w:rPr>
          <w:rFonts w:ascii="Verdana" w:hAnsi="Verdana"/>
          <w:sz w:val="18"/>
          <w:szCs w:val="18"/>
        </w:rPr>
        <w:t xml:space="preserve">, W., </w:t>
      </w:r>
      <w:proofErr w:type="spellStart"/>
      <w:r>
        <w:rPr>
          <w:rFonts w:ascii="Verdana" w:hAnsi="Verdana"/>
          <w:sz w:val="18"/>
          <w:szCs w:val="18"/>
        </w:rPr>
        <w:t>McGorry</w:t>
      </w:r>
      <w:proofErr w:type="spellEnd"/>
      <w:r>
        <w:rPr>
          <w:rFonts w:ascii="Verdana" w:hAnsi="Verdana"/>
          <w:sz w:val="18"/>
          <w:szCs w:val="18"/>
        </w:rPr>
        <w:t xml:space="preserve">, P., &amp; Yung, A.R. (2011). Does screening high school students for psychological distress, deliberate self-harm, or suicidal ideation cause distress – and is it acceptable? </w:t>
      </w:r>
      <w:r>
        <w:rPr>
          <w:rFonts w:ascii="Verdana" w:hAnsi="Verdana"/>
          <w:i/>
          <w:sz w:val="18"/>
          <w:szCs w:val="18"/>
        </w:rPr>
        <w:t xml:space="preserve">Crisis, 32 </w:t>
      </w:r>
      <w:r>
        <w:rPr>
          <w:rFonts w:ascii="Verdana" w:hAnsi="Verdana"/>
          <w:sz w:val="18"/>
          <w:szCs w:val="18"/>
        </w:rPr>
        <w:t>(5), 254-263.</w:t>
      </w:r>
    </w:p>
    <w:p w:rsidR="005C108B" w:rsidRPr="004234E0" w:rsidRDefault="005C108B" w:rsidP="005C108B">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Ross JG, Sundberg EC, Flint KH. Informed consent in school health research: Why, How and Making it Easy. J Sch Health 1999 May;69(5):171-6.</w:t>
      </w:r>
    </w:p>
    <w:p w:rsidR="00876274" w:rsidRDefault="00876274" w:rsidP="004234E0">
      <w:pPr>
        <w:spacing w:before="100" w:beforeAutospacing="1" w:after="100" w:afterAutospacing="1" w:line="480" w:lineRule="auto"/>
        <w:ind w:left="446" w:hanging="446"/>
        <w:rPr>
          <w:rFonts w:ascii="Verdana" w:hAnsi="Verdana"/>
          <w:sz w:val="18"/>
          <w:szCs w:val="18"/>
        </w:rPr>
      </w:pPr>
      <w:proofErr w:type="spellStart"/>
      <w:r w:rsidRPr="00876274">
        <w:rPr>
          <w:rFonts w:ascii="Verdana" w:hAnsi="Verdana"/>
          <w:sz w:val="18"/>
          <w:szCs w:val="18"/>
        </w:rPr>
        <w:t>Samm</w:t>
      </w:r>
      <w:proofErr w:type="spellEnd"/>
      <w:r w:rsidRPr="00876274">
        <w:rPr>
          <w:rFonts w:ascii="Verdana" w:hAnsi="Verdana"/>
          <w:sz w:val="18"/>
          <w:szCs w:val="18"/>
        </w:rPr>
        <w:t xml:space="preserve"> A, </w:t>
      </w:r>
      <w:proofErr w:type="spellStart"/>
      <w:r w:rsidRPr="00876274">
        <w:rPr>
          <w:rFonts w:ascii="Verdana" w:hAnsi="Verdana"/>
          <w:sz w:val="18"/>
          <w:szCs w:val="18"/>
        </w:rPr>
        <w:t>Tooding</w:t>
      </w:r>
      <w:proofErr w:type="spellEnd"/>
      <w:r w:rsidRPr="00876274">
        <w:rPr>
          <w:rFonts w:ascii="Verdana" w:hAnsi="Verdana"/>
          <w:sz w:val="18"/>
          <w:szCs w:val="18"/>
        </w:rPr>
        <w:t xml:space="preserve"> L-M, </w:t>
      </w:r>
      <w:proofErr w:type="spellStart"/>
      <w:r w:rsidRPr="00876274">
        <w:rPr>
          <w:rFonts w:ascii="Verdana" w:hAnsi="Verdana"/>
          <w:sz w:val="18"/>
          <w:szCs w:val="18"/>
        </w:rPr>
        <w:t>Sisask</w:t>
      </w:r>
      <w:proofErr w:type="spellEnd"/>
      <w:r w:rsidRPr="00876274">
        <w:rPr>
          <w:rFonts w:ascii="Verdana" w:hAnsi="Verdana"/>
          <w:sz w:val="18"/>
          <w:szCs w:val="18"/>
        </w:rPr>
        <w:t xml:space="preserve"> M, </w:t>
      </w:r>
      <w:proofErr w:type="spellStart"/>
      <w:r w:rsidRPr="00876274">
        <w:rPr>
          <w:rFonts w:ascii="Verdana" w:hAnsi="Verdana"/>
          <w:sz w:val="18"/>
          <w:szCs w:val="18"/>
        </w:rPr>
        <w:t>Kolves</w:t>
      </w:r>
      <w:proofErr w:type="spellEnd"/>
      <w:r w:rsidRPr="00876274">
        <w:rPr>
          <w:rFonts w:ascii="Verdana" w:hAnsi="Verdana"/>
          <w:sz w:val="18"/>
          <w:szCs w:val="18"/>
        </w:rPr>
        <w:t xml:space="preserve"> K, </w:t>
      </w:r>
      <w:proofErr w:type="spellStart"/>
      <w:r w:rsidRPr="00876274">
        <w:rPr>
          <w:rFonts w:ascii="Verdana" w:hAnsi="Verdana"/>
          <w:sz w:val="18"/>
          <w:szCs w:val="18"/>
        </w:rPr>
        <w:t>Aasvee</w:t>
      </w:r>
      <w:proofErr w:type="spellEnd"/>
      <w:r w:rsidRPr="00876274">
        <w:rPr>
          <w:rFonts w:ascii="Verdana" w:hAnsi="Verdana"/>
          <w:sz w:val="18"/>
          <w:szCs w:val="18"/>
        </w:rPr>
        <w:t xml:space="preserve"> K, </w:t>
      </w:r>
      <w:proofErr w:type="spellStart"/>
      <w:r w:rsidRPr="00876274">
        <w:rPr>
          <w:rFonts w:ascii="Verdana" w:hAnsi="Verdana"/>
          <w:sz w:val="18"/>
          <w:szCs w:val="18"/>
        </w:rPr>
        <w:t>Värnik</w:t>
      </w:r>
      <w:proofErr w:type="spellEnd"/>
      <w:r w:rsidRPr="00876274">
        <w:rPr>
          <w:rFonts w:ascii="Verdana" w:hAnsi="Verdana"/>
          <w:sz w:val="18"/>
          <w:szCs w:val="18"/>
        </w:rPr>
        <w:t xml:space="preserve"> A (2009) Suicidal thoughts and depressive feelings amongst Estonian schoolchildren: effect of family relationship and family structure. </w:t>
      </w:r>
      <w:r w:rsidRPr="00876274">
        <w:rPr>
          <w:rFonts w:ascii="Verdana" w:hAnsi="Verdana"/>
          <w:i/>
          <w:sz w:val="18"/>
          <w:szCs w:val="18"/>
        </w:rPr>
        <w:t>European Child &amp; Adolescent Psychiatry, §9</w:t>
      </w:r>
      <w:r w:rsidRPr="00876274">
        <w:rPr>
          <w:rFonts w:ascii="Verdana" w:hAnsi="Verdana"/>
          <w:sz w:val="18"/>
          <w:szCs w:val="18"/>
        </w:rPr>
        <w:t>(5), 457-468. DOI: 10.1007/s00787-009-0079-7</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r w:rsidRPr="004234E0">
        <w:rPr>
          <w:rFonts w:ascii="Verdana" w:hAnsi="Verdana"/>
          <w:sz w:val="18"/>
          <w:szCs w:val="18"/>
        </w:rPr>
        <w:t xml:space="preserve">Skinner R, &amp; </w:t>
      </w:r>
      <w:proofErr w:type="spellStart"/>
      <w:r w:rsidRPr="004234E0">
        <w:rPr>
          <w:rFonts w:ascii="Verdana" w:hAnsi="Verdana"/>
          <w:sz w:val="18"/>
          <w:szCs w:val="18"/>
        </w:rPr>
        <w:t>McFaull</w:t>
      </w:r>
      <w:proofErr w:type="spellEnd"/>
      <w:r w:rsidRPr="004234E0">
        <w:rPr>
          <w:rFonts w:ascii="Verdana" w:hAnsi="Verdana"/>
          <w:sz w:val="18"/>
          <w:szCs w:val="18"/>
        </w:rPr>
        <w:t xml:space="preserve"> S. Suicide among children and adolescents in Canada: Trends and sex differences, 1980-2008. CMAJ 2012;12:1029-1034. </w:t>
      </w:r>
    </w:p>
    <w:p w:rsidR="00F95C25" w:rsidRDefault="00F95C25" w:rsidP="004234E0">
      <w:pPr>
        <w:spacing w:before="100" w:beforeAutospacing="1" w:after="100" w:afterAutospacing="1" w:line="480" w:lineRule="auto"/>
        <w:ind w:left="446" w:hanging="446"/>
        <w:rPr>
          <w:rFonts w:ascii="Verdana" w:hAnsi="Verdana"/>
          <w:sz w:val="18"/>
          <w:szCs w:val="18"/>
        </w:rPr>
      </w:pPr>
      <w:r w:rsidRPr="00F95C25">
        <w:rPr>
          <w:rFonts w:ascii="Verdana" w:hAnsi="Verdana"/>
          <w:sz w:val="18"/>
          <w:szCs w:val="18"/>
        </w:rPr>
        <w:t xml:space="preserve">Stanley, N., Ellis, J., </w:t>
      </w:r>
      <w:proofErr w:type="spellStart"/>
      <w:r w:rsidRPr="00F95C25">
        <w:rPr>
          <w:rFonts w:ascii="Verdana" w:hAnsi="Verdana"/>
          <w:sz w:val="18"/>
          <w:szCs w:val="18"/>
        </w:rPr>
        <w:t>Farrelly</w:t>
      </w:r>
      <w:proofErr w:type="spellEnd"/>
      <w:r w:rsidRPr="00F95C25">
        <w:rPr>
          <w:rFonts w:ascii="Verdana" w:hAnsi="Verdana"/>
          <w:sz w:val="18"/>
          <w:szCs w:val="18"/>
        </w:rPr>
        <w:t xml:space="preserve">, N., </w:t>
      </w:r>
      <w:proofErr w:type="spellStart"/>
      <w:r w:rsidRPr="00F95C25">
        <w:rPr>
          <w:rFonts w:ascii="Verdana" w:hAnsi="Verdana"/>
          <w:sz w:val="18"/>
          <w:szCs w:val="18"/>
        </w:rPr>
        <w:t>Hollinghurst</w:t>
      </w:r>
      <w:proofErr w:type="spellEnd"/>
      <w:r w:rsidRPr="00F95C25">
        <w:rPr>
          <w:rFonts w:ascii="Verdana" w:hAnsi="Verdana"/>
          <w:sz w:val="18"/>
          <w:szCs w:val="18"/>
        </w:rPr>
        <w:t xml:space="preserve">, S., &amp; </w:t>
      </w:r>
      <w:proofErr w:type="spellStart"/>
      <w:r w:rsidRPr="00F95C25">
        <w:rPr>
          <w:rFonts w:ascii="Verdana" w:hAnsi="Verdana"/>
          <w:sz w:val="18"/>
          <w:szCs w:val="18"/>
        </w:rPr>
        <w:t>Downe</w:t>
      </w:r>
      <w:proofErr w:type="spellEnd"/>
      <w:r w:rsidRPr="00F95C25">
        <w:rPr>
          <w:rFonts w:ascii="Verdana" w:hAnsi="Verdana"/>
          <w:sz w:val="18"/>
          <w:szCs w:val="18"/>
        </w:rPr>
        <w:t>, S. (2015). Preventing domestic abuse for children and young people: A review of school-based interventions. </w:t>
      </w:r>
      <w:r w:rsidRPr="00F95C25">
        <w:rPr>
          <w:rFonts w:ascii="Verdana" w:hAnsi="Verdana"/>
          <w:i/>
          <w:iCs/>
          <w:sz w:val="18"/>
          <w:szCs w:val="18"/>
        </w:rPr>
        <w:t>Children and youth services review</w:t>
      </w:r>
      <w:r w:rsidRPr="00F95C25">
        <w:rPr>
          <w:rFonts w:ascii="Verdana" w:hAnsi="Verdana"/>
          <w:sz w:val="18"/>
          <w:szCs w:val="18"/>
        </w:rPr>
        <w:t>, </w:t>
      </w:r>
      <w:r w:rsidRPr="00F95C25">
        <w:rPr>
          <w:rFonts w:ascii="Verdana" w:hAnsi="Verdana"/>
          <w:i/>
          <w:iCs/>
          <w:sz w:val="18"/>
          <w:szCs w:val="18"/>
        </w:rPr>
        <w:t>59</w:t>
      </w:r>
      <w:r w:rsidRPr="00F95C25">
        <w:rPr>
          <w:rFonts w:ascii="Verdana" w:hAnsi="Verdana"/>
          <w:sz w:val="18"/>
          <w:szCs w:val="18"/>
        </w:rPr>
        <w:t>, 120-131.</w:t>
      </w:r>
    </w:p>
    <w:p w:rsidR="005F1C43" w:rsidRDefault="005F1C43" w:rsidP="004234E0">
      <w:pPr>
        <w:spacing w:before="100" w:beforeAutospacing="1" w:after="100" w:afterAutospacing="1" w:line="480" w:lineRule="auto"/>
        <w:ind w:left="446" w:hanging="446"/>
        <w:rPr>
          <w:rFonts w:ascii="Verdana" w:hAnsi="Verdana"/>
          <w:sz w:val="18"/>
          <w:szCs w:val="18"/>
        </w:rPr>
      </w:pPr>
      <w:proofErr w:type="spellStart"/>
      <w:r w:rsidRPr="005F1C43">
        <w:rPr>
          <w:rFonts w:ascii="Verdana" w:hAnsi="Verdana"/>
          <w:sz w:val="18"/>
          <w:szCs w:val="18"/>
        </w:rPr>
        <w:lastRenderedPageBreak/>
        <w:t>Torok</w:t>
      </w:r>
      <w:proofErr w:type="spellEnd"/>
      <w:r w:rsidRPr="005F1C43">
        <w:rPr>
          <w:rFonts w:ascii="Verdana" w:hAnsi="Verdana"/>
          <w:sz w:val="18"/>
          <w:szCs w:val="18"/>
        </w:rPr>
        <w:t xml:space="preserve"> M, </w:t>
      </w:r>
      <w:proofErr w:type="spellStart"/>
      <w:r w:rsidRPr="005F1C43">
        <w:rPr>
          <w:rFonts w:ascii="Verdana" w:hAnsi="Verdana"/>
          <w:sz w:val="18"/>
          <w:szCs w:val="18"/>
        </w:rPr>
        <w:t>Calear</w:t>
      </w:r>
      <w:proofErr w:type="spellEnd"/>
      <w:r w:rsidRPr="005F1C43">
        <w:rPr>
          <w:rFonts w:ascii="Verdana" w:hAnsi="Verdana"/>
          <w:sz w:val="18"/>
          <w:szCs w:val="18"/>
        </w:rPr>
        <w:t xml:space="preserve"> A, Shand F, &amp; Christensen H. (2017). A systematic review of mass media campaigns for suicide prevention: Understanding their efficacy and the mechanisms needed for successful behavioral and literacy change. </w:t>
      </w:r>
      <w:r w:rsidRPr="005F1C43">
        <w:rPr>
          <w:rFonts w:ascii="Verdana" w:hAnsi="Verdana"/>
          <w:i/>
          <w:sz w:val="18"/>
          <w:szCs w:val="18"/>
        </w:rPr>
        <w:t>Suicide &amp; Life-Threatening Behavior, 47</w:t>
      </w:r>
      <w:r w:rsidRPr="005F1C43">
        <w:rPr>
          <w:rFonts w:ascii="Verdana" w:hAnsi="Verdana"/>
          <w:sz w:val="18"/>
          <w:szCs w:val="18"/>
        </w:rPr>
        <w:t>(6), 672-687.</w:t>
      </w:r>
    </w:p>
    <w:p w:rsidR="0072766F" w:rsidRDefault="0072766F" w:rsidP="004234E0">
      <w:pPr>
        <w:spacing w:before="100" w:beforeAutospacing="1" w:after="100" w:afterAutospacing="1" w:line="480" w:lineRule="auto"/>
        <w:ind w:left="446" w:hanging="446"/>
        <w:rPr>
          <w:rFonts w:ascii="Verdana" w:hAnsi="Verdana"/>
          <w:sz w:val="18"/>
          <w:szCs w:val="18"/>
        </w:rPr>
      </w:pPr>
      <w:r w:rsidRPr="0072766F">
        <w:rPr>
          <w:rFonts w:ascii="Verdana" w:hAnsi="Verdana"/>
          <w:sz w:val="18"/>
          <w:szCs w:val="18"/>
        </w:rPr>
        <w:t>White, J. (2014). Expanding and democratizing the agenda for preventing youth suicide: Youth participation, cultural responsiveness, and social transformation. </w:t>
      </w:r>
      <w:r w:rsidRPr="0072766F">
        <w:rPr>
          <w:rFonts w:ascii="Verdana" w:hAnsi="Verdana"/>
          <w:i/>
          <w:iCs/>
          <w:sz w:val="18"/>
          <w:szCs w:val="18"/>
        </w:rPr>
        <w:t>Canadian Journal of Community Mental Health</w:t>
      </w:r>
      <w:r w:rsidRPr="0072766F">
        <w:rPr>
          <w:rFonts w:ascii="Verdana" w:hAnsi="Verdana"/>
          <w:sz w:val="18"/>
          <w:szCs w:val="18"/>
        </w:rPr>
        <w:t>, </w:t>
      </w:r>
      <w:r w:rsidRPr="0072766F">
        <w:rPr>
          <w:rFonts w:ascii="Verdana" w:hAnsi="Verdana"/>
          <w:i/>
          <w:iCs/>
          <w:sz w:val="18"/>
          <w:szCs w:val="18"/>
        </w:rPr>
        <w:t>33</w:t>
      </w:r>
      <w:r w:rsidRPr="0072766F">
        <w:rPr>
          <w:rFonts w:ascii="Verdana" w:hAnsi="Verdana"/>
          <w:sz w:val="18"/>
          <w:szCs w:val="18"/>
        </w:rPr>
        <w:t>(1), 95-107.</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Zaborskis</w:t>
      </w:r>
      <w:proofErr w:type="spellEnd"/>
      <w:r w:rsidRPr="004234E0">
        <w:rPr>
          <w:rFonts w:ascii="Verdana" w:hAnsi="Verdana"/>
          <w:sz w:val="18"/>
          <w:szCs w:val="18"/>
        </w:rPr>
        <w:t xml:space="preserve"> A, </w:t>
      </w:r>
      <w:proofErr w:type="spellStart"/>
      <w:r w:rsidRPr="004234E0">
        <w:rPr>
          <w:rFonts w:ascii="Verdana" w:hAnsi="Verdana"/>
          <w:sz w:val="18"/>
          <w:szCs w:val="18"/>
        </w:rPr>
        <w:t>Sirvyte</w:t>
      </w:r>
      <w:proofErr w:type="spellEnd"/>
      <w:r w:rsidRPr="004234E0">
        <w:rPr>
          <w:rFonts w:ascii="Verdana" w:hAnsi="Verdana"/>
          <w:sz w:val="18"/>
          <w:szCs w:val="18"/>
        </w:rPr>
        <w:t xml:space="preserve"> D, &amp; </w:t>
      </w:r>
      <w:proofErr w:type="spellStart"/>
      <w:r w:rsidRPr="004234E0">
        <w:rPr>
          <w:rFonts w:ascii="Verdana" w:hAnsi="Verdana"/>
          <w:sz w:val="18"/>
          <w:szCs w:val="18"/>
        </w:rPr>
        <w:t>Zemaitiene</w:t>
      </w:r>
      <w:proofErr w:type="spellEnd"/>
      <w:r w:rsidRPr="004234E0">
        <w:rPr>
          <w:rFonts w:ascii="Verdana" w:hAnsi="Verdana"/>
          <w:sz w:val="18"/>
          <w:szCs w:val="18"/>
        </w:rPr>
        <w:t xml:space="preserve"> N. (2016). Prevalence and familial predictors of suicidal behaviour among adolescents in Lithuania: A cross-sectional survey 2014. BMC Public Health, 16(1). DOI: 10.1186/s12889-016-3211-x</w:t>
      </w:r>
    </w:p>
    <w:p w:rsidR="004234E0" w:rsidRPr="004234E0" w:rsidRDefault="004234E0" w:rsidP="004234E0">
      <w:pPr>
        <w:spacing w:before="100" w:beforeAutospacing="1" w:after="100" w:afterAutospacing="1" w:line="480" w:lineRule="auto"/>
        <w:ind w:left="446" w:hanging="446"/>
        <w:rPr>
          <w:rFonts w:ascii="Verdana" w:hAnsi="Verdana"/>
          <w:sz w:val="18"/>
          <w:szCs w:val="18"/>
        </w:rPr>
      </w:pPr>
      <w:proofErr w:type="spellStart"/>
      <w:r w:rsidRPr="004234E0">
        <w:rPr>
          <w:rFonts w:ascii="Verdana" w:hAnsi="Verdana"/>
          <w:sz w:val="18"/>
          <w:szCs w:val="18"/>
        </w:rPr>
        <w:t>Zemaitiene</w:t>
      </w:r>
      <w:proofErr w:type="spellEnd"/>
      <w:r w:rsidRPr="004234E0">
        <w:rPr>
          <w:rFonts w:ascii="Verdana" w:hAnsi="Verdana"/>
          <w:sz w:val="18"/>
          <w:szCs w:val="18"/>
        </w:rPr>
        <w:t xml:space="preserve"> N, </w:t>
      </w:r>
      <w:proofErr w:type="spellStart"/>
      <w:r w:rsidRPr="004234E0">
        <w:rPr>
          <w:rFonts w:ascii="Verdana" w:hAnsi="Verdana"/>
          <w:sz w:val="18"/>
          <w:szCs w:val="18"/>
        </w:rPr>
        <w:t>Zaborskis</w:t>
      </w:r>
      <w:proofErr w:type="spellEnd"/>
      <w:r w:rsidRPr="004234E0">
        <w:rPr>
          <w:rFonts w:ascii="Verdana" w:hAnsi="Verdana"/>
          <w:sz w:val="18"/>
          <w:szCs w:val="18"/>
        </w:rPr>
        <w:t xml:space="preserve"> A. Suicidal tendencies and attitude towards freedom to choose suicide among Lithuanian schoolchildren: results from three cross-sectional studies in 1994, 1998, and 2002. BMC Public Health 2005;11;5:83.</w:t>
      </w:r>
    </w:p>
    <w:sectPr w:rsidR="004234E0" w:rsidRPr="004234E0" w:rsidSect="00173DF4">
      <w:headerReference w:type="even" r:id="rId138"/>
      <w:headerReference w:type="default" r:id="rId139"/>
      <w:footerReference w:type="even" r:id="rId140"/>
      <w:footerReference w:type="default" r:id="rId141"/>
      <w:headerReference w:type="first" r:id="rId142"/>
      <w:footerReference w:type="first" r:id="rId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B7" w:rsidRDefault="009159B7" w:rsidP="00DE3DE3">
      <w:pPr>
        <w:spacing w:after="0" w:line="240" w:lineRule="auto"/>
      </w:pPr>
      <w:r>
        <w:separator/>
      </w:r>
    </w:p>
  </w:endnote>
  <w:endnote w:type="continuationSeparator" w:id="0">
    <w:p w:rsidR="009159B7" w:rsidRDefault="009159B7" w:rsidP="00D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taPlusNormal-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taPlusNormal-Italic">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New-Baskerville-Roman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dvTTd6572042">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Gotham-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3A" w:rsidRDefault="00FB4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3158"/>
      <w:docPartObj>
        <w:docPartGallery w:val="Page Numbers (Bottom of Page)"/>
        <w:docPartUnique/>
      </w:docPartObj>
    </w:sdtPr>
    <w:sdtEndPr/>
    <w:sdtContent>
      <w:p w:rsidR="009159B7" w:rsidRDefault="009159B7" w:rsidP="00B75520">
        <w:pPr>
          <w:pStyle w:val="Footer"/>
        </w:pPr>
        <w:r w:rsidRPr="00950E0E">
          <w:rPr>
            <w:rFonts w:ascii="Eras Bold ITC" w:hAnsi="Eras Bold ITC"/>
            <w:color w:val="548DD4"/>
          </w:rPr>
          <w:t>JCSH</w:t>
        </w:r>
        <w:r>
          <w:rPr>
            <w:rFonts w:ascii="Eras Bold ITC" w:hAnsi="Eras Bold ITC"/>
            <w:color w:val="548DD4"/>
          </w:rPr>
          <w:t xml:space="preserve">                                                                         </w:t>
        </w:r>
        <w:r w:rsidR="00FB463A">
          <w:rPr>
            <w:rFonts w:asciiTheme="minorHAnsi" w:hAnsiTheme="minorHAnsi" w:cstheme="minorHAnsi"/>
          </w:rPr>
          <w:t>January</w:t>
        </w:r>
        <w:r>
          <w:rPr>
            <w:rFonts w:asciiTheme="minorHAnsi" w:hAnsiTheme="minorHAnsi" w:cstheme="minorHAnsi"/>
          </w:rPr>
          <w:t xml:space="preserve"> </w:t>
        </w:r>
        <w:r w:rsidR="00FB463A">
          <w:rPr>
            <w:rFonts w:asciiTheme="minorHAnsi" w:hAnsiTheme="minorHAnsi" w:cstheme="minorHAnsi"/>
          </w:rPr>
          <w:t>3</w:t>
        </w:r>
        <w:r>
          <w:t xml:space="preserve"> 202</w:t>
        </w:r>
        <w:r w:rsidR="00FB463A">
          <w:t xml:space="preserve">3   </w:t>
        </w:r>
        <w:r>
          <w:t xml:space="preserve">                                                                          </w:t>
        </w:r>
        <w:r>
          <w:fldChar w:fldCharType="begin"/>
        </w:r>
        <w:r>
          <w:instrText xml:space="preserve"> PAGE   \* MERGEFORMAT </w:instrText>
        </w:r>
        <w:r>
          <w:fldChar w:fldCharType="separate"/>
        </w:r>
        <w:r>
          <w:rPr>
            <w:noProof/>
          </w:rPr>
          <w:t>16</w:t>
        </w:r>
        <w:r>
          <w:rPr>
            <w:noProof/>
          </w:rPr>
          <w:fldChar w:fldCharType="end"/>
        </w:r>
      </w:p>
    </w:sdtContent>
  </w:sdt>
  <w:p w:rsidR="009159B7" w:rsidRDefault="009159B7" w:rsidP="00DE3DE3">
    <w:pPr>
      <w:pStyle w:val="Footer"/>
      <w:jc w:val="center"/>
    </w:pPr>
  </w:p>
  <w:p w:rsidR="009159B7" w:rsidRDefault="009159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3A" w:rsidRDefault="00FB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B7" w:rsidRDefault="009159B7" w:rsidP="00DE3DE3">
      <w:pPr>
        <w:spacing w:after="0" w:line="240" w:lineRule="auto"/>
      </w:pPr>
      <w:r>
        <w:separator/>
      </w:r>
    </w:p>
  </w:footnote>
  <w:footnote w:type="continuationSeparator" w:id="0">
    <w:p w:rsidR="009159B7" w:rsidRDefault="009159B7" w:rsidP="00DE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3A" w:rsidRDefault="00FB4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9B7" w:rsidRDefault="009159B7">
    <w:pPr>
      <w:pStyle w:val="Header"/>
    </w:pPr>
    <w:r>
      <w:rPr>
        <w:noProof/>
        <w:lang w:bidi="ar-SA"/>
      </w:rPr>
      <w:drawing>
        <wp:inline distT="0" distB="0" distL="0" distR="0">
          <wp:extent cx="2164556"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H Header 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4556" cy="769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3A" w:rsidRDefault="00FB4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608"/>
    <w:multiLevelType w:val="hybridMultilevel"/>
    <w:tmpl w:val="2AA217C0"/>
    <w:lvl w:ilvl="0" w:tplc="0409000F">
      <w:start w:val="1"/>
      <w:numFmt w:val="decimal"/>
      <w:lvlText w:val="%1."/>
      <w:lvlJc w:val="left"/>
      <w:pPr>
        <w:tabs>
          <w:tab w:val="num" w:pos="360"/>
        </w:tabs>
        <w:ind w:left="360" w:hanging="360"/>
      </w:pPr>
      <w:rPr>
        <w:rFonts w:hint="default"/>
      </w:rPr>
    </w:lvl>
    <w:lvl w:ilvl="1" w:tplc="4B80F34E">
      <w:start w:val="1"/>
      <w:numFmt w:val="bullet"/>
      <w:lvlText w:val=""/>
      <w:lvlJc w:val="left"/>
      <w:pPr>
        <w:tabs>
          <w:tab w:val="num" w:pos="284"/>
        </w:tabs>
        <w:ind w:left="284" w:hanging="284"/>
      </w:pPr>
      <w:rPr>
        <w:rFonts w:ascii="Symbol"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01285"/>
    <w:multiLevelType w:val="hybridMultilevel"/>
    <w:tmpl w:val="791457A2"/>
    <w:lvl w:ilvl="0" w:tplc="A30C7D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8DD3AD4"/>
    <w:multiLevelType w:val="multilevel"/>
    <w:tmpl w:val="3ED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228A1"/>
    <w:multiLevelType w:val="hybridMultilevel"/>
    <w:tmpl w:val="4A8EBF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915C67"/>
    <w:multiLevelType w:val="hybridMultilevel"/>
    <w:tmpl w:val="4A147806"/>
    <w:lvl w:ilvl="0" w:tplc="4B80F34E">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768D6111"/>
    <w:multiLevelType w:val="hybridMultilevel"/>
    <w:tmpl w:val="3BAA5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6A60D58"/>
    <w:multiLevelType w:val="multilevel"/>
    <w:tmpl w:val="509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9CC"/>
    <w:rsid w:val="000015AD"/>
    <w:rsid w:val="00002035"/>
    <w:rsid w:val="00004401"/>
    <w:rsid w:val="00004BAD"/>
    <w:rsid w:val="00004D05"/>
    <w:rsid w:val="00007DBC"/>
    <w:rsid w:val="00012DAF"/>
    <w:rsid w:val="00014CD3"/>
    <w:rsid w:val="00017CD0"/>
    <w:rsid w:val="00024C2F"/>
    <w:rsid w:val="00032BEE"/>
    <w:rsid w:val="0003372F"/>
    <w:rsid w:val="00034F03"/>
    <w:rsid w:val="00047C0D"/>
    <w:rsid w:val="0005500D"/>
    <w:rsid w:val="00063FF3"/>
    <w:rsid w:val="0006438B"/>
    <w:rsid w:val="000711C2"/>
    <w:rsid w:val="00083417"/>
    <w:rsid w:val="000841F0"/>
    <w:rsid w:val="000859CC"/>
    <w:rsid w:val="00086B97"/>
    <w:rsid w:val="0008708A"/>
    <w:rsid w:val="00091585"/>
    <w:rsid w:val="00092F39"/>
    <w:rsid w:val="000933D8"/>
    <w:rsid w:val="0009418A"/>
    <w:rsid w:val="0009696D"/>
    <w:rsid w:val="000A134C"/>
    <w:rsid w:val="000A3FDB"/>
    <w:rsid w:val="000A747A"/>
    <w:rsid w:val="000B5EAB"/>
    <w:rsid w:val="000B609F"/>
    <w:rsid w:val="000C45C0"/>
    <w:rsid w:val="000C7558"/>
    <w:rsid w:val="000C7CAE"/>
    <w:rsid w:val="000D00F3"/>
    <w:rsid w:val="000D1079"/>
    <w:rsid w:val="000D1184"/>
    <w:rsid w:val="000D1D77"/>
    <w:rsid w:val="000E13CE"/>
    <w:rsid w:val="000E65BA"/>
    <w:rsid w:val="000F0161"/>
    <w:rsid w:val="000F4475"/>
    <w:rsid w:val="000F6228"/>
    <w:rsid w:val="00101D8A"/>
    <w:rsid w:val="00102439"/>
    <w:rsid w:val="0010684C"/>
    <w:rsid w:val="0010710B"/>
    <w:rsid w:val="00111094"/>
    <w:rsid w:val="001236BA"/>
    <w:rsid w:val="00132AF6"/>
    <w:rsid w:val="00132CFC"/>
    <w:rsid w:val="00137A1D"/>
    <w:rsid w:val="001430CD"/>
    <w:rsid w:val="001464B4"/>
    <w:rsid w:val="00155972"/>
    <w:rsid w:val="001565F6"/>
    <w:rsid w:val="001605B6"/>
    <w:rsid w:val="001645A0"/>
    <w:rsid w:val="00166E4F"/>
    <w:rsid w:val="00170409"/>
    <w:rsid w:val="00173DF4"/>
    <w:rsid w:val="001744B0"/>
    <w:rsid w:val="0018313C"/>
    <w:rsid w:val="001918BC"/>
    <w:rsid w:val="00193011"/>
    <w:rsid w:val="001955A6"/>
    <w:rsid w:val="00196EF2"/>
    <w:rsid w:val="001A0E6E"/>
    <w:rsid w:val="001A1D70"/>
    <w:rsid w:val="001A21DC"/>
    <w:rsid w:val="001A7594"/>
    <w:rsid w:val="001B0643"/>
    <w:rsid w:val="001C6ACD"/>
    <w:rsid w:val="001D043D"/>
    <w:rsid w:val="001D6D30"/>
    <w:rsid w:val="001E27F7"/>
    <w:rsid w:val="001F2D30"/>
    <w:rsid w:val="001F3153"/>
    <w:rsid w:val="002014C0"/>
    <w:rsid w:val="00215FAD"/>
    <w:rsid w:val="002218CE"/>
    <w:rsid w:val="00226C13"/>
    <w:rsid w:val="00227D86"/>
    <w:rsid w:val="002333A6"/>
    <w:rsid w:val="002349E3"/>
    <w:rsid w:val="00236E00"/>
    <w:rsid w:val="00243235"/>
    <w:rsid w:val="00247913"/>
    <w:rsid w:val="00251405"/>
    <w:rsid w:val="00252249"/>
    <w:rsid w:val="002525B8"/>
    <w:rsid w:val="00254476"/>
    <w:rsid w:val="002620F6"/>
    <w:rsid w:val="002641DF"/>
    <w:rsid w:val="00267421"/>
    <w:rsid w:val="00271292"/>
    <w:rsid w:val="0027246F"/>
    <w:rsid w:val="002731C9"/>
    <w:rsid w:val="0027514A"/>
    <w:rsid w:val="0027774B"/>
    <w:rsid w:val="00287D14"/>
    <w:rsid w:val="00292546"/>
    <w:rsid w:val="00295BCD"/>
    <w:rsid w:val="002A0800"/>
    <w:rsid w:val="002A110D"/>
    <w:rsid w:val="002A3CF5"/>
    <w:rsid w:val="002A5AC5"/>
    <w:rsid w:val="002A6932"/>
    <w:rsid w:val="002B23C4"/>
    <w:rsid w:val="002B3488"/>
    <w:rsid w:val="002B3B63"/>
    <w:rsid w:val="002B54AD"/>
    <w:rsid w:val="002C64AE"/>
    <w:rsid w:val="002D228F"/>
    <w:rsid w:val="002D36A1"/>
    <w:rsid w:val="002D64EF"/>
    <w:rsid w:val="002E182D"/>
    <w:rsid w:val="002E7019"/>
    <w:rsid w:val="002E77AD"/>
    <w:rsid w:val="002F0246"/>
    <w:rsid w:val="002F1F90"/>
    <w:rsid w:val="002F6EDE"/>
    <w:rsid w:val="002F748C"/>
    <w:rsid w:val="0030057B"/>
    <w:rsid w:val="003027A9"/>
    <w:rsid w:val="00305A92"/>
    <w:rsid w:val="003109E7"/>
    <w:rsid w:val="00315D3B"/>
    <w:rsid w:val="003205D7"/>
    <w:rsid w:val="003218FB"/>
    <w:rsid w:val="00331CBB"/>
    <w:rsid w:val="0033529B"/>
    <w:rsid w:val="003468FD"/>
    <w:rsid w:val="00365C49"/>
    <w:rsid w:val="003667C0"/>
    <w:rsid w:val="003706AC"/>
    <w:rsid w:val="00374F49"/>
    <w:rsid w:val="00380188"/>
    <w:rsid w:val="00380E53"/>
    <w:rsid w:val="0039003F"/>
    <w:rsid w:val="0039620C"/>
    <w:rsid w:val="0039772F"/>
    <w:rsid w:val="003A1FF4"/>
    <w:rsid w:val="003A3F13"/>
    <w:rsid w:val="003B4069"/>
    <w:rsid w:val="003C0F62"/>
    <w:rsid w:val="003C4305"/>
    <w:rsid w:val="003D1473"/>
    <w:rsid w:val="003E25F7"/>
    <w:rsid w:val="003F63A2"/>
    <w:rsid w:val="00402E8E"/>
    <w:rsid w:val="00402F5C"/>
    <w:rsid w:val="00411505"/>
    <w:rsid w:val="00411E1E"/>
    <w:rsid w:val="00411F71"/>
    <w:rsid w:val="004234E0"/>
    <w:rsid w:val="00425BA4"/>
    <w:rsid w:val="00427095"/>
    <w:rsid w:val="004377DF"/>
    <w:rsid w:val="00441658"/>
    <w:rsid w:val="004423BE"/>
    <w:rsid w:val="004430EB"/>
    <w:rsid w:val="00443EB1"/>
    <w:rsid w:val="00452452"/>
    <w:rsid w:val="004549CC"/>
    <w:rsid w:val="004605A9"/>
    <w:rsid w:val="004701D4"/>
    <w:rsid w:val="00476399"/>
    <w:rsid w:val="00480709"/>
    <w:rsid w:val="004823B8"/>
    <w:rsid w:val="00483FBD"/>
    <w:rsid w:val="004926F1"/>
    <w:rsid w:val="004A011D"/>
    <w:rsid w:val="004C021D"/>
    <w:rsid w:val="004C7860"/>
    <w:rsid w:val="004C7C7F"/>
    <w:rsid w:val="004D419D"/>
    <w:rsid w:val="004D6904"/>
    <w:rsid w:val="004D77A2"/>
    <w:rsid w:val="004E002E"/>
    <w:rsid w:val="004F4013"/>
    <w:rsid w:val="00500BA5"/>
    <w:rsid w:val="005060F2"/>
    <w:rsid w:val="00506727"/>
    <w:rsid w:val="00514E4D"/>
    <w:rsid w:val="00514E7A"/>
    <w:rsid w:val="00516701"/>
    <w:rsid w:val="00520D2B"/>
    <w:rsid w:val="00526C78"/>
    <w:rsid w:val="00532677"/>
    <w:rsid w:val="00536A13"/>
    <w:rsid w:val="005462A9"/>
    <w:rsid w:val="005471DB"/>
    <w:rsid w:val="0055619D"/>
    <w:rsid w:val="00571ED7"/>
    <w:rsid w:val="00574CC5"/>
    <w:rsid w:val="0057707D"/>
    <w:rsid w:val="005776A7"/>
    <w:rsid w:val="00581021"/>
    <w:rsid w:val="00582BC6"/>
    <w:rsid w:val="00587010"/>
    <w:rsid w:val="00592BB2"/>
    <w:rsid w:val="0059636B"/>
    <w:rsid w:val="005A0EAB"/>
    <w:rsid w:val="005A7E32"/>
    <w:rsid w:val="005B04CB"/>
    <w:rsid w:val="005B2471"/>
    <w:rsid w:val="005B3A07"/>
    <w:rsid w:val="005B4E90"/>
    <w:rsid w:val="005C108B"/>
    <w:rsid w:val="005C1B98"/>
    <w:rsid w:val="005C1D09"/>
    <w:rsid w:val="005C2BC1"/>
    <w:rsid w:val="005C3B7C"/>
    <w:rsid w:val="005C7D3E"/>
    <w:rsid w:val="005D125E"/>
    <w:rsid w:val="005D134D"/>
    <w:rsid w:val="005D6F04"/>
    <w:rsid w:val="005F1C43"/>
    <w:rsid w:val="005F1E5E"/>
    <w:rsid w:val="005F34DF"/>
    <w:rsid w:val="005F3904"/>
    <w:rsid w:val="005F71F4"/>
    <w:rsid w:val="005F7E81"/>
    <w:rsid w:val="0060296C"/>
    <w:rsid w:val="00603ED5"/>
    <w:rsid w:val="00604B6E"/>
    <w:rsid w:val="00605917"/>
    <w:rsid w:val="00611A27"/>
    <w:rsid w:val="0061262A"/>
    <w:rsid w:val="00616E52"/>
    <w:rsid w:val="0062033E"/>
    <w:rsid w:val="00630880"/>
    <w:rsid w:val="00630BB1"/>
    <w:rsid w:val="00640C22"/>
    <w:rsid w:val="0064292A"/>
    <w:rsid w:val="006437AF"/>
    <w:rsid w:val="0065045D"/>
    <w:rsid w:val="00650BB6"/>
    <w:rsid w:val="00651AF7"/>
    <w:rsid w:val="0065366D"/>
    <w:rsid w:val="0066241B"/>
    <w:rsid w:val="00662ED7"/>
    <w:rsid w:val="00676D9D"/>
    <w:rsid w:val="0068467C"/>
    <w:rsid w:val="0069157E"/>
    <w:rsid w:val="006954BA"/>
    <w:rsid w:val="006A3444"/>
    <w:rsid w:val="006A3547"/>
    <w:rsid w:val="006A45CC"/>
    <w:rsid w:val="006A4D26"/>
    <w:rsid w:val="006A56AA"/>
    <w:rsid w:val="006B09DC"/>
    <w:rsid w:val="006B247D"/>
    <w:rsid w:val="006B3787"/>
    <w:rsid w:val="006C0A39"/>
    <w:rsid w:val="006C5996"/>
    <w:rsid w:val="006D00E7"/>
    <w:rsid w:val="006E197E"/>
    <w:rsid w:val="006E2DB8"/>
    <w:rsid w:val="006F1832"/>
    <w:rsid w:val="006F2C90"/>
    <w:rsid w:val="006F403B"/>
    <w:rsid w:val="00700267"/>
    <w:rsid w:val="00705EBB"/>
    <w:rsid w:val="007079B6"/>
    <w:rsid w:val="00714146"/>
    <w:rsid w:val="00715F49"/>
    <w:rsid w:val="00716982"/>
    <w:rsid w:val="007169B0"/>
    <w:rsid w:val="00716E80"/>
    <w:rsid w:val="00721ADE"/>
    <w:rsid w:val="0072766F"/>
    <w:rsid w:val="0072780F"/>
    <w:rsid w:val="00732AD9"/>
    <w:rsid w:val="00733EC3"/>
    <w:rsid w:val="00737459"/>
    <w:rsid w:val="00742298"/>
    <w:rsid w:val="00746CEA"/>
    <w:rsid w:val="00751964"/>
    <w:rsid w:val="0075291A"/>
    <w:rsid w:val="00753823"/>
    <w:rsid w:val="007561BC"/>
    <w:rsid w:val="00756672"/>
    <w:rsid w:val="00762967"/>
    <w:rsid w:val="007719AE"/>
    <w:rsid w:val="0077280D"/>
    <w:rsid w:val="00775038"/>
    <w:rsid w:val="007757F1"/>
    <w:rsid w:val="007816A9"/>
    <w:rsid w:val="00786292"/>
    <w:rsid w:val="00790D30"/>
    <w:rsid w:val="007952F5"/>
    <w:rsid w:val="007A03DB"/>
    <w:rsid w:val="007A23EB"/>
    <w:rsid w:val="007A2803"/>
    <w:rsid w:val="007A3759"/>
    <w:rsid w:val="007A670F"/>
    <w:rsid w:val="007B364E"/>
    <w:rsid w:val="007C0D70"/>
    <w:rsid w:val="007C3850"/>
    <w:rsid w:val="007C3C95"/>
    <w:rsid w:val="007C5B89"/>
    <w:rsid w:val="007D6B34"/>
    <w:rsid w:val="007D7986"/>
    <w:rsid w:val="007E5660"/>
    <w:rsid w:val="007F5191"/>
    <w:rsid w:val="007F5C06"/>
    <w:rsid w:val="007F6E1B"/>
    <w:rsid w:val="00801F54"/>
    <w:rsid w:val="00804B34"/>
    <w:rsid w:val="00804F77"/>
    <w:rsid w:val="008051BA"/>
    <w:rsid w:val="0080694A"/>
    <w:rsid w:val="008102E4"/>
    <w:rsid w:val="00816094"/>
    <w:rsid w:val="00825A3A"/>
    <w:rsid w:val="00844F33"/>
    <w:rsid w:val="008501F4"/>
    <w:rsid w:val="00853A00"/>
    <w:rsid w:val="008566A4"/>
    <w:rsid w:val="008601BC"/>
    <w:rsid w:val="008704E8"/>
    <w:rsid w:val="00870C7E"/>
    <w:rsid w:val="00871B4E"/>
    <w:rsid w:val="00872214"/>
    <w:rsid w:val="00876274"/>
    <w:rsid w:val="0088360F"/>
    <w:rsid w:val="00884299"/>
    <w:rsid w:val="008903D7"/>
    <w:rsid w:val="008A49D4"/>
    <w:rsid w:val="008A53FE"/>
    <w:rsid w:val="008A5971"/>
    <w:rsid w:val="008A5F6A"/>
    <w:rsid w:val="008A6457"/>
    <w:rsid w:val="008C12F7"/>
    <w:rsid w:val="008C24CE"/>
    <w:rsid w:val="008C5736"/>
    <w:rsid w:val="008D002C"/>
    <w:rsid w:val="008D3429"/>
    <w:rsid w:val="008D7DAB"/>
    <w:rsid w:val="008E2575"/>
    <w:rsid w:val="00901472"/>
    <w:rsid w:val="00901CCC"/>
    <w:rsid w:val="00904416"/>
    <w:rsid w:val="00905A34"/>
    <w:rsid w:val="00911D2D"/>
    <w:rsid w:val="00913555"/>
    <w:rsid w:val="009159B7"/>
    <w:rsid w:val="00917787"/>
    <w:rsid w:val="00925FB9"/>
    <w:rsid w:val="009377DF"/>
    <w:rsid w:val="0094302D"/>
    <w:rsid w:val="00944AB0"/>
    <w:rsid w:val="009504FE"/>
    <w:rsid w:val="00950ABF"/>
    <w:rsid w:val="00950E0E"/>
    <w:rsid w:val="00952946"/>
    <w:rsid w:val="0096126A"/>
    <w:rsid w:val="0096278C"/>
    <w:rsid w:val="009715B6"/>
    <w:rsid w:val="009726E3"/>
    <w:rsid w:val="00977F2A"/>
    <w:rsid w:val="00982E66"/>
    <w:rsid w:val="009862E0"/>
    <w:rsid w:val="00995B58"/>
    <w:rsid w:val="009A337D"/>
    <w:rsid w:val="009A7A42"/>
    <w:rsid w:val="009B35AA"/>
    <w:rsid w:val="009D1F5A"/>
    <w:rsid w:val="009E0131"/>
    <w:rsid w:val="009E21E0"/>
    <w:rsid w:val="009E5193"/>
    <w:rsid w:val="009F370A"/>
    <w:rsid w:val="009F4EAA"/>
    <w:rsid w:val="00A01235"/>
    <w:rsid w:val="00A049AF"/>
    <w:rsid w:val="00A055A0"/>
    <w:rsid w:val="00A05F7F"/>
    <w:rsid w:val="00A10DEB"/>
    <w:rsid w:val="00A14447"/>
    <w:rsid w:val="00A166F2"/>
    <w:rsid w:val="00A232F2"/>
    <w:rsid w:val="00A251B5"/>
    <w:rsid w:val="00A27AD3"/>
    <w:rsid w:val="00A37EED"/>
    <w:rsid w:val="00A40FB9"/>
    <w:rsid w:val="00A42295"/>
    <w:rsid w:val="00A45668"/>
    <w:rsid w:val="00A5020A"/>
    <w:rsid w:val="00A5304E"/>
    <w:rsid w:val="00A55F3A"/>
    <w:rsid w:val="00A6015D"/>
    <w:rsid w:val="00A603C6"/>
    <w:rsid w:val="00A62B22"/>
    <w:rsid w:val="00A6316E"/>
    <w:rsid w:val="00A64AB3"/>
    <w:rsid w:val="00A679F1"/>
    <w:rsid w:val="00A75442"/>
    <w:rsid w:val="00A811E3"/>
    <w:rsid w:val="00A92F51"/>
    <w:rsid w:val="00A96272"/>
    <w:rsid w:val="00A9649B"/>
    <w:rsid w:val="00AA01EE"/>
    <w:rsid w:val="00AA518C"/>
    <w:rsid w:val="00AA7C79"/>
    <w:rsid w:val="00AB1128"/>
    <w:rsid w:val="00AB2034"/>
    <w:rsid w:val="00AB5632"/>
    <w:rsid w:val="00AB74E1"/>
    <w:rsid w:val="00AC38D2"/>
    <w:rsid w:val="00AC44DC"/>
    <w:rsid w:val="00AD0C2D"/>
    <w:rsid w:val="00AD25A4"/>
    <w:rsid w:val="00AD392B"/>
    <w:rsid w:val="00AD3BFF"/>
    <w:rsid w:val="00AD451A"/>
    <w:rsid w:val="00AE4391"/>
    <w:rsid w:val="00AE5D2A"/>
    <w:rsid w:val="00AE7209"/>
    <w:rsid w:val="00AF088B"/>
    <w:rsid w:val="00AF1131"/>
    <w:rsid w:val="00B00848"/>
    <w:rsid w:val="00B041B8"/>
    <w:rsid w:val="00B05E73"/>
    <w:rsid w:val="00B15BC2"/>
    <w:rsid w:val="00B261A1"/>
    <w:rsid w:val="00B267A1"/>
    <w:rsid w:val="00B32358"/>
    <w:rsid w:val="00B33971"/>
    <w:rsid w:val="00B43E1B"/>
    <w:rsid w:val="00B445AC"/>
    <w:rsid w:val="00B44BE0"/>
    <w:rsid w:val="00B45809"/>
    <w:rsid w:val="00B47830"/>
    <w:rsid w:val="00B52C01"/>
    <w:rsid w:val="00B62468"/>
    <w:rsid w:val="00B65DD8"/>
    <w:rsid w:val="00B703D9"/>
    <w:rsid w:val="00B708E7"/>
    <w:rsid w:val="00B72112"/>
    <w:rsid w:val="00B72C31"/>
    <w:rsid w:val="00B75088"/>
    <w:rsid w:val="00B75520"/>
    <w:rsid w:val="00B80D68"/>
    <w:rsid w:val="00B86EB1"/>
    <w:rsid w:val="00B87B4E"/>
    <w:rsid w:val="00B91DD1"/>
    <w:rsid w:val="00B9597A"/>
    <w:rsid w:val="00BA3072"/>
    <w:rsid w:val="00BA7731"/>
    <w:rsid w:val="00BB1AEB"/>
    <w:rsid w:val="00BC66F7"/>
    <w:rsid w:val="00BD45B5"/>
    <w:rsid w:val="00BE07CD"/>
    <w:rsid w:val="00BF1725"/>
    <w:rsid w:val="00BF5D4B"/>
    <w:rsid w:val="00C04995"/>
    <w:rsid w:val="00C0627C"/>
    <w:rsid w:val="00C112B2"/>
    <w:rsid w:val="00C1481C"/>
    <w:rsid w:val="00C25967"/>
    <w:rsid w:val="00C26F1F"/>
    <w:rsid w:val="00C335AB"/>
    <w:rsid w:val="00C416BA"/>
    <w:rsid w:val="00C41872"/>
    <w:rsid w:val="00C44609"/>
    <w:rsid w:val="00C522BB"/>
    <w:rsid w:val="00C54C63"/>
    <w:rsid w:val="00C60402"/>
    <w:rsid w:val="00C625C3"/>
    <w:rsid w:val="00C63453"/>
    <w:rsid w:val="00C71D77"/>
    <w:rsid w:val="00C73C5A"/>
    <w:rsid w:val="00C7742E"/>
    <w:rsid w:val="00C80D33"/>
    <w:rsid w:val="00C93208"/>
    <w:rsid w:val="00CA2808"/>
    <w:rsid w:val="00CA4369"/>
    <w:rsid w:val="00CA4D58"/>
    <w:rsid w:val="00CB66EE"/>
    <w:rsid w:val="00CD0192"/>
    <w:rsid w:val="00CD2A91"/>
    <w:rsid w:val="00CD4884"/>
    <w:rsid w:val="00CE52EE"/>
    <w:rsid w:val="00CE555B"/>
    <w:rsid w:val="00CF24AF"/>
    <w:rsid w:val="00CF6906"/>
    <w:rsid w:val="00CF7BE5"/>
    <w:rsid w:val="00D1441F"/>
    <w:rsid w:val="00D15584"/>
    <w:rsid w:val="00D17D79"/>
    <w:rsid w:val="00D27B40"/>
    <w:rsid w:val="00D308CB"/>
    <w:rsid w:val="00D30FA8"/>
    <w:rsid w:val="00D3212F"/>
    <w:rsid w:val="00D332A5"/>
    <w:rsid w:val="00D34B22"/>
    <w:rsid w:val="00D35E9E"/>
    <w:rsid w:val="00D361D4"/>
    <w:rsid w:val="00D5008B"/>
    <w:rsid w:val="00D51110"/>
    <w:rsid w:val="00D53866"/>
    <w:rsid w:val="00D649D3"/>
    <w:rsid w:val="00D66B1A"/>
    <w:rsid w:val="00D73A49"/>
    <w:rsid w:val="00D73EE7"/>
    <w:rsid w:val="00D934F9"/>
    <w:rsid w:val="00DA20A0"/>
    <w:rsid w:val="00DA691D"/>
    <w:rsid w:val="00DA7E38"/>
    <w:rsid w:val="00DB2314"/>
    <w:rsid w:val="00DB27C7"/>
    <w:rsid w:val="00DB55B9"/>
    <w:rsid w:val="00DD026E"/>
    <w:rsid w:val="00DD3B43"/>
    <w:rsid w:val="00DE3242"/>
    <w:rsid w:val="00DE3DE3"/>
    <w:rsid w:val="00DE517D"/>
    <w:rsid w:val="00DF4C0C"/>
    <w:rsid w:val="00DF51F4"/>
    <w:rsid w:val="00DF7957"/>
    <w:rsid w:val="00E013E1"/>
    <w:rsid w:val="00E0386B"/>
    <w:rsid w:val="00E069F7"/>
    <w:rsid w:val="00E117B5"/>
    <w:rsid w:val="00E13E83"/>
    <w:rsid w:val="00E14403"/>
    <w:rsid w:val="00E14547"/>
    <w:rsid w:val="00E14C07"/>
    <w:rsid w:val="00E20147"/>
    <w:rsid w:val="00E20184"/>
    <w:rsid w:val="00E21796"/>
    <w:rsid w:val="00E2296C"/>
    <w:rsid w:val="00E3152D"/>
    <w:rsid w:val="00E31CD7"/>
    <w:rsid w:val="00E37B1A"/>
    <w:rsid w:val="00E504E5"/>
    <w:rsid w:val="00E52781"/>
    <w:rsid w:val="00E53EBA"/>
    <w:rsid w:val="00E54084"/>
    <w:rsid w:val="00E57A9B"/>
    <w:rsid w:val="00E57E4A"/>
    <w:rsid w:val="00E611A9"/>
    <w:rsid w:val="00E61767"/>
    <w:rsid w:val="00E659CD"/>
    <w:rsid w:val="00E71641"/>
    <w:rsid w:val="00E71BA4"/>
    <w:rsid w:val="00E72B43"/>
    <w:rsid w:val="00E736F2"/>
    <w:rsid w:val="00E73D0D"/>
    <w:rsid w:val="00E8330F"/>
    <w:rsid w:val="00E83B42"/>
    <w:rsid w:val="00E916A6"/>
    <w:rsid w:val="00E9357F"/>
    <w:rsid w:val="00E94656"/>
    <w:rsid w:val="00EA439B"/>
    <w:rsid w:val="00EA64B1"/>
    <w:rsid w:val="00EA6FC3"/>
    <w:rsid w:val="00EA726F"/>
    <w:rsid w:val="00EB4ABD"/>
    <w:rsid w:val="00EC1776"/>
    <w:rsid w:val="00EC5D23"/>
    <w:rsid w:val="00ED41F7"/>
    <w:rsid w:val="00EE1973"/>
    <w:rsid w:val="00EE52D3"/>
    <w:rsid w:val="00EF4999"/>
    <w:rsid w:val="00EF50BC"/>
    <w:rsid w:val="00EF5C25"/>
    <w:rsid w:val="00EF6F35"/>
    <w:rsid w:val="00F07F96"/>
    <w:rsid w:val="00F11A59"/>
    <w:rsid w:val="00F14464"/>
    <w:rsid w:val="00F23D0B"/>
    <w:rsid w:val="00F338AB"/>
    <w:rsid w:val="00F34019"/>
    <w:rsid w:val="00F36B3F"/>
    <w:rsid w:val="00F436D8"/>
    <w:rsid w:val="00F460DC"/>
    <w:rsid w:val="00F5063E"/>
    <w:rsid w:val="00F5245E"/>
    <w:rsid w:val="00F536B4"/>
    <w:rsid w:val="00F66265"/>
    <w:rsid w:val="00F77BD4"/>
    <w:rsid w:val="00F80F8C"/>
    <w:rsid w:val="00F812CA"/>
    <w:rsid w:val="00F82714"/>
    <w:rsid w:val="00F82BEE"/>
    <w:rsid w:val="00F8383D"/>
    <w:rsid w:val="00F867DE"/>
    <w:rsid w:val="00F873AC"/>
    <w:rsid w:val="00F938B5"/>
    <w:rsid w:val="00F94D6F"/>
    <w:rsid w:val="00F95C25"/>
    <w:rsid w:val="00F9715F"/>
    <w:rsid w:val="00FB14C8"/>
    <w:rsid w:val="00FB463A"/>
    <w:rsid w:val="00FC0E85"/>
    <w:rsid w:val="00FC2B6F"/>
    <w:rsid w:val="00FC56F0"/>
    <w:rsid w:val="00FC7E26"/>
    <w:rsid w:val="00FD4672"/>
    <w:rsid w:val="00FD4A95"/>
    <w:rsid w:val="00FD6F51"/>
    <w:rsid w:val="00FE1267"/>
    <w:rsid w:val="00FE1BF1"/>
    <w:rsid w:val="00FE3DE1"/>
    <w:rsid w:val="00FE5500"/>
    <w:rsid w:val="00FE699F"/>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77640E"/>
  <w15:docId w15:val="{F7109341-9265-4FF3-8E81-24052111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semiHidden/>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styleId="NormalWeb">
    <w:name w:val="Normal (Web)"/>
    <w:basedOn w:val="Normal"/>
    <w:uiPriority w:val="99"/>
    <w:rsid w:val="00D649D3"/>
    <w:pPr>
      <w:spacing w:before="100" w:beforeAutospacing="1" w:after="100" w:afterAutospacing="1" w:line="240" w:lineRule="auto"/>
      <w:jc w:val="left"/>
    </w:pPr>
    <w:rPr>
      <w:rFonts w:ascii="Times New Roman" w:eastAsia="MS Mincho" w:hAnsi="Times New Roman"/>
      <w:sz w:val="24"/>
      <w:szCs w:val="24"/>
      <w:lang w:eastAsia="zh-CN" w:bidi="ar-SA"/>
    </w:rPr>
  </w:style>
  <w:style w:type="character" w:styleId="Hyperlink">
    <w:name w:val="Hyperlink"/>
    <w:basedOn w:val="DefaultParagraphFont"/>
    <w:uiPriority w:val="99"/>
    <w:rsid w:val="00D649D3"/>
    <w:rPr>
      <w:color w:val="0000FF"/>
      <w:u w:val="single"/>
    </w:rPr>
  </w:style>
  <w:style w:type="character" w:styleId="FollowedHyperlink">
    <w:name w:val="FollowedHyperlink"/>
    <w:basedOn w:val="DefaultParagraphFont"/>
    <w:uiPriority w:val="99"/>
    <w:semiHidden/>
    <w:unhideWhenUsed/>
    <w:rsid w:val="00137A1D"/>
    <w:rPr>
      <w:color w:val="800080" w:themeColor="followedHyperlink"/>
      <w:u w:val="single"/>
    </w:rPr>
  </w:style>
  <w:style w:type="character" w:customStyle="1" w:styleId="apple-style-span">
    <w:name w:val="apple-style-span"/>
    <w:basedOn w:val="DefaultParagraphFont"/>
    <w:rsid w:val="005C7D3E"/>
  </w:style>
  <w:style w:type="character" w:customStyle="1" w:styleId="title-link-wrapper">
    <w:name w:val="title-link-wrapper"/>
    <w:basedOn w:val="DefaultParagraphFont"/>
    <w:rsid w:val="005C7D3E"/>
  </w:style>
  <w:style w:type="character" w:customStyle="1" w:styleId="hidden">
    <w:name w:val="hidden"/>
    <w:basedOn w:val="DefaultParagraphFont"/>
    <w:rsid w:val="005C7D3E"/>
  </w:style>
  <w:style w:type="character" w:customStyle="1" w:styleId="medium-font">
    <w:name w:val="medium-font"/>
    <w:basedOn w:val="DefaultParagraphFont"/>
    <w:rsid w:val="005C7D3E"/>
  </w:style>
  <w:style w:type="paragraph" w:styleId="BodyTextIndent">
    <w:name w:val="Body Text Indent"/>
    <w:basedOn w:val="Normal"/>
    <w:next w:val="Normal"/>
    <w:link w:val="BodyTextIndentChar"/>
    <w:uiPriority w:val="99"/>
    <w:rsid w:val="00063FF3"/>
    <w:pPr>
      <w:autoSpaceDE w:val="0"/>
      <w:autoSpaceDN w:val="0"/>
      <w:adjustRightInd w:val="0"/>
      <w:spacing w:after="0" w:line="240" w:lineRule="auto"/>
      <w:jc w:val="left"/>
    </w:pPr>
    <w:rPr>
      <w:rFonts w:ascii="Times New Roman" w:hAnsi="Times New Roman"/>
      <w:sz w:val="24"/>
      <w:szCs w:val="24"/>
      <w:lang w:bidi="ar-SA"/>
    </w:rPr>
  </w:style>
  <w:style w:type="character" w:customStyle="1" w:styleId="BodyTextIndentChar">
    <w:name w:val="Body Text Indent Char"/>
    <w:basedOn w:val="DefaultParagraphFont"/>
    <w:link w:val="BodyTextIndent"/>
    <w:uiPriority w:val="99"/>
    <w:rsid w:val="00063FF3"/>
    <w:rPr>
      <w:rFonts w:ascii="Times New Roman" w:hAnsi="Times New Roman"/>
      <w:sz w:val="24"/>
      <w:szCs w:val="24"/>
    </w:rPr>
  </w:style>
  <w:style w:type="character" w:customStyle="1" w:styleId="apple-converted-space">
    <w:name w:val="apple-converted-space"/>
    <w:basedOn w:val="DefaultParagraphFont"/>
    <w:rsid w:val="00630BB1"/>
  </w:style>
  <w:style w:type="paragraph" w:styleId="BodyTextIndent2">
    <w:name w:val="Body Text Indent 2"/>
    <w:basedOn w:val="Normal"/>
    <w:link w:val="BodyTextIndent2Char"/>
    <w:uiPriority w:val="99"/>
    <w:unhideWhenUsed/>
    <w:rsid w:val="006B247D"/>
    <w:pPr>
      <w:spacing w:after="120" w:line="288" w:lineRule="auto"/>
      <w:ind w:left="720" w:hanging="720"/>
      <w:jc w:val="left"/>
    </w:pPr>
    <w:rPr>
      <w:i/>
      <w:iCs/>
      <w:sz w:val="24"/>
      <w:szCs w:val="24"/>
    </w:rPr>
  </w:style>
  <w:style w:type="character" w:customStyle="1" w:styleId="BodyTextIndent2Char">
    <w:name w:val="Body Text Indent 2 Char"/>
    <w:basedOn w:val="DefaultParagraphFont"/>
    <w:link w:val="BodyTextIndent2"/>
    <w:uiPriority w:val="99"/>
    <w:rsid w:val="006B247D"/>
    <w:rPr>
      <w:i/>
      <w:iCs/>
      <w:sz w:val="24"/>
      <w:szCs w:val="24"/>
      <w:lang w:bidi="en-US"/>
    </w:rPr>
  </w:style>
  <w:style w:type="paragraph" w:styleId="BodyTextIndent3">
    <w:name w:val="Body Text Indent 3"/>
    <w:basedOn w:val="Normal"/>
    <w:link w:val="BodyTextIndent3Char"/>
    <w:uiPriority w:val="99"/>
    <w:unhideWhenUsed/>
    <w:rsid w:val="00E71BA4"/>
    <w:pPr>
      <w:autoSpaceDE w:val="0"/>
      <w:autoSpaceDN w:val="0"/>
      <w:adjustRightInd w:val="0"/>
      <w:spacing w:before="100" w:beforeAutospacing="1" w:after="100" w:afterAutospacing="1" w:line="480" w:lineRule="auto"/>
      <w:ind w:left="450" w:hanging="450"/>
      <w:jc w:val="left"/>
    </w:pPr>
    <w:rPr>
      <w:rFonts w:ascii="Verdana" w:hAnsi="Verdana"/>
      <w:i/>
      <w:iCs/>
      <w:sz w:val="18"/>
      <w:szCs w:val="18"/>
    </w:rPr>
  </w:style>
  <w:style w:type="character" w:customStyle="1" w:styleId="BodyTextIndent3Char">
    <w:name w:val="Body Text Indent 3 Char"/>
    <w:basedOn w:val="DefaultParagraphFont"/>
    <w:link w:val="BodyTextIndent3"/>
    <w:uiPriority w:val="99"/>
    <w:rsid w:val="00E71BA4"/>
    <w:rPr>
      <w:rFonts w:ascii="Verdana" w:hAnsi="Verdana"/>
      <w:i/>
      <w:iCs/>
      <w:sz w:val="18"/>
      <w:szCs w:val="18"/>
      <w:lang w:bidi="en-US"/>
    </w:rPr>
  </w:style>
  <w:style w:type="character" w:styleId="UnresolvedMention">
    <w:name w:val="Unresolved Mention"/>
    <w:basedOn w:val="DefaultParagraphFont"/>
    <w:uiPriority w:val="99"/>
    <w:semiHidden/>
    <w:unhideWhenUsed/>
    <w:rsid w:val="0096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925">
      <w:bodyDiv w:val="1"/>
      <w:marLeft w:val="0"/>
      <w:marRight w:val="0"/>
      <w:marTop w:val="0"/>
      <w:marBottom w:val="0"/>
      <w:divBdr>
        <w:top w:val="none" w:sz="0" w:space="0" w:color="auto"/>
        <w:left w:val="none" w:sz="0" w:space="0" w:color="auto"/>
        <w:bottom w:val="none" w:sz="0" w:space="0" w:color="auto"/>
        <w:right w:val="none" w:sz="0" w:space="0" w:color="auto"/>
      </w:divBdr>
    </w:div>
    <w:div w:id="127818719">
      <w:bodyDiv w:val="1"/>
      <w:marLeft w:val="0"/>
      <w:marRight w:val="0"/>
      <w:marTop w:val="0"/>
      <w:marBottom w:val="0"/>
      <w:divBdr>
        <w:top w:val="none" w:sz="0" w:space="0" w:color="auto"/>
        <w:left w:val="none" w:sz="0" w:space="0" w:color="auto"/>
        <w:bottom w:val="none" w:sz="0" w:space="0" w:color="auto"/>
        <w:right w:val="none" w:sz="0" w:space="0" w:color="auto"/>
      </w:divBdr>
    </w:div>
    <w:div w:id="140579764">
      <w:bodyDiv w:val="1"/>
      <w:marLeft w:val="0"/>
      <w:marRight w:val="0"/>
      <w:marTop w:val="0"/>
      <w:marBottom w:val="0"/>
      <w:divBdr>
        <w:top w:val="none" w:sz="0" w:space="0" w:color="auto"/>
        <w:left w:val="none" w:sz="0" w:space="0" w:color="auto"/>
        <w:bottom w:val="none" w:sz="0" w:space="0" w:color="auto"/>
        <w:right w:val="none" w:sz="0" w:space="0" w:color="auto"/>
      </w:divBdr>
      <w:divsChild>
        <w:div w:id="65998946">
          <w:marLeft w:val="0"/>
          <w:marRight w:val="0"/>
          <w:marTop w:val="0"/>
          <w:marBottom w:val="0"/>
          <w:divBdr>
            <w:top w:val="none" w:sz="0" w:space="0" w:color="auto"/>
            <w:left w:val="none" w:sz="0" w:space="0" w:color="auto"/>
            <w:bottom w:val="none" w:sz="0" w:space="0" w:color="auto"/>
            <w:right w:val="none" w:sz="0" w:space="0" w:color="auto"/>
          </w:divBdr>
          <w:divsChild>
            <w:div w:id="512376176">
              <w:marLeft w:val="0"/>
              <w:marRight w:val="0"/>
              <w:marTop w:val="0"/>
              <w:marBottom w:val="0"/>
              <w:divBdr>
                <w:top w:val="none" w:sz="0" w:space="0" w:color="auto"/>
                <w:left w:val="none" w:sz="0" w:space="0" w:color="auto"/>
                <w:bottom w:val="none" w:sz="0" w:space="0" w:color="auto"/>
                <w:right w:val="none" w:sz="0" w:space="0" w:color="auto"/>
              </w:divBdr>
            </w:div>
            <w:div w:id="2082176033">
              <w:marLeft w:val="0"/>
              <w:marRight w:val="0"/>
              <w:marTop w:val="0"/>
              <w:marBottom w:val="0"/>
              <w:divBdr>
                <w:top w:val="none" w:sz="0" w:space="0" w:color="auto"/>
                <w:left w:val="none" w:sz="0" w:space="0" w:color="auto"/>
                <w:bottom w:val="none" w:sz="0" w:space="0" w:color="auto"/>
                <w:right w:val="none" w:sz="0" w:space="0" w:color="auto"/>
              </w:divBdr>
            </w:div>
          </w:divsChild>
        </w:div>
        <w:div w:id="933365707">
          <w:marLeft w:val="0"/>
          <w:marRight w:val="0"/>
          <w:marTop w:val="0"/>
          <w:marBottom w:val="0"/>
          <w:divBdr>
            <w:top w:val="none" w:sz="0" w:space="0" w:color="auto"/>
            <w:left w:val="none" w:sz="0" w:space="0" w:color="auto"/>
            <w:bottom w:val="none" w:sz="0" w:space="0" w:color="auto"/>
            <w:right w:val="none" w:sz="0" w:space="0" w:color="auto"/>
          </w:divBdr>
          <w:divsChild>
            <w:div w:id="100760385">
              <w:marLeft w:val="0"/>
              <w:marRight w:val="0"/>
              <w:marTop w:val="0"/>
              <w:marBottom w:val="0"/>
              <w:divBdr>
                <w:top w:val="none" w:sz="0" w:space="0" w:color="auto"/>
                <w:left w:val="none" w:sz="0" w:space="0" w:color="auto"/>
                <w:bottom w:val="none" w:sz="0" w:space="0" w:color="auto"/>
                <w:right w:val="none" w:sz="0" w:space="0" w:color="auto"/>
              </w:divBdr>
            </w:div>
            <w:div w:id="487982198">
              <w:marLeft w:val="0"/>
              <w:marRight w:val="0"/>
              <w:marTop w:val="0"/>
              <w:marBottom w:val="0"/>
              <w:divBdr>
                <w:top w:val="none" w:sz="0" w:space="0" w:color="auto"/>
                <w:left w:val="none" w:sz="0" w:space="0" w:color="auto"/>
                <w:bottom w:val="none" w:sz="0" w:space="0" w:color="auto"/>
                <w:right w:val="none" w:sz="0" w:space="0" w:color="auto"/>
              </w:divBdr>
            </w:div>
          </w:divsChild>
        </w:div>
        <w:div w:id="1948734820">
          <w:marLeft w:val="0"/>
          <w:marRight w:val="0"/>
          <w:marTop w:val="0"/>
          <w:marBottom w:val="0"/>
          <w:divBdr>
            <w:top w:val="none" w:sz="0" w:space="0" w:color="auto"/>
            <w:left w:val="none" w:sz="0" w:space="0" w:color="auto"/>
            <w:bottom w:val="none" w:sz="0" w:space="0" w:color="auto"/>
            <w:right w:val="none" w:sz="0" w:space="0" w:color="auto"/>
          </w:divBdr>
          <w:divsChild>
            <w:div w:id="44452442">
              <w:marLeft w:val="0"/>
              <w:marRight w:val="0"/>
              <w:marTop w:val="0"/>
              <w:marBottom w:val="0"/>
              <w:divBdr>
                <w:top w:val="none" w:sz="0" w:space="0" w:color="auto"/>
                <w:left w:val="none" w:sz="0" w:space="0" w:color="auto"/>
                <w:bottom w:val="none" w:sz="0" w:space="0" w:color="auto"/>
                <w:right w:val="none" w:sz="0" w:space="0" w:color="auto"/>
              </w:divBdr>
            </w:div>
            <w:div w:id="1570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109">
      <w:bodyDiv w:val="1"/>
      <w:marLeft w:val="0"/>
      <w:marRight w:val="0"/>
      <w:marTop w:val="0"/>
      <w:marBottom w:val="0"/>
      <w:divBdr>
        <w:top w:val="none" w:sz="0" w:space="0" w:color="auto"/>
        <w:left w:val="none" w:sz="0" w:space="0" w:color="auto"/>
        <w:bottom w:val="none" w:sz="0" w:space="0" w:color="auto"/>
        <w:right w:val="none" w:sz="0" w:space="0" w:color="auto"/>
      </w:divBdr>
      <w:divsChild>
        <w:div w:id="98840730">
          <w:marLeft w:val="0"/>
          <w:marRight w:val="0"/>
          <w:marTop w:val="0"/>
          <w:marBottom w:val="0"/>
          <w:divBdr>
            <w:top w:val="none" w:sz="0" w:space="0" w:color="auto"/>
            <w:left w:val="none" w:sz="0" w:space="0" w:color="auto"/>
            <w:bottom w:val="none" w:sz="0" w:space="0" w:color="auto"/>
            <w:right w:val="none" w:sz="0" w:space="0" w:color="auto"/>
          </w:divBdr>
        </w:div>
        <w:div w:id="128402824">
          <w:marLeft w:val="0"/>
          <w:marRight w:val="0"/>
          <w:marTop w:val="0"/>
          <w:marBottom w:val="0"/>
          <w:divBdr>
            <w:top w:val="none" w:sz="0" w:space="0" w:color="auto"/>
            <w:left w:val="none" w:sz="0" w:space="0" w:color="auto"/>
            <w:bottom w:val="none" w:sz="0" w:space="0" w:color="auto"/>
            <w:right w:val="none" w:sz="0" w:space="0" w:color="auto"/>
          </w:divBdr>
          <w:divsChild>
            <w:div w:id="612908518">
              <w:marLeft w:val="0"/>
              <w:marRight w:val="0"/>
              <w:marTop w:val="0"/>
              <w:marBottom w:val="0"/>
              <w:divBdr>
                <w:top w:val="none" w:sz="0" w:space="0" w:color="auto"/>
                <w:left w:val="none" w:sz="0" w:space="0" w:color="auto"/>
                <w:bottom w:val="none" w:sz="0" w:space="0" w:color="auto"/>
                <w:right w:val="none" w:sz="0" w:space="0" w:color="auto"/>
              </w:divBdr>
            </w:div>
            <w:div w:id="9729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40">
      <w:bodyDiv w:val="1"/>
      <w:marLeft w:val="0"/>
      <w:marRight w:val="0"/>
      <w:marTop w:val="0"/>
      <w:marBottom w:val="0"/>
      <w:divBdr>
        <w:top w:val="none" w:sz="0" w:space="0" w:color="auto"/>
        <w:left w:val="none" w:sz="0" w:space="0" w:color="auto"/>
        <w:bottom w:val="none" w:sz="0" w:space="0" w:color="auto"/>
        <w:right w:val="none" w:sz="0" w:space="0" w:color="auto"/>
      </w:divBdr>
      <w:divsChild>
        <w:div w:id="350453269">
          <w:marLeft w:val="0"/>
          <w:marRight w:val="0"/>
          <w:marTop w:val="0"/>
          <w:marBottom w:val="0"/>
          <w:divBdr>
            <w:top w:val="none" w:sz="0" w:space="0" w:color="auto"/>
            <w:left w:val="none" w:sz="0" w:space="0" w:color="auto"/>
            <w:bottom w:val="none" w:sz="0" w:space="0" w:color="auto"/>
            <w:right w:val="none" w:sz="0" w:space="0" w:color="auto"/>
          </w:divBdr>
        </w:div>
        <w:div w:id="1388257712">
          <w:marLeft w:val="0"/>
          <w:marRight w:val="0"/>
          <w:marTop w:val="0"/>
          <w:marBottom w:val="0"/>
          <w:divBdr>
            <w:top w:val="none" w:sz="0" w:space="0" w:color="auto"/>
            <w:left w:val="none" w:sz="0" w:space="0" w:color="auto"/>
            <w:bottom w:val="none" w:sz="0" w:space="0" w:color="auto"/>
            <w:right w:val="none" w:sz="0" w:space="0" w:color="auto"/>
          </w:divBdr>
        </w:div>
        <w:div w:id="1672832872">
          <w:marLeft w:val="0"/>
          <w:marRight w:val="0"/>
          <w:marTop w:val="0"/>
          <w:marBottom w:val="0"/>
          <w:divBdr>
            <w:top w:val="none" w:sz="0" w:space="0" w:color="auto"/>
            <w:left w:val="none" w:sz="0" w:space="0" w:color="auto"/>
            <w:bottom w:val="none" w:sz="0" w:space="0" w:color="auto"/>
            <w:right w:val="none" w:sz="0" w:space="0" w:color="auto"/>
          </w:divBdr>
        </w:div>
        <w:div w:id="2056004329">
          <w:marLeft w:val="0"/>
          <w:marRight w:val="0"/>
          <w:marTop w:val="0"/>
          <w:marBottom w:val="0"/>
          <w:divBdr>
            <w:top w:val="none" w:sz="0" w:space="0" w:color="auto"/>
            <w:left w:val="none" w:sz="0" w:space="0" w:color="auto"/>
            <w:bottom w:val="none" w:sz="0" w:space="0" w:color="auto"/>
            <w:right w:val="none" w:sz="0" w:space="0" w:color="auto"/>
          </w:divBdr>
        </w:div>
      </w:divsChild>
    </w:div>
    <w:div w:id="311642112">
      <w:bodyDiv w:val="1"/>
      <w:marLeft w:val="0"/>
      <w:marRight w:val="0"/>
      <w:marTop w:val="0"/>
      <w:marBottom w:val="0"/>
      <w:divBdr>
        <w:top w:val="none" w:sz="0" w:space="0" w:color="auto"/>
        <w:left w:val="none" w:sz="0" w:space="0" w:color="auto"/>
        <w:bottom w:val="none" w:sz="0" w:space="0" w:color="auto"/>
        <w:right w:val="none" w:sz="0" w:space="0" w:color="auto"/>
      </w:divBdr>
    </w:div>
    <w:div w:id="348677547">
      <w:bodyDiv w:val="1"/>
      <w:marLeft w:val="0"/>
      <w:marRight w:val="0"/>
      <w:marTop w:val="0"/>
      <w:marBottom w:val="0"/>
      <w:divBdr>
        <w:top w:val="none" w:sz="0" w:space="0" w:color="auto"/>
        <w:left w:val="none" w:sz="0" w:space="0" w:color="auto"/>
        <w:bottom w:val="none" w:sz="0" w:space="0" w:color="auto"/>
        <w:right w:val="none" w:sz="0" w:space="0" w:color="auto"/>
      </w:divBdr>
    </w:div>
    <w:div w:id="374240290">
      <w:bodyDiv w:val="1"/>
      <w:marLeft w:val="0"/>
      <w:marRight w:val="0"/>
      <w:marTop w:val="0"/>
      <w:marBottom w:val="0"/>
      <w:divBdr>
        <w:top w:val="none" w:sz="0" w:space="0" w:color="auto"/>
        <w:left w:val="none" w:sz="0" w:space="0" w:color="auto"/>
        <w:bottom w:val="none" w:sz="0" w:space="0" w:color="auto"/>
        <w:right w:val="none" w:sz="0" w:space="0" w:color="auto"/>
      </w:divBdr>
      <w:divsChild>
        <w:div w:id="468785908">
          <w:marLeft w:val="0"/>
          <w:marRight w:val="0"/>
          <w:marTop w:val="0"/>
          <w:marBottom w:val="0"/>
          <w:divBdr>
            <w:top w:val="none" w:sz="0" w:space="0" w:color="auto"/>
            <w:left w:val="none" w:sz="0" w:space="0" w:color="auto"/>
            <w:bottom w:val="none" w:sz="0" w:space="0" w:color="auto"/>
            <w:right w:val="none" w:sz="0" w:space="0" w:color="auto"/>
          </w:divBdr>
          <w:divsChild>
            <w:div w:id="426535911">
              <w:marLeft w:val="0"/>
              <w:marRight w:val="0"/>
              <w:marTop w:val="0"/>
              <w:marBottom w:val="0"/>
              <w:divBdr>
                <w:top w:val="none" w:sz="0" w:space="0" w:color="auto"/>
                <w:left w:val="none" w:sz="0" w:space="0" w:color="auto"/>
                <w:bottom w:val="none" w:sz="0" w:space="0" w:color="auto"/>
                <w:right w:val="none" w:sz="0" w:space="0" w:color="auto"/>
              </w:divBdr>
            </w:div>
            <w:div w:id="595672843">
              <w:marLeft w:val="0"/>
              <w:marRight w:val="0"/>
              <w:marTop w:val="0"/>
              <w:marBottom w:val="0"/>
              <w:divBdr>
                <w:top w:val="none" w:sz="0" w:space="0" w:color="auto"/>
                <w:left w:val="none" w:sz="0" w:space="0" w:color="auto"/>
                <w:bottom w:val="none" w:sz="0" w:space="0" w:color="auto"/>
                <w:right w:val="none" w:sz="0" w:space="0" w:color="auto"/>
              </w:divBdr>
            </w:div>
          </w:divsChild>
        </w:div>
        <w:div w:id="1233388775">
          <w:marLeft w:val="0"/>
          <w:marRight w:val="0"/>
          <w:marTop w:val="0"/>
          <w:marBottom w:val="0"/>
          <w:divBdr>
            <w:top w:val="none" w:sz="0" w:space="0" w:color="auto"/>
            <w:left w:val="none" w:sz="0" w:space="0" w:color="auto"/>
            <w:bottom w:val="none" w:sz="0" w:space="0" w:color="auto"/>
            <w:right w:val="none" w:sz="0" w:space="0" w:color="auto"/>
          </w:divBdr>
        </w:div>
      </w:divsChild>
    </w:div>
    <w:div w:id="404230427">
      <w:bodyDiv w:val="1"/>
      <w:marLeft w:val="0"/>
      <w:marRight w:val="0"/>
      <w:marTop w:val="0"/>
      <w:marBottom w:val="0"/>
      <w:divBdr>
        <w:top w:val="none" w:sz="0" w:space="0" w:color="auto"/>
        <w:left w:val="none" w:sz="0" w:space="0" w:color="auto"/>
        <w:bottom w:val="none" w:sz="0" w:space="0" w:color="auto"/>
        <w:right w:val="none" w:sz="0" w:space="0" w:color="auto"/>
      </w:divBdr>
    </w:div>
    <w:div w:id="410812019">
      <w:bodyDiv w:val="1"/>
      <w:marLeft w:val="0"/>
      <w:marRight w:val="0"/>
      <w:marTop w:val="0"/>
      <w:marBottom w:val="0"/>
      <w:divBdr>
        <w:top w:val="none" w:sz="0" w:space="0" w:color="auto"/>
        <w:left w:val="none" w:sz="0" w:space="0" w:color="auto"/>
        <w:bottom w:val="none" w:sz="0" w:space="0" w:color="auto"/>
        <w:right w:val="none" w:sz="0" w:space="0" w:color="auto"/>
      </w:divBdr>
    </w:div>
    <w:div w:id="425229069">
      <w:bodyDiv w:val="1"/>
      <w:marLeft w:val="0"/>
      <w:marRight w:val="0"/>
      <w:marTop w:val="0"/>
      <w:marBottom w:val="0"/>
      <w:divBdr>
        <w:top w:val="none" w:sz="0" w:space="0" w:color="auto"/>
        <w:left w:val="none" w:sz="0" w:space="0" w:color="auto"/>
        <w:bottom w:val="none" w:sz="0" w:space="0" w:color="auto"/>
        <w:right w:val="none" w:sz="0" w:space="0" w:color="auto"/>
      </w:divBdr>
    </w:div>
    <w:div w:id="446584115">
      <w:bodyDiv w:val="1"/>
      <w:marLeft w:val="60"/>
      <w:marRight w:val="60"/>
      <w:marTop w:val="60"/>
      <w:marBottom w:val="15"/>
      <w:divBdr>
        <w:top w:val="none" w:sz="0" w:space="0" w:color="auto"/>
        <w:left w:val="none" w:sz="0" w:space="0" w:color="auto"/>
        <w:bottom w:val="none" w:sz="0" w:space="0" w:color="auto"/>
        <w:right w:val="none" w:sz="0" w:space="0" w:color="auto"/>
      </w:divBdr>
    </w:div>
    <w:div w:id="510795758">
      <w:bodyDiv w:val="1"/>
      <w:marLeft w:val="0"/>
      <w:marRight w:val="0"/>
      <w:marTop w:val="0"/>
      <w:marBottom w:val="0"/>
      <w:divBdr>
        <w:top w:val="none" w:sz="0" w:space="0" w:color="auto"/>
        <w:left w:val="none" w:sz="0" w:space="0" w:color="auto"/>
        <w:bottom w:val="none" w:sz="0" w:space="0" w:color="auto"/>
        <w:right w:val="none" w:sz="0" w:space="0" w:color="auto"/>
      </w:divBdr>
    </w:div>
    <w:div w:id="553663718">
      <w:bodyDiv w:val="1"/>
      <w:marLeft w:val="0"/>
      <w:marRight w:val="0"/>
      <w:marTop w:val="0"/>
      <w:marBottom w:val="0"/>
      <w:divBdr>
        <w:top w:val="none" w:sz="0" w:space="0" w:color="auto"/>
        <w:left w:val="none" w:sz="0" w:space="0" w:color="auto"/>
        <w:bottom w:val="none" w:sz="0" w:space="0" w:color="auto"/>
        <w:right w:val="none" w:sz="0" w:space="0" w:color="auto"/>
      </w:divBdr>
    </w:div>
    <w:div w:id="645666125">
      <w:bodyDiv w:val="1"/>
      <w:marLeft w:val="0"/>
      <w:marRight w:val="0"/>
      <w:marTop w:val="0"/>
      <w:marBottom w:val="0"/>
      <w:divBdr>
        <w:top w:val="none" w:sz="0" w:space="0" w:color="auto"/>
        <w:left w:val="none" w:sz="0" w:space="0" w:color="auto"/>
        <w:bottom w:val="none" w:sz="0" w:space="0" w:color="auto"/>
        <w:right w:val="none" w:sz="0" w:space="0" w:color="auto"/>
      </w:divBdr>
    </w:div>
    <w:div w:id="665135239">
      <w:bodyDiv w:val="1"/>
      <w:marLeft w:val="0"/>
      <w:marRight w:val="0"/>
      <w:marTop w:val="0"/>
      <w:marBottom w:val="0"/>
      <w:divBdr>
        <w:top w:val="none" w:sz="0" w:space="0" w:color="auto"/>
        <w:left w:val="none" w:sz="0" w:space="0" w:color="auto"/>
        <w:bottom w:val="none" w:sz="0" w:space="0" w:color="auto"/>
        <w:right w:val="none" w:sz="0" w:space="0" w:color="auto"/>
      </w:divBdr>
      <w:divsChild>
        <w:div w:id="1317566891">
          <w:marLeft w:val="0"/>
          <w:marRight w:val="0"/>
          <w:marTop w:val="0"/>
          <w:marBottom w:val="0"/>
          <w:divBdr>
            <w:top w:val="none" w:sz="0" w:space="0" w:color="auto"/>
            <w:left w:val="none" w:sz="0" w:space="0" w:color="auto"/>
            <w:bottom w:val="none" w:sz="0" w:space="0" w:color="auto"/>
            <w:right w:val="none" w:sz="0" w:space="0" w:color="auto"/>
          </w:divBdr>
        </w:div>
        <w:div w:id="891114796">
          <w:marLeft w:val="0"/>
          <w:marRight w:val="0"/>
          <w:marTop w:val="0"/>
          <w:marBottom w:val="0"/>
          <w:divBdr>
            <w:top w:val="none" w:sz="0" w:space="0" w:color="auto"/>
            <w:left w:val="none" w:sz="0" w:space="0" w:color="auto"/>
            <w:bottom w:val="none" w:sz="0" w:space="0" w:color="auto"/>
            <w:right w:val="none" w:sz="0" w:space="0" w:color="auto"/>
          </w:divBdr>
        </w:div>
        <w:div w:id="585967307">
          <w:marLeft w:val="0"/>
          <w:marRight w:val="0"/>
          <w:marTop w:val="0"/>
          <w:marBottom w:val="0"/>
          <w:divBdr>
            <w:top w:val="none" w:sz="0" w:space="0" w:color="auto"/>
            <w:left w:val="none" w:sz="0" w:space="0" w:color="auto"/>
            <w:bottom w:val="none" w:sz="0" w:space="0" w:color="auto"/>
            <w:right w:val="none" w:sz="0" w:space="0" w:color="auto"/>
          </w:divBdr>
        </w:div>
        <w:div w:id="1544946721">
          <w:marLeft w:val="0"/>
          <w:marRight w:val="0"/>
          <w:marTop w:val="0"/>
          <w:marBottom w:val="0"/>
          <w:divBdr>
            <w:top w:val="none" w:sz="0" w:space="0" w:color="auto"/>
            <w:left w:val="none" w:sz="0" w:space="0" w:color="auto"/>
            <w:bottom w:val="none" w:sz="0" w:space="0" w:color="auto"/>
            <w:right w:val="none" w:sz="0" w:space="0" w:color="auto"/>
          </w:divBdr>
        </w:div>
        <w:div w:id="1889566333">
          <w:marLeft w:val="0"/>
          <w:marRight w:val="0"/>
          <w:marTop w:val="0"/>
          <w:marBottom w:val="0"/>
          <w:divBdr>
            <w:top w:val="none" w:sz="0" w:space="0" w:color="auto"/>
            <w:left w:val="none" w:sz="0" w:space="0" w:color="auto"/>
            <w:bottom w:val="none" w:sz="0" w:space="0" w:color="auto"/>
            <w:right w:val="none" w:sz="0" w:space="0" w:color="auto"/>
          </w:divBdr>
        </w:div>
      </w:divsChild>
    </w:div>
    <w:div w:id="687869390">
      <w:bodyDiv w:val="1"/>
      <w:marLeft w:val="0"/>
      <w:marRight w:val="0"/>
      <w:marTop w:val="0"/>
      <w:marBottom w:val="0"/>
      <w:divBdr>
        <w:top w:val="none" w:sz="0" w:space="0" w:color="auto"/>
        <w:left w:val="none" w:sz="0" w:space="0" w:color="auto"/>
        <w:bottom w:val="none" w:sz="0" w:space="0" w:color="auto"/>
        <w:right w:val="none" w:sz="0" w:space="0" w:color="auto"/>
      </w:divBdr>
    </w:div>
    <w:div w:id="737023217">
      <w:bodyDiv w:val="1"/>
      <w:marLeft w:val="4"/>
      <w:marRight w:val="4"/>
      <w:marTop w:val="4"/>
      <w:marBottom w:val="4"/>
      <w:divBdr>
        <w:top w:val="none" w:sz="0" w:space="0" w:color="auto"/>
        <w:left w:val="none" w:sz="0" w:space="0" w:color="auto"/>
        <w:bottom w:val="none" w:sz="0" w:space="0" w:color="auto"/>
        <w:right w:val="none" w:sz="0" w:space="0" w:color="auto"/>
      </w:divBdr>
      <w:divsChild>
        <w:div w:id="934901065">
          <w:marLeft w:val="0"/>
          <w:marRight w:val="0"/>
          <w:marTop w:val="0"/>
          <w:marBottom w:val="0"/>
          <w:divBdr>
            <w:top w:val="none" w:sz="0" w:space="0" w:color="auto"/>
            <w:left w:val="none" w:sz="0" w:space="0" w:color="auto"/>
            <w:bottom w:val="none" w:sz="0" w:space="0" w:color="auto"/>
            <w:right w:val="none" w:sz="0" w:space="0" w:color="auto"/>
          </w:divBdr>
          <w:divsChild>
            <w:div w:id="1935480084">
              <w:marLeft w:val="0"/>
              <w:marRight w:val="0"/>
              <w:marTop w:val="0"/>
              <w:marBottom w:val="180"/>
              <w:divBdr>
                <w:top w:val="none" w:sz="0" w:space="0" w:color="auto"/>
                <w:left w:val="none" w:sz="0" w:space="0" w:color="auto"/>
                <w:bottom w:val="none" w:sz="0" w:space="0" w:color="auto"/>
                <w:right w:val="none" w:sz="0" w:space="0" w:color="auto"/>
              </w:divBdr>
              <w:divsChild>
                <w:div w:id="169754685">
                  <w:marLeft w:val="0"/>
                  <w:marRight w:val="0"/>
                  <w:marTop w:val="0"/>
                  <w:marBottom w:val="0"/>
                  <w:divBdr>
                    <w:top w:val="none" w:sz="0" w:space="0" w:color="auto"/>
                    <w:left w:val="none" w:sz="0" w:space="0" w:color="auto"/>
                    <w:bottom w:val="none" w:sz="0" w:space="0" w:color="auto"/>
                    <w:right w:val="none" w:sz="0" w:space="0" w:color="auto"/>
                  </w:divBdr>
                  <w:divsChild>
                    <w:div w:id="992952835">
                      <w:marLeft w:val="0"/>
                      <w:marRight w:val="0"/>
                      <w:marTop w:val="0"/>
                      <w:marBottom w:val="0"/>
                      <w:divBdr>
                        <w:top w:val="none" w:sz="0" w:space="0" w:color="auto"/>
                        <w:left w:val="none" w:sz="0" w:space="0" w:color="auto"/>
                        <w:bottom w:val="none" w:sz="0" w:space="0" w:color="auto"/>
                        <w:right w:val="none" w:sz="0" w:space="0" w:color="auto"/>
                      </w:divBdr>
                      <w:divsChild>
                        <w:div w:id="5425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02609">
      <w:bodyDiv w:val="1"/>
      <w:marLeft w:val="0"/>
      <w:marRight w:val="0"/>
      <w:marTop w:val="0"/>
      <w:marBottom w:val="0"/>
      <w:divBdr>
        <w:top w:val="none" w:sz="0" w:space="0" w:color="auto"/>
        <w:left w:val="none" w:sz="0" w:space="0" w:color="auto"/>
        <w:bottom w:val="none" w:sz="0" w:space="0" w:color="auto"/>
        <w:right w:val="none" w:sz="0" w:space="0" w:color="auto"/>
      </w:divBdr>
    </w:div>
    <w:div w:id="771973452">
      <w:bodyDiv w:val="1"/>
      <w:marLeft w:val="0"/>
      <w:marRight w:val="0"/>
      <w:marTop w:val="0"/>
      <w:marBottom w:val="0"/>
      <w:divBdr>
        <w:top w:val="none" w:sz="0" w:space="0" w:color="auto"/>
        <w:left w:val="none" w:sz="0" w:space="0" w:color="auto"/>
        <w:bottom w:val="none" w:sz="0" w:space="0" w:color="auto"/>
        <w:right w:val="none" w:sz="0" w:space="0" w:color="auto"/>
      </w:divBdr>
    </w:div>
    <w:div w:id="864639849">
      <w:bodyDiv w:val="1"/>
      <w:marLeft w:val="0"/>
      <w:marRight w:val="0"/>
      <w:marTop w:val="0"/>
      <w:marBottom w:val="0"/>
      <w:divBdr>
        <w:top w:val="none" w:sz="0" w:space="0" w:color="auto"/>
        <w:left w:val="none" w:sz="0" w:space="0" w:color="auto"/>
        <w:bottom w:val="none" w:sz="0" w:space="0" w:color="auto"/>
        <w:right w:val="none" w:sz="0" w:space="0" w:color="auto"/>
      </w:divBdr>
    </w:div>
    <w:div w:id="879633605">
      <w:bodyDiv w:val="1"/>
      <w:marLeft w:val="0"/>
      <w:marRight w:val="0"/>
      <w:marTop w:val="0"/>
      <w:marBottom w:val="0"/>
      <w:divBdr>
        <w:top w:val="none" w:sz="0" w:space="0" w:color="auto"/>
        <w:left w:val="none" w:sz="0" w:space="0" w:color="auto"/>
        <w:bottom w:val="none" w:sz="0" w:space="0" w:color="auto"/>
        <w:right w:val="none" w:sz="0" w:space="0" w:color="auto"/>
      </w:divBdr>
    </w:div>
    <w:div w:id="918489627">
      <w:bodyDiv w:val="1"/>
      <w:marLeft w:val="240"/>
      <w:marRight w:val="240"/>
      <w:marTop w:val="330"/>
      <w:marBottom w:val="0"/>
      <w:divBdr>
        <w:top w:val="none" w:sz="0" w:space="0" w:color="auto"/>
        <w:left w:val="none" w:sz="0" w:space="0" w:color="auto"/>
        <w:bottom w:val="none" w:sz="0" w:space="0" w:color="auto"/>
        <w:right w:val="none" w:sz="0" w:space="0" w:color="auto"/>
      </w:divBdr>
      <w:divsChild>
        <w:div w:id="621107398">
          <w:marLeft w:val="0"/>
          <w:marRight w:val="0"/>
          <w:marTop w:val="375"/>
          <w:marBottom w:val="0"/>
          <w:divBdr>
            <w:top w:val="none" w:sz="0" w:space="0" w:color="auto"/>
            <w:left w:val="none" w:sz="0" w:space="0" w:color="auto"/>
            <w:bottom w:val="none" w:sz="0" w:space="0" w:color="auto"/>
            <w:right w:val="none" w:sz="0" w:space="0" w:color="auto"/>
          </w:divBdr>
          <w:divsChild>
            <w:div w:id="991326537">
              <w:marLeft w:val="0"/>
              <w:marRight w:val="0"/>
              <w:marTop w:val="0"/>
              <w:marBottom w:val="150"/>
              <w:divBdr>
                <w:top w:val="none" w:sz="0" w:space="0" w:color="auto"/>
                <w:left w:val="none" w:sz="0" w:space="0" w:color="auto"/>
                <w:bottom w:val="none" w:sz="0" w:space="0" w:color="auto"/>
                <w:right w:val="none" w:sz="0" w:space="0" w:color="auto"/>
              </w:divBdr>
              <w:divsChild>
                <w:div w:id="942493927">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926112773">
      <w:bodyDiv w:val="1"/>
      <w:marLeft w:val="0"/>
      <w:marRight w:val="0"/>
      <w:marTop w:val="0"/>
      <w:marBottom w:val="0"/>
      <w:divBdr>
        <w:top w:val="none" w:sz="0" w:space="0" w:color="auto"/>
        <w:left w:val="none" w:sz="0" w:space="0" w:color="auto"/>
        <w:bottom w:val="none" w:sz="0" w:space="0" w:color="auto"/>
        <w:right w:val="none" w:sz="0" w:space="0" w:color="auto"/>
      </w:divBdr>
      <w:divsChild>
        <w:div w:id="219832116">
          <w:marLeft w:val="0"/>
          <w:marRight w:val="0"/>
          <w:marTop w:val="0"/>
          <w:marBottom w:val="0"/>
          <w:divBdr>
            <w:top w:val="none" w:sz="0" w:space="0" w:color="auto"/>
            <w:left w:val="none" w:sz="0" w:space="0" w:color="auto"/>
            <w:bottom w:val="none" w:sz="0" w:space="0" w:color="auto"/>
            <w:right w:val="none" w:sz="0" w:space="0" w:color="auto"/>
          </w:divBdr>
        </w:div>
        <w:div w:id="771390521">
          <w:marLeft w:val="0"/>
          <w:marRight w:val="0"/>
          <w:marTop w:val="0"/>
          <w:marBottom w:val="0"/>
          <w:divBdr>
            <w:top w:val="none" w:sz="0" w:space="0" w:color="auto"/>
            <w:left w:val="none" w:sz="0" w:space="0" w:color="auto"/>
            <w:bottom w:val="none" w:sz="0" w:space="0" w:color="auto"/>
            <w:right w:val="none" w:sz="0" w:space="0" w:color="auto"/>
          </w:divBdr>
        </w:div>
        <w:div w:id="859122315">
          <w:marLeft w:val="0"/>
          <w:marRight w:val="0"/>
          <w:marTop w:val="0"/>
          <w:marBottom w:val="0"/>
          <w:divBdr>
            <w:top w:val="none" w:sz="0" w:space="0" w:color="auto"/>
            <w:left w:val="none" w:sz="0" w:space="0" w:color="auto"/>
            <w:bottom w:val="none" w:sz="0" w:space="0" w:color="auto"/>
            <w:right w:val="none" w:sz="0" w:space="0" w:color="auto"/>
          </w:divBdr>
        </w:div>
        <w:div w:id="2043558283">
          <w:marLeft w:val="0"/>
          <w:marRight w:val="0"/>
          <w:marTop w:val="0"/>
          <w:marBottom w:val="0"/>
          <w:divBdr>
            <w:top w:val="none" w:sz="0" w:space="0" w:color="auto"/>
            <w:left w:val="none" w:sz="0" w:space="0" w:color="auto"/>
            <w:bottom w:val="none" w:sz="0" w:space="0" w:color="auto"/>
            <w:right w:val="none" w:sz="0" w:space="0" w:color="auto"/>
          </w:divBdr>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
    <w:div w:id="1059480450">
      <w:bodyDiv w:val="1"/>
      <w:marLeft w:val="0"/>
      <w:marRight w:val="0"/>
      <w:marTop w:val="0"/>
      <w:marBottom w:val="0"/>
      <w:divBdr>
        <w:top w:val="none" w:sz="0" w:space="0" w:color="auto"/>
        <w:left w:val="none" w:sz="0" w:space="0" w:color="auto"/>
        <w:bottom w:val="none" w:sz="0" w:space="0" w:color="auto"/>
        <w:right w:val="none" w:sz="0" w:space="0" w:color="auto"/>
      </w:divBdr>
    </w:div>
    <w:div w:id="1065369754">
      <w:bodyDiv w:val="1"/>
      <w:marLeft w:val="0"/>
      <w:marRight w:val="0"/>
      <w:marTop w:val="0"/>
      <w:marBottom w:val="0"/>
      <w:divBdr>
        <w:top w:val="none" w:sz="0" w:space="0" w:color="auto"/>
        <w:left w:val="none" w:sz="0" w:space="0" w:color="auto"/>
        <w:bottom w:val="none" w:sz="0" w:space="0" w:color="auto"/>
        <w:right w:val="none" w:sz="0" w:space="0" w:color="auto"/>
      </w:divBdr>
      <w:divsChild>
        <w:div w:id="43649618">
          <w:marLeft w:val="0"/>
          <w:marRight w:val="0"/>
          <w:marTop w:val="0"/>
          <w:marBottom w:val="0"/>
          <w:divBdr>
            <w:top w:val="none" w:sz="0" w:space="0" w:color="auto"/>
            <w:left w:val="none" w:sz="0" w:space="0" w:color="auto"/>
            <w:bottom w:val="none" w:sz="0" w:space="0" w:color="auto"/>
            <w:right w:val="none" w:sz="0" w:space="0" w:color="auto"/>
          </w:divBdr>
        </w:div>
        <w:div w:id="896404883">
          <w:marLeft w:val="0"/>
          <w:marRight w:val="0"/>
          <w:marTop w:val="0"/>
          <w:marBottom w:val="0"/>
          <w:divBdr>
            <w:top w:val="none" w:sz="0" w:space="0" w:color="auto"/>
            <w:left w:val="none" w:sz="0" w:space="0" w:color="auto"/>
            <w:bottom w:val="none" w:sz="0" w:space="0" w:color="auto"/>
            <w:right w:val="none" w:sz="0" w:space="0" w:color="auto"/>
          </w:divBdr>
          <w:divsChild>
            <w:div w:id="1228344756">
              <w:marLeft w:val="0"/>
              <w:marRight w:val="0"/>
              <w:marTop w:val="0"/>
              <w:marBottom w:val="0"/>
              <w:divBdr>
                <w:top w:val="none" w:sz="0" w:space="0" w:color="auto"/>
                <w:left w:val="none" w:sz="0" w:space="0" w:color="auto"/>
                <w:bottom w:val="none" w:sz="0" w:space="0" w:color="auto"/>
                <w:right w:val="none" w:sz="0" w:space="0" w:color="auto"/>
              </w:divBdr>
            </w:div>
            <w:div w:id="1995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478">
      <w:bodyDiv w:val="1"/>
      <w:marLeft w:val="60"/>
      <w:marRight w:val="60"/>
      <w:marTop w:val="60"/>
      <w:marBottom w:val="15"/>
      <w:divBdr>
        <w:top w:val="none" w:sz="0" w:space="0" w:color="auto"/>
        <w:left w:val="none" w:sz="0" w:space="0" w:color="auto"/>
        <w:bottom w:val="none" w:sz="0" w:space="0" w:color="auto"/>
        <w:right w:val="none" w:sz="0" w:space="0" w:color="auto"/>
      </w:divBdr>
    </w:div>
    <w:div w:id="1146043106">
      <w:bodyDiv w:val="1"/>
      <w:marLeft w:val="240"/>
      <w:marRight w:val="240"/>
      <w:marTop w:val="330"/>
      <w:marBottom w:val="0"/>
      <w:divBdr>
        <w:top w:val="none" w:sz="0" w:space="0" w:color="auto"/>
        <w:left w:val="none" w:sz="0" w:space="0" w:color="auto"/>
        <w:bottom w:val="none" w:sz="0" w:space="0" w:color="auto"/>
        <w:right w:val="none" w:sz="0" w:space="0" w:color="auto"/>
      </w:divBdr>
      <w:divsChild>
        <w:div w:id="413209219">
          <w:marLeft w:val="0"/>
          <w:marRight w:val="0"/>
          <w:marTop w:val="375"/>
          <w:marBottom w:val="0"/>
          <w:divBdr>
            <w:top w:val="none" w:sz="0" w:space="0" w:color="auto"/>
            <w:left w:val="none" w:sz="0" w:space="0" w:color="auto"/>
            <w:bottom w:val="none" w:sz="0" w:space="0" w:color="auto"/>
            <w:right w:val="none" w:sz="0" w:space="0" w:color="auto"/>
          </w:divBdr>
          <w:divsChild>
            <w:div w:id="478765831">
              <w:marLeft w:val="0"/>
              <w:marRight w:val="0"/>
              <w:marTop w:val="0"/>
              <w:marBottom w:val="150"/>
              <w:divBdr>
                <w:top w:val="none" w:sz="0" w:space="0" w:color="auto"/>
                <w:left w:val="none" w:sz="0" w:space="0" w:color="auto"/>
                <w:bottom w:val="none" w:sz="0" w:space="0" w:color="auto"/>
                <w:right w:val="none" w:sz="0" w:space="0" w:color="auto"/>
              </w:divBdr>
              <w:divsChild>
                <w:div w:id="1213469851">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1179001270">
      <w:bodyDiv w:val="1"/>
      <w:marLeft w:val="0"/>
      <w:marRight w:val="0"/>
      <w:marTop w:val="0"/>
      <w:marBottom w:val="0"/>
      <w:divBdr>
        <w:top w:val="none" w:sz="0" w:space="0" w:color="auto"/>
        <w:left w:val="none" w:sz="0" w:space="0" w:color="auto"/>
        <w:bottom w:val="none" w:sz="0" w:space="0" w:color="auto"/>
        <w:right w:val="none" w:sz="0" w:space="0" w:color="auto"/>
      </w:divBdr>
    </w:div>
    <w:div w:id="1233662613">
      <w:bodyDiv w:val="1"/>
      <w:marLeft w:val="0"/>
      <w:marRight w:val="0"/>
      <w:marTop w:val="0"/>
      <w:marBottom w:val="0"/>
      <w:divBdr>
        <w:top w:val="none" w:sz="0" w:space="0" w:color="auto"/>
        <w:left w:val="none" w:sz="0" w:space="0" w:color="auto"/>
        <w:bottom w:val="none" w:sz="0" w:space="0" w:color="auto"/>
        <w:right w:val="none" w:sz="0" w:space="0" w:color="auto"/>
      </w:divBdr>
    </w:div>
    <w:div w:id="1242368988">
      <w:bodyDiv w:val="1"/>
      <w:marLeft w:val="240"/>
      <w:marRight w:val="240"/>
      <w:marTop w:val="330"/>
      <w:marBottom w:val="0"/>
      <w:divBdr>
        <w:top w:val="none" w:sz="0" w:space="0" w:color="auto"/>
        <w:left w:val="none" w:sz="0" w:space="0" w:color="auto"/>
        <w:bottom w:val="none" w:sz="0" w:space="0" w:color="auto"/>
        <w:right w:val="none" w:sz="0" w:space="0" w:color="auto"/>
      </w:divBdr>
      <w:divsChild>
        <w:div w:id="750463618">
          <w:marLeft w:val="0"/>
          <w:marRight w:val="0"/>
          <w:marTop w:val="375"/>
          <w:marBottom w:val="0"/>
          <w:divBdr>
            <w:top w:val="none" w:sz="0" w:space="0" w:color="auto"/>
            <w:left w:val="none" w:sz="0" w:space="0" w:color="auto"/>
            <w:bottom w:val="none" w:sz="0" w:space="0" w:color="auto"/>
            <w:right w:val="none" w:sz="0" w:space="0" w:color="auto"/>
          </w:divBdr>
          <w:divsChild>
            <w:div w:id="1304240064">
              <w:marLeft w:val="0"/>
              <w:marRight w:val="0"/>
              <w:marTop w:val="0"/>
              <w:marBottom w:val="150"/>
              <w:divBdr>
                <w:top w:val="none" w:sz="0" w:space="0" w:color="auto"/>
                <w:left w:val="none" w:sz="0" w:space="0" w:color="auto"/>
                <w:bottom w:val="none" w:sz="0" w:space="0" w:color="auto"/>
                <w:right w:val="none" w:sz="0" w:space="0" w:color="auto"/>
              </w:divBdr>
              <w:divsChild>
                <w:div w:id="1906446699">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1275483200">
      <w:bodyDiv w:val="1"/>
      <w:marLeft w:val="0"/>
      <w:marRight w:val="0"/>
      <w:marTop w:val="0"/>
      <w:marBottom w:val="0"/>
      <w:divBdr>
        <w:top w:val="none" w:sz="0" w:space="0" w:color="auto"/>
        <w:left w:val="none" w:sz="0" w:space="0" w:color="auto"/>
        <w:bottom w:val="none" w:sz="0" w:space="0" w:color="auto"/>
        <w:right w:val="none" w:sz="0" w:space="0" w:color="auto"/>
      </w:divBdr>
    </w:div>
    <w:div w:id="1316882232">
      <w:bodyDiv w:val="1"/>
      <w:marLeft w:val="0"/>
      <w:marRight w:val="0"/>
      <w:marTop w:val="0"/>
      <w:marBottom w:val="0"/>
      <w:divBdr>
        <w:top w:val="none" w:sz="0" w:space="0" w:color="auto"/>
        <w:left w:val="none" w:sz="0" w:space="0" w:color="auto"/>
        <w:bottom w:val="none" w:sz="0" w:space="0" w:color="auto"/>
        <w:right w:val="none" w:sz="0" w:space="0" w:color="auto"/>
      </w:divBdr>
      <w:divsChild>
        <w:div w:id="1343707201">
          <w:marLeft w:val="0"/>
          <w:marRight w:val="0"/>
          <w:marTop w:val="0"/>
          <w:marBottom w:val="0"/>
          <w:divBdr>
            <w:top w:val="none" w:sz="0" w:space="0" w:color="auto"/>
            <w:left w:val="none" w:sz="0" w:space="0" w:color="auto"/>
            <w:bottom w:val="none" w:sz="0" w:space="0" w:color="auto"/>
            <w:right w:val="none" w:sz="0" w:space="0" w:color="auto"/>
          </w:divBdr>
        </w:div>
        <w:div w:id="1540363170">
          <w:marLeft w:val="0"/>
          <w:marRight w:val="0"/>
          <w:marTop w:val="0"/>
          <w:marBottom w:val="0"/>
          <w:divBdr>
            <w:top w:val="none" w:sz="0" w:space="0" w:color="auto"/>
            <w:left w:val="none" w:sz="0" w:space="0" w:color="auto"/>
            <w:bottom w:val="none" w:sz="0" w:space="0" w:color="auto"/>
            <w:right w:val="none" w:sz="0" w:space="0" w:color="auto"/>
          </w:divBdr>
        </w:div>
      </w:divsChild>
    </w:div>
    <w:div w:id="1353149738">
      <w:bodyDiv w:val="1"/>
      <w:marLeft w:val="0"/>
      <w:marRight w:val="0"/>
      <w:marTop w:val="0"/>
      <w:marBottom w:val="0"/>
      <w:divBdr>
        <w:top w:val="none" w:sz="0" w:space="0" w:color="auto"/>
        <w:left w:val="none" w:sz="0" w:space="0" w:color="auto"/>
        <w:bottom w:val="none" w:sz="0" w:space="0" w:color="auto"/>
        <w:right w:val="none" w:sz="0" w:space="0" w:color="auto"/>
      </w:divBdr>
      <w:divsChild>
        <w:div w:id="993030524">
          <w:marLeft w:val="0"/>
          <w:marRight w:val="0"/>
          <w:marTop w:val="0"/>
          <w:marBottom w:val="0"/>
          <w:divBdr>
            <w:top w:val="none" w:sz="0" w:space="3" w:color="auto"/>
            <w:left w:val="none" w:sz="0" w:space="0" w:color="auto"/>
            <w:bottom w:val="none" w:sz="0" w:space="6" w:color="auto"/>
            <w:right w:val="none" w:sz="0" w:space="0" w:color="auto"/>
          </w:divBdr>
        </w:div>
      </w:divsChild>
    </w:div>
    <w:div w:id="1399015744">
      <w:bodyDiv w:val="1"/>
      <w:marLeft w:val="0"/>
      <w:marRight w:val="0"/>
      <w:marTop w:val="0"/>
      <w:marBottom w:val="0"/>
      <w:divBdr>
        <w:top w:val="none" w:sz="0" w:space="0" w:color="auto"/>
        <w:left w:val="none" w:sz="0" w:space="0" w:color="auto"/>
        <w:bottom w:val="none" w:sz="0" w:space="0" w:color="auto"/>
        <w:right w:val="none" w:sz="0" w:space="0" w:color="auto"/>
      </w:divBdr>
    </w:div>
    <w:div w:id="1448429651">
      <w:bodyDiv w:val="1"/>
      <w:marLeft w:val="60"/>
      <w:marRight w:val="60"/>
      <w:marTop w:val="60"/>
      <w:marBottom w:val="15"/>
      <w:divBdr>
        <w:top w:val="none" w:sz="0" w:space="0" w:color="auto"/>
        <w:left w:val="none" w:sz="0" w:space="0" w:color="auto"/>
        <w:bottom w:val="none" w:sz="0" w:space="0" w:color="auto"/>
        <w:right w:val="none" w:sz="0" w:space="0" w:color="auto"/>
      </w:divBdr>
    </w:div>
    <w:div w:id="1452742845">
      <w:bodyDiv w:val="1"/>
      <w:marLeft w:val="0"/>
      <w:marRight w:val="0"/>
      <w:marTop w:val="0"/>
      <w:marBottom w:val="0"/>
      <w:divBdr>
        <w:top w:val="none" w:sz="0" w:space="0" w:color="auto"/>
        <w:left w:val="none" w:sz="0" w:space="0" w:color="auto"/>
        <w:bottom w:val="none" w:sz="0" w:space="0" w:color="auto"/>
        <w:right w:val="none" w:sz="0" w:space="0" w:color="auto"/>
      </w:divBdr>
    </w:div>
    <w:div w:id="1682850924">
      <w:bodyDiv w:val="1"/>
      <w:marLeft w:val="0"/>
      <w:marRight w:val="0"/>
      <w:marTop w:val="0"/>
      <w:marBottom w:val="0"/>
      <w:divBdr>
        <w:top w:val="none" w:sz="0" w:space="0" w:color="auto"/>
        <w:left w:val="none" w:sz="0" w:space="0" w:color="auto"/>
        <w:bottom w:val="none" w:sz="0" w:space="0" w:color="auto"/>
        <w:right w:val="none" w:sz="0" w:space="0" w:color="auto"/>
      </w:divBdr>
      <w:divsChild>
        <w:div w:id="1353797680">
          <w:marLeft w:val="0"/>
          <w:marRight w:val="0"/>
          <w:marTop w:val="0"/>
          <w:marBottom w:val="166"/>
          <w:divBdr>
            <w:top w:val="none" w:sz="0" w:space="0" w:color="auto"/>
            <w:left w:val="none" w:sz="0" w:space="0" w:color="auto"/>
            <w:bottom w:val="none" w:sz="0" w:space="0" w:color="auto"/>
            <w:right w:val="none" w:sz="0" w:space="0" w:color="auto"/>
          </w:divBdr>
          <w:divsChild>
            <w:div w:id="1814181030">
              <w:marLeft w:val="0"/>
              <w:marRight w:val="0"/>
              <w:marTop w:val="0"/>
              <w:marBottom w:val="0"/>
              <w:divBdr>
                <w:top w:val="none" w:sz="0" w:space="0" w:color="auto"/>
                <w:left w:val="none" w:sz="0" w:space="0" w:color="auto"/>
                <w:bottom w:val="none" w:sz="0" w:space="0" w:color="auto"/>
                <w:right w:val="none" w:sz="0" w:space="0" w:color="auto"/>
              </w:divBdr>
              <w:divsChild>
                <w:div w:id="1795249837">
                  <w:marLeft w:val="0"/>
                  <w:marRight w:val="0"/>
                  <w:marTop w:val="0"/>
                  <w:marBottom w:val="0"/>
                  <w:divBdr>
                    <w:top w:val="none" w:sz="0" w:space="0" w:color="auto"/>
                    <w:left w:val="none" w:sz="0" w:space="0" w:color="auto"/>
                    <w:bottom w:val="none" w:sz="0" w:space="0" w:color="auto"/>
                    <w:right w:val="none" w:sz="0" w:space="0" w:color="auto"/>
                  </w:divBdr>
                  <w:divsChild>
                    <w:div w:id="465123668">
                      <w:marLeft w:val="0"/>
                      <w:marRight w:val="0"/>
                      <w:marTop w:val="0"/>
                      <w:marBottom w:val="0"/>
                      <w:divBdr>
                        <w:top w:val="none" w:sz="0" w:space="0" w:color="auto"/>
                        <w:left w:val="none" w:sz="0" w:space="0" w:color="auto"/>
                        <w:bottom w:val="none" w:sz="0" w:space="0" w:color="auto"/>
                        <w:right w:val="none" w:sz="0" w:space="0" w:color="auto"/>
                      </w:divBdr>
                      <w:divsChild>
                        <w:div w:id="2108647215">
                          <w:marLeft w:val="0"/>
                          <w:marRight w:val="0"/>
                          <w:marTop w:val="0"/>
                          <w:marBottom w:val="0"/>
                          <w:divBdr>
                            <w:top w:val="none" w:sz="0" w:space="0" w:color="auto"/>
                            <w:left w:val="none" w:sz="0" w:space="0" w:color="auto"/>
                            <w:bottom w:val="none" w:sz="0" w:space="0" w:color="auto"/>
                            <w:right w:val="none" w:sz="0" w:space="0" w:color="auto"/>
                          </w:divBdr>
                        </w:div>
                        <w:div w:id="6513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554">
                  <w:marLeft w:val="0"/>
                  <w:marRight w:val="0"/>
                  <w:marTop w:val="0"/>
                  <w:marBottom w:val="0"/>
                  <w:divBdr>
                    <w:top w:val="none" w:sz="0" w:space="0" w:color="auto"/>
                    <w:left w:val="none" w:sz="0" w:space="0" w:color="auto"/>
                    <w:bottom w:val="none" w:sz="0" w:space="0" w:color="auto"/>
                    <w:right w:val="none" w:sz="0" w:space="0" w:color="auto"/>
                  </w:divBdr>
                  <w:divsChild>
                    <w:div w:id="1456371765">
                      <w:marLeft w:val="0"/>
                      <w:marRight w:val="0"/>
                      <w:marTop w:val="0"/>
                      <w:marBottom w:val="0"/>
                      <w:divBdr>
                        <w:top w:val="none" w:sz="0" w:space="0" w:color="auto"/>
                        <w:left w:val="none" w:sz="0" w:space="0" w:color="auto"/>
                        <w:bottom w:val="none" w:sz="0" w:space="0" w:color="auto"/>
                        <w:right w:val="none" w:sz="0" w:space="0" w:color="auto"/>
                      </w:divBdr>
                    </w:div>
                    <w:div w:id="680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1747">
          <w:marLeft w:val="0"/>
          <w:marRight w:val="0"/>
          <w:marTop w:val="166"/>
          <w:marBottom w:val="166"/>
          <w:divBdr>
            <w:top w:val="none" w:sz="0" w:space="0" w:color="auto"/>
            <w:left w:val="none" w:sz="0" w:space="0" w:color="auto"/>
            <w:bottom w:val="none" w:sz="0" w:space="0" w:color="auto"/>
            <w:right w:val="none" w:sz="0" w:space="0" w:color="auto"/>
          </w:divBdr>
          <w:divsChild>
            <w:div w:id="17845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0540">
      <w:bodyDiv w:val="1"/>
      <w:marLeft w:val="0"/>
      <w:marRight w:val="0"/>
      <w:marTop w:val="0"/>
      <w:marBottom w:val="0"/>
      <w:divBdr>
        <w:top w:val="none" w:sz="0" w:space="0" w:color="auto"/>
        <w:left w:val="none" w:sz="0" w:space="0" w:color="auto"/>
        <w:bottom w:val="none" w:sz="0" w:space="0" w:color="auto"/>
        <w:right w:val="none" w:sz="0" w:space="0" w:color="auto"/>
      </w:divBdr>
      <w:divsChild>
        <w:div w:id="875971865">
          <w:marLeft w:val="0"/>
          <w:marRight w:val="0"/>
          <w:marTop w:val="0"/>
          <w:marBottom w:val="0"/>
          <w:divBdr>
            <w:top w:val="none" w:sz="0" w:space="0" w:color="auto"/>
            <w:left w:val="none" w:sz="0" w:space="0" w:color="auto"/>
            <w:bottom w:val="none" w:sz="0" w:space="0" w:color="auto"/>
            <w:right w:val="none" w:sz="0" w:space="0" w:color="auto"/>
          </w:divBdr>
          <w:divsChild>
            <w:div w:id="1713964140">
              <w:marLeft w:val="0"/>
              <w:marRight w:val="0"/>
              <w:marTop w:val="0"/>
              <w:marBottom w:val="0"/>
              <w:divBdr>
                <w:top w:val="none" w:sz="0" w:space="0" w:color="auto"/>
                <w:left w:val="none" w:sz="0" w:space="0" w:color="auto"/>
                <w:bottom w:val="none" w:sz="0" w:space="0" w:color="auto"/>
                <w:right w:val="none" w:sz="0" w:space="0" w:color="auto"/>
              </w:divBdr>
              <w:divsChild>
                <w:div w:id="18548383">
                  <w:marLeft w:val="0"/>
                  <w:marRight w:val="0"/>
                  <w:marTop w:val="0"/>
                  <w:marBottom w:val="0"/>
                  <w:divBdr>
                    <w:top w:val="none" w:sz="0" w:space="0" w:color="auto"/>
                    <w:left w:val="none" w:sz="0" w:space="0" w:color="auto"/>
                    <w:bottom w:val="none" w:sz="0" w:space="0" w:color="auto"/>
                    <w:right w:val="none" w:sz="0" w:space="0" w:color="auto"/>
                  </w:divBdr>
                </w:div>
                <w:div w:id="42339142">
                  <w:marLeft w:val="0"/>
                  <w:marRight w:val="0"/>
                  <w:marTop w:val="0"/>
                  <w:marBottom w:val="0"/>
                  <w:divBdr>
                    <w:top w:val="none" w:sz="0" w:space="0" w:color="auto"/>
                    <w:left w:val="none" w:sz="0" w:space="0" w:color="auto"/>
                    <w:bottom w:val="none" w:sz="0" w:space="0" w:color="auto"/>
                    <w:right w:val="none" w:sz="0" w:space="0" w:color="auto"/>
                  </w:divBdr>
                </w:div>
                <w:div w:id="71784094">
                  <w:marLeft w:val="0"/>
                  <w:marRight w:val="0"/>
                  <w:marTop w:val="0"/>
                  <w:marBottom w:val="0"/>
                  <w:divBdr>
                    <w:top w:val="none" w:sz="0" w:space="0" w:color="auto"/>
                    <w:left w:val="none" w:sz="0" w:space="0" w:color="auto"/>
                    <w:bottom w:val="none" w:sz="0" w:space="0" w:color="auto"/>
                    <w:right w:val="none" w:sz="0" w:space="0" w:color="auto"/>
                  </w:divBdr>
                </w:div>
                <w:div w:id="92823393">
                  <w:marLeft w:val="0"/>
                  <w:marRight w:val="0"/>
                  <w:marTop w:val="0"/>
                  <w:marBottom w:val="0"/>
                  <w:divBdr>
                    <w:top w:val="none" w:sz="0" w:space="0" w:color="auto"/>
                    <w:left w:val="none" w:sz="0" w:space="0" w:color="auto"/>
                    <w:bottom w:val="none" w:sz="0" w:space="0" w:color="auto"/>
                    <w:right w:val="none" w:sz="0" w:space="0" w:color="auto"/>
                  </w:divBdr>
                </w:div>
                <w:div w:id="221646035">
                  <w:marLeft w:val="0"/>
                  <w:marRight w:val="0"/>
                  <w:marTop w:val="0"/>
                  <w:marBottom w:val="0"/>
                  <w:divBdr>
                    <w:top w:val="none" w:sz="0" w:space="0" w:color="auto"/>
                    <w:left w:val="none" w:sz="0" w:space="0" w:color="auto"/>
                    <w:bottom w:val="none" w:sz="0" w:space="0" w:color="auto"/>
                    <w:right w:val="none" w:sz="0" w:space="0" w:color="auto"/>
                  </w:divBdr>
                </w:div>
                <w:div w:id="275605051">
                  <w:marLeft w:val="0"/>
                  <w:marRight w:val="0"/>
                  <w:marTop w:val="0"/>
                  <w:marBottom w:val="0"/>
                  <w:divBdr>
                    <w:top w:val="none" w:sz="0" w:space="0" w:color="auto"/>
                    <w:left w:val="none" w:sz="0" w:space="0" w:color="auto"/>
                    <w:bottom w:val="none" w:sz="0" w:space="0" w:color="auto"/>
                    <w:right w:val="none" w:sz="0" w:space="0" w:color="auto"/>
                  </w:divBdr>
                </w:div>
                <w:div w:id="385644612">
                  <w:marLeft w:val="0"/>
                  <w:marRight w:val="0"/>
                  <w:marTop w:val="0"/>
                  <w:marBottom w:val="0"/>
                  <w:divBdr>
                    <w:top w:val="none" w:sz="0" w:space="0" w:color="auto"/>
                    <w:left w:val="none" w:sz="0" w:space="0" w:color="auto"/>
                    <w:bottom w:val="none" w:sz="0" w:space="0" w:color="auto"/>
                    <w:right w:val="none" w:sz="0" w:space="0" w:color="auto"/>
                  </w:divBdr>
                </w:div>
                <w:div w:id="612251411">
                  <w:marLeft w:val="0"/>
                  <w:marRight w:val="0"/>
                  <w:marTop w:val="0"/>
                  <w:marBottom w:val="0"/>
                  <w:divBdr>
                    <w:top w:val="none" w:sz="0" w:space="0" w:color="auto"/>
                    <w:left w:val="none" w:sz="0" w:space="0" w:color="auto"/>
                    <w:bottom w:val="none" w:sz="0" w:space="0" w:color="auto"/>
                    <w:right w:val="none" w:sz="0" w:space="0" w:color="auto"/>
                  </w:divBdr>
                </w:div>
                <w:div w:id="1832215412">
                  <w:marLeft w:val="0"/>
                  <w:marRight w:val="0"/>
                  <w:marTop w:val="0"/>
                  <w:marBottom w:val="0"/>
                  <w:divBdr>
                    <w:top w:val="none" w:sz="0" w:space="0" w:color="auto"/>
                    <w:left w:val="none" w:sz="0" w:space="0" w:color="auto"/>
                    <w:bottom w:val="none" w:sz="0" w:space="0" w:color="auto"/>
                    <w:right w:val="none" w:sz="0" w:space="0" w:color="auto"/>
                  </w:divBdr>
                </w:div>
                <w:div w:id="1949391027">
                  <w:marLeft w:val="0"/>
                  <w:marRight w:val="0"/>
                  <w:marTop w:val="0"/>
                  <w:marBottom w:val="0"/>
                  <w:divBdr>
                    <w:top w:val="none" w:sz="0" w:space="0" w:color="auto"/>
                    <w:left w:val="none" w:sz="0" w:space="0" w:color="auto"/>
                    <w:bottom w:val="none" w:sz="0" w:space="0" w:color="auto"/>
                    <w:right w:val="none" w:sz="0" w:space="0" w:color="auto"/>
                  </w:divBdr>
                </w:div>
                <w:div w:id="1964771635">
                  <w:marLeft w:val="0"/>
                  <w:marRight w:val="0"/>
                  <w:marTop w:val="0"/>
                  <w:marBottom w:val="0"/>
                  <w:divBdr>
                    <w:top w:val="none" w:sz="0" w:space="0" w:color="auto"/>
                    <w:left w:val="none" w:sz="0" w:space="0" w:color="auto"/>
                    <w:bottom w:val="none" w:sz="0" w:space="0" w:color="auto"/>
                    <w:right w:val="none" w:sz="0" w:space="0" w:color="auto"/>
                  </w:divBdr>
                </w:div>
                <w:div w:id="1987054232">
                  <w:marLeft w:val="0"/>
                  <w:marRight w:val="0"/>
                  <w:marTop w:val="0"/>
                  <w:marBottom w:val="0"/>
                  <w:divBdr>
                    <w:top w:val="none" w:sz="0" w:space="0" w:color="auto"/>
                    <w:left w:val="none" w:sz="0" w:space="0" w:color="auto"/>
                    <w:bottom w:val="none" w:sz="0" w:space="0" w:color="auto"/>
                    <w:right w:val="none" w:sz="0" w:space="0" w:color="auto"/>
                  </w:divBdr>
                </w:div>
                <w:div w:id="2133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015">
      <w:bodyDiv w:val="1"/>
      <w:marLeft w:val="0"/>
      <w:marRight w:val="0"/>
      <w:marTop w:val="0"/>
      <w:marBottom w:val="0"/>
      <w:divBdr>
        <w:top w:val="none" w:sz="0" w:space="0" w:color="auto"/>
        <w:left w:val="none" w:sz="0" w:space="0" w:color="auto"/>
        <w:bottom w:val="none" w:sz="0" w:space="0" w:color="auto"/>
        <w:right w:val="none" w:sz="0" w:space="0" w:color="auto"/>
      </w:divBdr>
    </w:div>
    <w:div w:id="1801026888">
      <w:bodyDiv w:val="1"/>
      <w:marLeft w:val="0"/>
      <w:marRight w:val="0"/>
      <w:marTop w:val="0"/>
      <w:marBottom w:val="0"/>
      <w:divBdr>
        <w:top w:val="none" w:sz="0" w:space="0" w:color="auto"/>
        <w:left w:val="none" w:sz="0" w:space="0" w:color="auto"/>
        <w:bottom w:val="none" w:sz="0" w:space="0" w:color="auto"/>
        <w:right w:val="none" w:sz="0" w:space="0" w:color="auto"/>
      </w:divBdr>
    </w:div>
    <w:div w:id="1816216365">
      <w:bodyDiv w:val="1"/>
      <w:marLeft w:val="0"/>
      <w:marRight w:val="0"/>
      <w:marTop w:val="0"/>
      <w:marBottom w:val="0"/>
      <w:divBdr>
        <w:top w:val="none" w:sz="0" w:space="0" w:color="auto"/>
        <w:left w:val="none" w:sz="0" w:space="0" w:color="auto"/>
        <w:bottom w:val="none" w:sz="0" w:space="0" w:color="auto"/>
        <w:right w:val="none" w:sz="0" w:space="0" w:color="auto"/>
      </w:divBdr>
    </w:div>
    <w:div w:id="1855917299">
      <w:bodyDiv w:val="1"/>
      <w:marLeft w:val="0"/>
      <w:marRight w:val="0"/>
      <w:marTop w:val="0"/>
      <w:marBottom w:val="0"/>
      <w:divBdr>
        <w:top w:val="none" w:sz="0" w:space="0" w:color="auto"/>
        <w:left w:val="none" w:sz="0" w:space="0" w:color="auto"/>
        <w:bottom w:val="none" w:sz="0" w:space="0" w:color="auto"/>
        <w:right w:val="none" w:sz="0" w:space="0" w:color="auto"/>
      </w:divBdr>
    </w:div>
    <w:div w:id="1864054155">
      <w:bodyDiv w:val="1"/>
      <w:marLeft w:val="60"/>
      <w:marRight w:val="60"/>
      <w:marTop w:val="60"/>
      <w:marBottom w:val="15"/>
      <w:divBdr>
        <w:top w:val="none" w:sz="0" w:space="0" w:color="auto"/>
        <w:left w:val="none" w:sz="0" w:space="0" w:color="auto"/>
        <w:bottom w:val="none" w:sz="0" w:space="0" w:color="auto"/>
        <w:right w:val="none" w:sz="0" w:space="0" w:color="auto"/>
      </w:divBdr>
      <w:divsChild>
        <w:div w:id="52588336">
          <w:marLeft w:val="0"/>
          <w:marRight w:val="0"/>
          <w:marTop w:val="0"/>
          <w:marBottom w:val="0"/>
          <w:divBdr>
            <w:top w:val="none" w:sz="0" w:space="0" w:color="auto"/>
            <w:left w:val="none" w:sz="0" w:space="0" w:color="auto"/>
            <w:bottom w:val="none" w:sz="0" w:space="0" w:color="auto"/>
            <w:right w:val="none" w:sz="0" w:space="0" w:color="auto"/>
          </w:divBdr>
        </w:div>
        <w:div w:id="827215023">
          <w:marLeft w:val="0"/>
          <w:marRight w:val="0"/>
          <w:marTop w:val="0"/>
          <w:marBottom w:val="0"/>
          <w:divBdr>
            <w:top w:val="none" w:sz="0" w:space="0" w:color="auto"/>
            <w:left w:val="none" w:sz="0" w:space="0" w:color="auto"/>
            <w:bottom w:val="none" w:sz="0" w:space="0" w:color="auto"/>
            <w:right w:val="none" w:sz="0" w:space="0" w:color="auto"/>
          </w:divBdr>
        </w:div>
      </w:divsChild>
    </w:div>
    <w:div w:id="1868372575">
      <w:bodyDiv w:val="1"/>
      <w:marLeft w:val="0"/>
      <w:marRight w:val="0"/>
      <w:marTop w:val="0"/>
      <w:marBottom w:val="0"/>
      <w:divBdr>
        <w:top w:val="none" w:sz="0" w:space="0" w:color="auto"/>
        <w:left w:val="none" w:sz="0" w:space="0" w:color="auto"/>
        <w:bottom w:val="none" w:sz="0" w:space="0" w:color="auto"/>
        <w:right w:val="none" w:sz="0" w:space="0" w:color="auto"/>
      </w:divBdr>
      <w:divsChild>
        <w:div w:id="827285709">
          <w:marLeft w:val="0"/>
          <w:marRight w:val="0"/>
          <w:marTop w:val="0"/>
          <w:marBottom w:val="0"/>
          <w:divBdr>
            <w:top w:val="none" w:sz="0" w:space="0" w:color="auto"/>
            <w:left w:val="none" w:sz="0" w:space="0" w:color="auto"/>
            <w:bottom w:val="none" w:sz="0" w:space="0" w:color="auto"/>
            <w:right w:val="none" w:sz="0" w:space="0" w:color="auto"/>
          </w:divBdr>
        </w:div>
        <w:div w:id="1164127727">
          <w:marLeft w:val="0"/>
          <w:marRight w:val="0"/>
          <w:marTop w:val="0"/>
          <w:marBottom w:val="0"/>
          <w:divBdr>
            <w:top w:val="none" w:sz="0" w:space="0" w:color="auto"/>
            <w:left w:val="none" w:sz="0" w:space="0" w:color="auto"/>
            <w:bottom w:val="none" w:sz="0" w:space="0" w:color="auto"/>
            <w:right w:val="none" w:sz="0" w:space="0" w:color="auto"/>
          </w:divBdr>
        </w:div>
        <w:div w:id="1218399486">
          <w:marLeft w:val="0"/>
          <w:marRight w:val="0"/>
          <w:marTop w:val="0"/>
          <w:marBottom w:val="0"/>
          <w:divBdr>
            <w:top w:val="none" w:sz="0" w:space="0" w:color="auto"/>
            <w:left w:val="none" w:sz="0" w:space="0" w:color="auto"/>
            <w:bottom w:val="none" w:sz="0" w:space="0" w:color="auto"/>
            <w:right w:val="none" w:sz="0" w:space="0" w:color="auto"/>
          </w:divBdr>
        </w:div>
        <w:div w:id="1384332218">
          <w:marLeft w:val="0"/>
          <w:marRight w:val="0"/>
          <w:marTop w:val="0"/>
          <w:marBottom w:val="0"/>
          <w:divBdr>
            <w:top w:val="none" w:sz="0" w:space="0" w:color="auto"/>
            <w:left w:val="none" w:sz="0" w:space="0" w:color="auto"/>
            <w:bottom w:val="none" w:sz="0" w:space="0" w:color="auto"/>
            <w:right w:val="none" w:sz="0" w:space="0" w:color="auto"/>
          </w:divBdr>
        </w:div>
      </w:divsChild>
    </w:div>
    <w:div w:id="1893154786">
      <w:bodyDiv w:val="1"/>
      <w:marLeft w:val="0"/>
      <w:marRight w:val="0"/>
      <w:marTop w:val="0"/>
      <w:marBottom w:val="0"/>
      <w:divBdr>
        <w:top w:val="none" w:sz="0" w:space="0" w:color="auto"/>
        <w:left w:val="none" w:sz="0" w:space="0" w:color="auto"/>
        <w:bottom w:val="none" w:sz="0" w:space="0" w:color="auto"/>
        <w:right w:val="none" w:sz="0" w:space="0" w:color="auto"/>
      </w:divBdr>
      <w:divsChild>
        <w:div w:id="1185091037">
          <w:marLeft w:val="0"/>
          <w:marRight w:val="0"/>
          <w:marTop w:val="0"/>
          <w:marBottom w:val="0"/>
          <w:divBdr>
            <w:top w:val="none" w:sz="0" w:space="0" w:color="auto"/>
            <w:left w:val="none" w:sz="0" w:space="0" w:color="auto"/>
            <w:bottom w:val="none" w:sz="0" w:space="0" w:color="auto"/>
            <w:right w:val="none" w:sz="0" w:space="0" w:color="auto"/>
          </w:divBdr>
        </w:div>
        <w:div w:id="1254627679">
          <w:marLeft w:val="0"/>
          <w:marRight w:val="0"/>
          <w:marTop w:val="0"/>
          <w:marBottom w:val="0"/>
          <w:divBdr>
            <w:top w:val="none" w:sz="0" w:space="0" w:color="auto"/>
            <w:left w:val="none" w:sz="0" w:space="0" w:color="auto"/>
            <w:bottom w:val="none" w:sz="0" w:space="0" w:color="auto"/>
            <w:right w:val="none" w:sz="0" w:space="0" w:color="auto"/>
          </w:divBdr>
        </w:div>
        <w:div w:id="1345286417">
          <w:marLeft w:val="0"/>
          <w:marRight w:val="0"/>
          <w:marTop w:val="0"/>
          <w:marBottom w:val="0"/>
          <w:divBdr>
            <w:top w:val="none" w:sz="0" w:space="0" w:color="auto"/>
            <w:left w:val="none" w:sz="0" w:space="0" w:color="auto"/>
            <w:bottom w:val="none" w:sz="0" w:space="0" w:color="auto"/>
            <w:right w:val="none" w:sz="0" w:space="0" w:color="auto"/>
          </w:divBdr>
        </w:div>
      </w:divsChild>
    </w:div>
    <w:div w:id="1959137433">
      <w:bodyDiv w:val="1"/>
      <w:marLeft w:val="4"/>
      <w:marRight w:val="4"/>
      <w:marTop w:val="4"/>
      <w:marBottom w:val="4"/>
      <w:divBdr>
        <w:top w:val="none" w:sz="0" w:space="0" w:color="auto"/>
        <w:left w:val="none" w:sz="0" w:space="0" w:color="auto"/>
        <w:bottom w:val="none" w:sz="0" w:space="0" w:color="auto"/>
        <w:right w:val="none" w:sz="0" w:space="0" w:color="auto"/>
      </w:divBdr>
      <w:divsChild>
        <w:div w:id="1031145265">
          <w:marLeft w:val="0"/>
          <w:marRight w:val="0"/>
          <w:marTop w:val="0"/>
          <w:marBottom w:val="0"/>
          <w:divBdr>
            <w:top w:val="none" w:sz="0" w:space="0" w:color="auto"/>
            <w:left w:val="none" w:sz="0" w:space="0" w:color="auto"/>
            <w:bottom w:val="none" w:sz="0" w:space="0" w:color="auto"/>
            <w:right w:val="none" w:sz="0" w:space="0" w:color="auto"/>
          </w:divBdr>
          <w:divsChild>
            <w:div w:id="1533490628">
              <w:marLeft w:val="0"/>
              <w:marRight w:val="0"/>
              <w:marTop w:val="0"/>
              <w:marBottom w:val="180"/>
              <w:divBdr>
                <w:top w:val="none" w:sz="0" w:space="0" w:color="auto"/>
                <w:left w:val="none" w:sz="0" w:space="0" w:color="auto"/>
                <w:bottom w:val="none" w:sz="0" w:space="0" w:color="auto"/>
                <w:right w:val="none" w:sz="0" w:space="0" w:color="auto"/>
              </w:divBdr>
              <w:divsChild>
                <w:div w:id="2110150818">
                  <w:marLeft w:val="0"/>
                  <w:marRight w:val="0"/>
                  <w:marTop w:val="0"/>
                  <w:marBottom w:val="0"/>
                  <w:divBdr>
                    <w:top w:val="none" w:sz="0" w:space="0" w:color="auto"/>
                    <w:left w:val="none" w:sz="0" w:space="0" w:color="auto"/>
                    <w:bottom w:val="none" w:sz="0" w:space="0" w:color="auto"/>
                    <w:right w:val="none" w:sz="0" w:space="0" w:color="auto"/>
                  </w:divBdr>
                  <w:divsChild>
                    <w:div w:id="1365642541">
                      <w:marLeft w:val="0"/>
                      <w:marRight w:val="0"/>
                      <w:marTop w:val="0"/>
                      <w:marBottom w:val="0"/>
                      <w:divBdr>
                        <w:top w:val="none" w:sz="0" w:space="0" w:color="auto"/>
                        <w:left w:val="none" w:sz="0" w:space="0" w:color="auto"/>
                        <w:bottom w:val="none" w:sz="0" w:space="0" w:color="auto"/>
                        <w:right w:val="none" w:sz="0" w:space="0" w:color="auto"/>
                      </w:divBdr>
                      <w:divsChild>
                        <w:div w:id="2003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32183">
      <w:bodyDiv w:val="1"/>
      <w:marLeft w:val="0"/>
      <w:marRight w:val="0"/>
      <w:marTop w:val="0"/>
      <w:marBottom w:val="0"/>
      <w:divBdr>
        <w:top w:val="none" w:sz="0" w:space="0" w:color="auto"/>
        <w:left w:val="none" w:sz="0" w:space="0" w:color="auto"/>
        <w:bottom w:val="none" w:sz="0" w:space="0" w:color="auto"/>
        <w:right w:val="none" w:sz="0" w:space="0" w:color="auto"/>
      </w:divBdr>
      <w:divsChild>
        <w:div w:id="311373615">
          <w:marLeft w:val="0"/>
          <w:marRight w:val="0"/>
          <w:marTop w:val="0"/>
          <w:marBottom w:val="0"/>
          <w:divBdr>
            <w:top w:val="none" w:sz="0" w:space="0" w:color="auto"/>
            <w:left w:val="none" w:sz="0" w:space="0" w:color="auto"/>
            <w:bottom w:val="none" w:sz="0" w:space="0" w:color="auto"/>
            <w:right w:val="none" w:sz="0" w:space="0" w:color="auto"/>
          </w:divBdr>
        </w:div>
        <w:div w:id="576746233">
          <w:marLeft w:val="0"/>
          <w:marRight w:val="0"/>
          <w:marTop w:val="0"/>
          <w:marBottom w:val="0"/>
          <w:divBdr>
            <w:top w:val="none" w:sz="0" w:space="0" w:color="auto"/>
            <w:left w:val="none" w:sz="0" w:space="0" w:color="auto"/>
            <w:bottom w:val="none" w:sz="0" w:space="0" w:color="auto"/>
            <w:right w:val="none" w:sz="0" w:space="0" w:color="auto"/>
          </w:divBdr>
        </w:div>
      </w:divsChild>
    </w:div>
    <w:div w:id="2008634984">
      <w:bodyDiv w:val="1"/>
      <w:marLeft w:val="0"/>
      <w:marRight w:val="0"/>
      <w:marTop w:val="0"/>
      <w:marBottom w:val="0"/>
      <w:divBdr>
        <w:top w:val="none" w:sz="0" w:space="0" w:color="auto"/>
        <w:left w:val="none" w:sz="0" w:space="0" w:color="auto"/>
        <w:bottom w:val="none" w:sz="0" w:space="0" w:color="auto"/>
        <w:right w:val="none" w:sz="0" w:space="0" w:color="auto"/>
      </w:divBdr>
      <w:divsChild>
        <w:div w:id="63652470">
          <w:marLeft w:val="0"/>
          <w:marRight w:val="0"/>
          <w:marTop w:val="0"/>
          <w:marBottom w:val="0"/>
          <w:divBdr>
            <w:top w:val="none" w:sz="0" w:space="0" w:color="auto"/>
            <w:left w:val="none" w:sz="0" w:space="0" w:color="auto"/>
            <w:bottom w:val="none" w:sz="0" w:space="0" w:color="auto"/>
            <w:right w:val="none" w:sz="0" w:space="0" w:color="auto"/>
          </w:divBdr>
        </w:div>
        <w:div w:id="161051075">
          <w:marLeft w:val="0"/>
          <w:marRight w:val="0"/>
          <w:marTop w:val="0"/>
          <w:marBottom w:val="0"/>
          <w:divBdr>
            <w:top w:val="none" w:sz="0" w:space="0" w:color="auto"/>
            <w:left w:val="none" w:sz="0" w:space="0" w:color="auto"/>
            <w:bottom w:val="none" w:sz="0" w:space="0" w:color="auto"/>
            <w:right w:val="none" w:sz="0" w:space="0" w:color="auto"/>
          </w:divBdr>
        </w:div>
        <w:div w:id="1140149327">
          <w:marLeft w:val="0"/>
          <w:marRight w:val="0"/>
          <w:marTop w:val="0"/>
          <w:marBottom w:val="0"/>
          <w:divBdr>
            <w:top w:val="none" w:sz="0" w:space="0" w:color="auto"/>
            <w:left w:val="none" w:sz="0" w:space="0" w:color="auto"/>
            <w:bottom w:val="none" w:sz="0" w:space="0" w:color="auto"/>
            <w:right w:val="none" w:sz="0" w:space="0" w:color="auto"/>
          </w:divBdr>
        </w:div>
      </w:divsChild>
    </w:div>
    <w:div w:id="2009167318">
      <w:bodyDiv w:val="1"/>
      <w:marLeft w:val="0"/>
      <w:marRight w:val="0"/>
      <w:marTop w:val="0"/>
      <w:marBottom w:val="0"/>
      <w:divBdr>
        <w:top w:val="none" w:sz="0" w:space="0" w:color="auto"/>
        <w:left w:val="none" w:sz="0" w:space="0" w:color="auto"/>
        <w:bottom w:val="none" w:sz="0" w:space="0" w:color="auto"/>
        <w:right w:val="none" w:sz="0" w:space="0" w:color="auto"/>
      </w:divBdr>
    </w:div>
    <w:div w:id="2091612922">
      <w:bodyDiv w:val="1"/>
      <w:marLeft w:val="0"/>
      <w:marRight w:val="0"/>
      <w:marTop w:val="0"/>
      <w:marBottom w:val="0"/>
      <w:divBdr>
        <w:top w:val="none" w:sz="0" w:space="0" w:color="auto"/>
        <w:left w:val="none" w:sz="0" w:space="0" w:color="auto"/>
        <w:bottom w:val="none" w:sz="0" w:space="0" w:color="auto"/>
        <w:right w:val="none" w:sz="0" w:space="0" w:color="auto"/>
      </w:divBdr>
      <w:divsChild>
        <w:div w:id="21442380">
          <w:marLeft w:val="0"/>
          <w:marRight w:val="0"/>
          <w:marTop w:val="0"/>
          <w:marBottom w:val="0"/>
          <w:divBdr>
            <w:top w:val="none" w:sz="0" w:space="0" w:color="auto"/>
            <w:left w:val="none" w:sz="0" w:space="0" w:color="auto"/>
            <w:bottom w:val="none" w:sz="0" w:space="0" w:color="auto"/>
            <w:right w:val="none" w:sz="0" w:space="0" w:color="auto"/>
          </w:divBdr>
        </w:div>
        <w:div w:id="903102508">
          <w:marLeft w:val="0"/>
          <w:marRight w:val="0"/>
          <w:marTop w:val="0"/>
          <w:marBottom w:val="0"/>
          <w:divBdr>
            <w:top w:val="none" w:sz="0" w:space="0" w:color="auto"/>
            <w:left w:val="none" w:sz="0" w:space="0" w:color="auto"/>
            <w:bottom w:val="none" w:sz="0" w:space="0" w:color="auto"/>
            <w:right w:val="none" w:sz="0" w:space="0" w:color="auto"/>
          </w:divBdr>
        </w:div>
        <w:div w:id="1251235676">
          <w:marLeft w:val="0"/>
          <w:marRight w:val="0"/>
          <w:marTop w:val="0"/>
          <w:marBottom w:val="0"/>
          <w:divBdr>
            <w:top w:val="none" w:sz="0" w:space="0" w:color="auto"/>
            <w:left w:val="none" w:sz="0" w:space="0" w:color="auto"/>
            <w:bottom w:val="none" w:sz="0" w:space="0" w:color="auto"/>
            <w:right w:val="none" w:sz="0" w:space="0" w:color="auto"/>
          </w:divBdr>
        </w:div>
        <w:div w:id="1694647112">
          <w:marLeft w:val="0"/>
          <w:marRight w:val="0"/>
          <w:marTop w:val="0"/>
          <w:marBottom w:val="0"/>
          <w:divBdr>
            <w:top w:val="none" w:sz="0" w:space="0" w:color="auto"/>
            <w:left w:val="none" w:sz="0" w:space="0" w:color="auto"/>
            <w:bottom w:val="none" w:sz="0" w:space="0" w:color="auto"/>
            <w:right w:val="none" w:sz="0" w:space="0" w:color="auto"/>
          </w:divBdr>
        </w:div>
      </w:divsChild>
    </w:div>
    <w:div w:id="2135901758">
      <w:bodyDiv w:val="1"/>
      <w:marLeft w:val="0"/>
      <w:marRight w:val="0"/>
      <w:marTop w:val="0"/>
      <w:marBottom w:val="0"/>
      <w:divBdr>
        <w:top w:val="none" w:sz="0" w:space="0" w:color="auto"/>
        <w:left w:val="none" w:sz="0" w:space="0" w:color="auto"/>
        <w:bottom w:val="none" w:sz="0" w:space="0" w:color="auto"/>
        <w:right w:val="none" w:sz="0" w:space="0" w:color="auto"/>
      </w:divBdr>
    </w:div>
    <w:div w:id="2136873035">
      <w:bodyDiv w:val="1"/>
      <w:marLeft w:val="0"/>
      <w:marRight w:val="0"/>
      <w:marTop w:val="0"/>
      <w:marBottom w:val="0"/>
      <w:divBdr>
        <w:top w:val="none" w:sz="0" w:space="0" w:color="auto"/>
        <w:left w:val="none" w:sz="0" w:space="0" w:color="auto"/>
        <w:bottom w:val="none" w:sz="0" w:space="0" w:color="auto"/>
        <w:right w:val="none" w:sz="0" w:space="0" w:color="auto"/>
      </w:divBdr>
      <w:divsChild>
        <w:div w:id="1536229493">
          <w:marLeft w:val="0"/>
          <w:marRight w:val="0"/>
          <w:marTop w:val="0"/>
          <w:marBottom w:val="0"/>
          <w:divBdr>
            <w:top w:val="none" w:sz="0" w:space="0" w:color="auto"/>
            <w:left w:val="none" w:sz="0" w:space="0" w:color="auto"/>
            <w:bottom w:val="none" w:sz="0" w:space="0" w:color="auto"/>
            <w:right w:val="none" w:sz="0" w:space="0" w:color="auto"/>
          </w:divBdr>
          <w:divsChild>
            <w:div w:id="1641687262">
              <w:marLeft w:val="0"/>
              <w:marRight w:val="0"/>
              <w:marTop w:val="0"/>
              <w:marBottom w:val="0"/>
              <w:divBdr>
                <w:top w:val="none" w:sz="0" w:space="0" w:color="auto"/>
                <w:left w:val="none" w:sz="0" w:space="0" w:color="auto"/>
                <w:bottom w:val="none" w:sz="0" w:space="0" w:color="auto"/>
                <w:right w:val="none" w:sz="0" w:space="0" w:color="auto"/>
              </w:divBdr>
              <w:divsChild>
                <w:div w:id="204296839">
                  <w:marLeft w:val="0"/>
                  <w:marRight w:val="0"/>
                  <w:marTop w:val="0"/>
                  <w:marBottom w:val="0"/>
                  <w:divBdr>
                    <w:top w:val="none" w:sz="0" w:space="0" w:color="auto"/>
                    <w:left w:val="none" w:sz="0" w:space="0" w:color="auto"/>
                    <w:bottom w:val="none" w:sz="0" w:space="0" w:color="auto"/>
                    <w:right w:val="none" w:sz="0" w:space="0" w:color="auto"/>
                  </w:divBdr>
                </w:div>
                <w:div w:id="272783710">
                  <w:marLeft w:val="0"/>
                  <w:marRight w:val="0"/>
                  <w:marTop w:val="0"/>
                  <w:marBottom w:val="0"/>
                  <w:divBdr>
                    <w:top w:val="none" w:sz="0" w:space="0" w:color="auto"/>
                    <w:left w:val="none" w:sz="0" w:space="0" w:color="auto"/>
                    <w:bottom w:val="none" w:sz="0" w:space="0" w:color="auto"/>
                    <w:right w:val="none" w:sz="0" w:space="0" w:color="auto"/>
                  </w:divBdr>
                </w:div>
                <w:div w:id="396519403">
                  <w:marLeft w:val="0"/>
                  <w:marRight w:val="0"/>
                  <w:marTop w:val="0"/>
                  <w:marBottom w:val="0"/>
                  <w:divBdr>
                    <w:top w:val="none" w:sz="0" w:space="0" w:color="auto"/>
                    <w:left w:val="none" w:sz="0" w:space="0" w:color="auto"/>
                    <w:bottom w:val="none" w:sz="0" w:space="0" w:color="auto"/>
                    <w:right w:val="none" w:sz="0" w:space="0" w:color="auto"/>
                  </w:divBdr>
                </w:div>
                <w:div w:id="575865642">
                  <w:marLeft w:val="0"/>
                  <w:marRight w:val="0"/>
                  <w:marTop w:val="0"/>
                  <w:marBottom w:val="0"/>
                  <w:divBdr>
                    <w:top w:val="none" w:sz="0" w:space="0" w:color="auto"/>
                    <w:left w:val="none" w:sz="0" w:space="0" w:color="auto"/>
                    <w:bottom w:val="none" w:sz="0" w:space="0" w:color="auto"/>
                    <w:right w:val="none" w:sz="0" w:space="0" w:color="auto"/>
                  </w:divBdr>
                </w:div>
                <w:div w:id="850726161">
                  <w:marLeft w:val="0"/>
                  <w:marRight w:val="0"/>
                  <w:marTop w:val="0"/>
                  <w:marBottom w:val="0"/>
                  <w:divBdr>
                    <w:top w:val="none" w:sz="0" w:space="0" w:color="auto"/>
                    <w:left w:val="none" w:sz="0" w:space="0" w:color="auto"/>
                    <w:bottom w:val="none" w:sz="0" w:space="0" w:color="auto"/>
                    <w:right w:val="none" w:sz="0" w:space="0" w:color="auto"/>
                  </w:divBdr>
                </w:div>
                <w:div w:id="1148477840">
                  <w:marLeft w:val="0"/>
                  <w:marRight w:val="0"/>
                  <w:marTop w:val="0"/>
                  <w:marBottom w:val="0"/>
                  <w:divBdr>
                    <w:top w:val="none" w:sz="0" w:space="0" w:color="auto"/>
                    <w:left w:val="none" w:sz="0" w:space="0" w:color="auto"/>
                    <w:bottom w:val="none" w:sz="0" w:space="0" w:color="auto"/>
                    <w:right w:val="none" w:sz="0" w:space="0" w:color="auto"/>
                  </w:divBdr>
                </w:div>
                <w:div w:id="1198007037">
                  <w:marLeft w:val="0"/>
                  <w:marRight w:val="0"/>
                  <w:marTop w:val="0"/>
                  <w:marBottom w:val="0"/>
                  <w:divBdr>
                    <w:top w:val="none" w:sz="0" w:space="0" w:color="auto"/>
                    <w:left w:val="none" w:sz="0" w:space="0" w:color="auto"/>
                    <w:bottom w:val="none" w:sz="0" w:space="0" w:color="auto"/>
                    <w:right w:val="none" w:sz="0" w:space="0" w:color="auto"/>
                  </w:divBdr>
                </w:div>
                <w:div w:id="1420105529">
                  <w:marLeft w:val="0"/>
                  <w:marRight w:val="0"/>
                  <w:marTop w:val="0"/>
                  <w:marBottom w:val="0"/>
                  <w:divBdr>
                    <w:top w:val="none" w:sz="0" w:space="0" w:color="auto"/>
                    <w:left w:val="none" w:sz="0" w:space="0" w:color="auto"/>
                    <w:bottom w:val="none" w:sz="0" w:space="0" w:color="auto"/>
                    <w:right w:val="none" w:sz="0" w:space="0" w:color="auto"/>
                  </w:divBdr>
                </w:div>
                <w:div w:id="1821382102">
                  <w:marLeft w:val="0"/>
                  <w:marRight w:val="0"/>
                  <w:marTop w:val="0"/>
                  <w:marBottom w:val="0"/>
                  <w:divBdr>
                    <w:top w:val="none" w:sz="0" w:space="0" w:color="auto"/>
                    <w:left w:val="none" w:sz="0" w:space="0" w:color="auto"/>
                    <w:bottom w:val="none" w:sz="0" w:space="0" w:color="auto"/>
                    <w:right w:val="none" w:sz="0" w:space="0" w:color="auto"/>
                  </w:divBdr>
                </w:div>
                <w:div w:id="2033802678">
                  <w:marLeft w:val="0"/>
                  <w:marRight w:val="0"/>
                  <w:marTop w:val="0"/>
                  <w:marBottom w:val="0"/>
                  <w:divBdr>
                    <w:top w:val="none" w:sz="0" w:space="0" w:color="auto"/>
                    <w:left w:val="none" w:sz="0" w:space="0" w:color="auto"/>
                    <w:bottom w:val="none" w:sz="0" w:space="0" w:color="auto"/>
                    <w:right w:val="none" w:sz="0" w:space="0" w:color="auto"/>
                  </w:divBdr>
                </w:div>
                <w:div w:id="2042244877">
                  <w:marLeft w:val="0"/>
                  <w:marRight w:val="0"/>
                  <w:marTop w:val="0"/>
                  <w:marBottom w:val="0"/>
                  <w:divBdr>
                    <w:top w:val="none" w:sz="0" w:space="0" w:color="auto"/>
                    <w:left w:val="none" w:sz="0" w:space="0" w:color="auto"/>
                    <w:bottom w:val="none" w:sz="0" w:space="0" w:color="auto"/>
                    <w:right w:val="none" w:sz="0" w:space="0" w:color="auto"/>
                  </w:divBdr>
                </w:div>
                <w:div w:id="2066373668">
                  <w:marLeft w:val="0"/>
                  <w:marRight w:val="0"/>
                  <w:marTop w:val="0"/>
                  <w:marBottom w:val="0"/>
                  <w:divBdr>
                    <w:top w:val="none" w:sz="0" w:space="0" w:color="auto"/>
                    <w:left w:val="none" w:sz="0" w:space="0" w:color="auto"/>
                    <w:bottom w:val="none" w:sz="0" w:space="0" w:color="auto"/>
                    <w:right w:val="none" w:sz="0" w:space="0" w:color="auto"/>
                  </w:divBdr>
                </w:div>
                <w:div w:id="2072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81769">
      <w:bodyDiv w:val="1"/>
      <w:marLeft w:val="240"/>
      <w:marRight w:val="240"/>
      <w:marTop w:val="330"/>
      <w:marBottom w:val="0"/>
      <w:divBdr>
        <w:top w:val="none" w:sz="0" w:space="0" w:color="auto"/>
        <w:left w:val="none" w:sz="0" w:space="0" w:color="auto"/>
        <w:bottom w:val="none" w:sz="0" w:space="0" w:color="auto"/>
        <w:right w:val="none" w:sz="0" w:space="0" w:color="auto"/>
      </w:divBdr>
      <w:divsChild>
        <w:div w:id="1607152490">
          <w:marLeft w:val="0"/>
          <w:marRight w:val="0"/>
          <w:marTop w:val="375"/>
          <w:marBottom w:val="0"/>
          <w:divBdr>
            <w:top w:val="none" w:sz="0" w:space="0" w:color="auto"/>
            <w:left w:val="none" w:sz="0" w:space="0" w:color="auto"/>
            <w:bottom w:val="none" w:sz="0" w:space="0" w:color="auto"/>
            <w:right w:val="none" w:sz="0" w:space="0" w:color="auto"/>
          </w:divBdr>
          <w:divsChild>
            <w:div w:id="538401601">
              <w:marLeft w:val="0"/>
              <w:marRight w:val="0"/>
              <w:marTop w:val="0"/>
              <w:marBottom w:val="150"/>
              <w:divBdr>
                <w:top w:val="none" w:sz="0" w:space="0" w:color="auto"/>
                <w:left w:val="none" w:sz="0" w:space="0" w:color="auto"/>
                <w:bottom w:val="none" w:sz="0" w:space="0" w:color="auto"/>
                <w:right w:val="none" w:sz="0" w:space="0" w:color="auto"/>
              </w:divBdr>
              <w:divsChild>
                <w:div w:id="4537290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sc-saravyc.sites.olt.ubc.ca/files/2018/04/LGBTQ-School-Based-Interventions-for-BC-Report.pdf" TargetMode="External"/><Relationship Id="rId21" Type="http://schemas.openxmlformats.org/officeDocument/2006/relationships/hyperlink" Target="https://doi-org.proxy.library.upei.ca/10.1016/j.ypmed.2018.08.011" TargetMode="External"/><Relationship Id="rId42" Type="http://schemas.openxmlformats.org/officeDocument/2006/relationships/hyperlink" Target="http://web.ebscohost.com.rlproxy.upei.ca/ehost/viewarticle?data=dGJyMPPp44rp2%2fdV0%2bnjisfk5Ie46%2b6K5%2bThfazj34HspOOA7enyWLGlsEmtqK5Jr5avSrirr1KuqZ5oy5zyit%2fk8Xnh6ueH7N%2fiVa%2bosE%2b0rrZLtqikhN%2fk5VXj5KR84LPfiOac8nnls79mpNfsVbCutFGuqbE%2b5OXwhd%2fqu37z4uqM4%2b7y&amp;hid=10" TargetMode="External"/><Relationship Id="rId63" Type="http://schemas.openxmlformats.org/officeDocument/2006/relationships/hyperlink" Target="http://dx.doi.org/10.5888/pcd12.140583" TargetMode="External"/><Relationship Id="rId84" Type="http://schemas.openxmlformats.org/officeDocument/2006/relationships/hyperlink" Target="http://www.health-evidence.ca/public/documents/resources/Dobbins__2009__A_description_of_a_knowledge_broker_role.....pdf" TargetMode="External"/><Relationship Id="rId138" Type="http://schemas.openxmlformats.org/officeDocument/2006/relationships/header" Target="header1.xml"/><Relationship Id="rId107" Type="http://schemas.openxmlformats.org/officeDocument/2006/relationships/hyperlink" Target="http://www.lpfch.org/sel/PackardES-REV.pdf" TargetMode="External"/><Relationship Id="rId11" Type="http://schemas.openxmlformats.org/officeDocument/2006/relationships/hyperlink" Target="https://doi.org/10.1016/j.ypmed.2019.05.007" TargetMode="External"/><Relationship Id="rId32" Type="http://schemas.openxmlformats.org/officeDocument/2006/relationships/hyperlink" Target="https://www.ncbi.nlm.nih.gov/pmc/articles/PMC7322344/pdf/main.pdf" TargetMode="External"/><Relationship Id="rId53" Type="http://schemas.openxmlformats.org/officeDocument/2006/relationships/hyperlink" Target="http://www.ncbi.nlm.nih.gov/pubmed/9472866" TargetMode="External"/><Relationship Id="rId74" Type="http://schemas.openxmlformats.org/officeDocument/2006/relationships/hyperlink" Target="chrome-extension://efaidnbmnnnibpcajpcglclefindmkaj/https:/d1wqtxts1xzle7.cloudfront.net/51222770/j.1365-2648.1987.tb01376.x20170106-29020-d33hq7-libre.pdf?1483723364=&amp;response-content-disposition=inline%3B+filename%3DThe_Delphi_technique_a_critique.pdf&amp;Expires=1672761402&amp;Signature=WnEIdB7ousqKdWhoL1mwSNu7G00SJmVqkjDK9RQK6Gs7AN4AcG5PKmiScbfzYG0EeShj5wacCaVzfTHnPD0Ej5ntF0rQiNyDYZvUvmCPWMwD6lW9-yGrymieOT6OY3ykhUpqluBHkXca8UkpERI62MPCEIunztRbtbgUSJDgNPw2-YzRWoXUILxmRgpvRWZ3UQ3WFRBnNaK3UxDLCauAlC7NChmD0qBX-VV8ewfIhoRRluB7fLYQfffhzuEyIVce74xBQmQh94NveQSpRjrRVYa9caz6GkHR9fokAU8JuqmmAn5pRLl7lkqhCE-sB2BPErVoATaXKv8Zo1KMct8-DQ__&amp;Key-Pair-Id=APKAJLOHF5GGSLRBV4ZA" TargetMode="External"/><Relationship Id="rId128" Type="http://schemas.openxmlformats.org/officeDocument/2006/relationships/hyperlink" Target="http://www.dallasisd.org/cms/lib/TX01001475/Centricity/Shared/evalacct/evaluation/" TargetMode="External"/><Relationship Id="rId5" Type="http://schemas.openxmlformats.org/officeDocument/2006/relationships/webSettings" Target="webSettings.xml"/><Relationship Id="rId90" Type="http://schemas.openxmlformats.org/officeDocument/2006/relationships/hyperlink" Target="http://www.health-evidence.ca/downloads/DobbinsM_2007_Information_transfer.pdf" TargetMode="External"/><Relationship Id="rId95" Type="http://schemas.openxmlformats.org/officeDocument/2006/relationships/hyperlink" Target="http://dx.doi.org/10.5888/pcd12.140532" TargetMode="External"/><Relationship Id="rId22" Type="http://schemas.openxmlformats.org/officeDocument/2006/relationships/hyperlink" Target="https://www.jstor.org/stable/4128678" TargetMode="External"/><Relationship Id="rId27" Type="http://schemas.openxmlformats.org/officeDocument/2006/relationships/hyperlink" Target="https://www.ncbi.nlm.nih.gov/pubmed/?term=van%20Over%20M%5BAuthor%5D&amp;cauthor=true&amp;cauthor_uid=26347787" TargetMode="External"/><Relationship Id="rId43" Type="http://schemas.openxmlformats.org/officeDocument/2006/relationships/hyperlink" Target="https://www.ncbi.nlm.nih.gov/pmc/articles/PMC6077273/" TargetMode="External"/><Relationship Id="rId48" Type="http://schemas.openxmlformats.org/officeDocument/2006/relationships/hyperlink" Target="http://search.proquest.com.proxy.library.upei.ca/indexinglinkhandler/sng/au/Richer,+Faisca,+MD,+MSc/$N?accountid=14670" TargetMode="External"/><Relationship Id="rId64" Type="http://schemas.openxmlformats.org/officeDocument/2006/relationships/hyperlink" Target="http://www.pediatricsdigest.mobi/content/113/5/1187.full.pdf+html" TargetMode="External"/><Relationship Id="rId69" Type="http://schemas.openxmlformats.org/officeDocument/2006/relationships/hyperlink" Target="http://www.yaleruddcenter.org/resources/upload/docs/what/bias/VictiminationPeerObservations_JSH_11.11.pdf" TargetMode="External"/><Relationship Id="rId113" Type="http://schemas.openxmlformats.org/officeDocument/2006/relationships/hyperlink" Target="https://europepmc.org/articles/pmc5695701" TargetMode="External"/><Relationship Id="rId118" Type="http://schemas.openxmlformats.org/officeDocument/2006/relationships/hyperlink" Target="http://apsc-saravyc.sites.olt.ubc.ca/files/2018/04/LGBTQ-School-Based-Interventions-for-BC-Report.pdf" TargetMode="External"/><Relationship Id="rId134" Type="http://schemas.openxmlformats.org/officeDocument/2006/relationships/hyperlink" Target="https://www.ncbi.nlm.nih.gov/pmc/articles/PMC6350815/" TargetMode="External"/><Relationship Id="rId139" Type="http://schemas.openxmlformats.org/officeDocument/2006/relationships/header" Target="header2.xml"/><Relationship Id="rId80" Type="http://schemas.openxmlformats.org/officeDocument/2006/relationships/hyperlink" Target="http://www.biomedcentral.com/1471-2458/10/95" TargetMode="External"/><Relationship Id="rId85" Type="http://schemas.openxmlformats.org/officeDocument/2006/relationships/hyperlink" Target="http://article.pubs.nrc-cnrc.gc.ca/RPAS/rpv?hm=HInit&amp;calyLang=eng&amp;journal=jchla&amp;volume=29&amp;afpf=c08-025.pdf" TargetMode="External"/><Relationship Id="rId12" Type="http://schemas.openxmlformats.org/officeDocument/2006/relationships/hyperlink" Target="https://academic.oup.com/heapro/article-pdf/32/2/403/11194956/daw034.pdf" TargetMode="External"/><Relationship Id="rId17" Type="http://schemas.openxmlformats.org/officeDocument/2006/relationships/hyperlink" Target="http://dx.doi.org/10.3390/ijerph13020200" TargetMode="External"/><Relationship Id="rId33" Type="http://schemas.openxmlformats.org/officeDocument/2006/relationships/hyperlink" Target="http://www.sedl.org/connections/resources/evidence.pdf" TargetMode="External"/><Relationship Id="rId38" Type="http://schemas.openxmlformats.org/officeDocument/2006/relationships/hyperlink" Target="http://her.oxfordjournals.org/cgi/reprint/14/1/51" TargetMode="External"/><Relationship Id="rId59" Type="http://schemas.openxmlformats.org/officeDocument/2006/relationships/hyperlink" Target="http://dx.doi.org/10.5888/pcd14.160406" TargetMode="External"/><Relationship Id="rId103" Type="http://schemas.openxmlformats.org/officeDocument/2006/relationships/hyperlink" Target="https://gredos.usal.es/bitstream/handle/10366/132009/WYRED_preprint.pdf;jsessionid=6F0B2D9058F64496148F25FBCEC4CF79?sequence=1" TargetMode="External"/><Relationship Id="rId108" Type="http://schemas.openxmlformats.org/officeDocument/2006/relationships/hyperlink" Target="https://doi.org/10.1016/j.appdev.2017.03.005" TargetMode="External"/><Relationship Id="rId124" Type="http://schemas.openxmlformats.org/officeDocument/2006/relationships/hyperlink" Target="http://www.phecanada.ca/programs/health-promoting-schools/concept-paper" TargetMode="External"/><Relationship Id="rId129" Type="http://schemas.openxmlformats.org/officeDocument/2006/relationships/hyperlink" Target="https://books.google.ca/books?hl=en&amp;lr=&amp;id=6p9qDwAAQBAJ&amp;oi=fnd&amp;pg=PA53&amp;dq=Allensworth+and+Kolbe&amp;ots=2fg1Mk69RG&amp;sig=WPMqtBBEoVuaQ9v8TMLfbg7dVSc" TargetMode="External"/><Relationship Id="rId54" Type="http://schemas.openxmlformats.org/officeDocument/2006/relationships/hyperlink" Target="http://www.sbccp.org.br/arquivos/OTO2016-09/473.full.pdf" TargetMode="External"/><Relationship Id="rId70" Type="http://schemas.openxmlformats.org/officeDocument/2006/relationships/hyperlink" Target="http://phac-aspc.lyris.net/t/3993680/7235639/47687/35/" TargetMode="External"/><Relationship Id="rId75" Type="http://schemas.openxmlformats.org/officeDocument/2006/relationships/hyperlink" Target="chrome-extension://efaidnbmnnnibpcajpcglclefindmkaj/https:/journals.sagepub.com/doi/pdf/10.1177/2158244014529773" TargetMode="External"/><Relationship Id="rId91" Type="http://schemas.openxmlformats.org/officeDocument/2006/relationships/hyperlink" Target="http://www.health-evidence.ca/downloads/A_knowledge_transfer_strategy_for_public_health_decision_makers_(2004).pdf" TargetMode="External"/><Relationship Id="rId96" Type="http://schemas.openxmlformats.org/officeDocument/2006/relationships/hyperlink" Target="http://www.playengland.org.uk/media/371031/a-world-without-play-literature-review-2012.pdf"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esearchgate.net/profile/Tracey_Wade2/publication/290195606_A_systematic_review_of_the_existing_models_of_disordered_eating_Do_they_inform_the_development_of_effective_interventions/links/570ee74608aee328dd654ddd.pdf" TargetMode="External"/><Relationship Id="rId28" Type="http://schemas.openxmlformats.org/officeDocument/2006/relationships/hyperlink" Target="https://www.ncbi.nlm.nih.gov/pubmed/?term=Noggle%20Taylor%20JJ%5BAuthor%5D&amp;cauthor=true&amp;cauthor_uid=26347787" TargetMode="External"/><Relationship Id="rId49" Type="http://schemas.openxmlformats.org/officeDocument/2006/relationships/hyperlink" Target="http://search.proquest.com.proxy.library.upei.ca/indexinglinkhandler/sng/au/Harper,+Sam,+PhD/$N?accountid=14670" TargetMode="External"/><Relationship Id="rId114" Type="http://schemas.openxmlformats.org/officeDocument/2006/relationships/hyperlink" Target="file:///C:\Users\sjhornby\Downloads\Searching_for_Self_and_Society_LGBT_Yout%20(2).pdf" TargetMode="External"/><Relationship Id="rId119" Type="http://schemas.openxmlformats.org/officeDocument/2006/relationships/hyperlink" Target="https://www.unicef-irc.org/publications/pdf/RC14_eng.pdf" TargetMode="External"/><Relationship Id="rId44" Type="http://schemas.openxmlformats.org/officeDocument/2006/relationships/hyperlink" Target="http://www.anzhealthpolicy.com/content/2/1/1" TargetMode="External"/><Relationship Id="rId60" Type="http://schemas.openxmlformats.org/officeDocument/2006/relationships/hyperlink" Target="http://www.cdc.gov/mmwR/PDF/rr/rr4509.pdf" TargetMode="External"/><Relationship Id="rId65" Type="http://schemas.openxmlformats.org/officeDocument/2006/relationships/hyperlink" Target="http://heartforum.us2.list-manage1.com/track/click?u=d35da320da9c3ba890fa153f6&amp;id=0cf1ec69b3&amp;e=54839b6633" TargetMode="External"/><Relationship Id="rId81" Type="http://schemas.openxmlformats.org/officeDocument/2006/relationships/hyperlink" Target="http://www.implementationscience.com/content/4/1/61" TargetMode="External"/><Relationship Id="rId86" Type="http://schemas.openxmlformats.org/officeDocument/2006/relationships/hyperlink" Target="http://www.health-evidence.ca/public/documents/resources/Robeson__2008__Life_as_a_KB_in_PH.pdf" TargetMode="External"/><Relationship Id="rId130" Type="http://schemas.openxmlformats.org/officeDocument/2006/relationships/hyperlink" Target="file:///C:\Users\sjhornby\Downloads\TheimpactonanxietyanddepressionofawholeschoolapproachtohealthpromotionevidencefromaCanadiancomprehensiveschoolhealthCSH.pdf" TargetMode="External"/><Relationship Id="rId135" Type="http://schemas.openxmlformats.org/officeDocument/2006/relationships/hyperlink" Target="https://academic.oup.com/heapro/article/32/2/301/2950984" TargetMode="External"/><Relationship Id="rId13" Type="http://schemas.openxmlformats.org/officeDocument/2006/relationships/hyperlink" Target="https://researchonline.lshtm.ac.uk/3716372/1/Whats%20missing%20from%20HPS%20accepted%20mansucript%2018%20Aug%202016.pdf" TargetMode="External"/><Relationship Id="rId18" Type="http://schemas.openxmlformats.org/officeDocument/2006/relationships/hyperlink" Target="https://ulir.ul.ie/bitstream/handle/10344/5777/Post_Print_An_Examination_of_HPS_in_Ireland.pdf?sequence=1" TargetMode="External"/><Relationship Id="rId39" Type="http://schemas.openxmlformats.org/officeDocument/2006/relationships/hyperlink" Target="http://ws10.e-vision.nl/she_network/upload/pubs/FourthworkshoponpracticeofevaluationoftheHPS.pdf" TargetMode="External"/><Relationship Id="rId109" Type="http://schemas.openxmlformats.org/officeDocument/2006/relationships/hyperlink" Target="https://www.cornwallhealthyschools.org/documents/EHWB/ncb_framework_for_promoting_well-being_and_responding_to_me.pdf" TargetMode="External"/><Relationship Id="rId34" Type="http://schemas.openxmlformats.org/officeDocument/2006/relationships/hyperlink" Target="https://www.sciencedirect.com/science/article/pii/S1135755X16000075" TargetMode="External"/><Relationship Id="rId50" Type="http://schemas.openxmlformats.org/officeDocument/2006/relationships/hyperlink" Target="http://search.proquest.com.proxy.library.upei.ca/pubidlinkhandler/sng/pubtitle/Canadian+Journal+of+Public+Health/$N/47649/PagePdf/1831688368/fulltextPDF/A659BBEEE5E646F4PQ/1?accountid=14670" TargetMode="External"/><Relationship Id="rId55" Type="http://schemas.openxmlformats.org/officeDocument/2006/relationships/hyperlink" Target="http://www.nccah-ccnsa.ca/docs/nccah%20reports/nccah_cash_report.pdf" TargetMode="External"/><Relationship Id="rId76" Type="http://schemas.openxmlformats.org/officeDocument/2006/relationships/hyperlink" Target="http://www.biomedcentral.com/1471-2288/12/51/abstract" TargetMode="External"/><Relationship Id="rId97" Type="http://schemas.openxmlformats.org/officeDocument/2006/relationships/hyperlink" Target="https://secure.ausport.gov.au/__data/assets/pdf_file/0010/456904/Nevill_-_Literature_review_Impact_of_PE_and_sport_on_education_outcomes_Oct_2010.pdf" TargetMode="External"/><Relationship Id="rId104" Type="http://schemas.openxmlformats.org/officeDocument/2006/relationships/hyperlink" Target="http://org.kidshelpphone.ca/media/80712/2012-cir-cyberbullying.pdf?utm_s" TargetMode="External"/><Relationship Id="rId120" Type="http://schemas.openxmlformats.org/officeDocument/2006/relationships/hyperlink" Target="http://dx.doi.org/10.17269/cjph.107.5156" TargetMode="External"/><Relationship Id="rId125" Type="http://schemas.openxmlformats.org/officeDocument/2006/relationships/hyperlink" Target="http://projects.coe.uga.edu/epltt/"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hac-aspc.gc.ca/publicat/hpcdp-pspmc/37-3/assets/pdf/ar-04-eng.pdf" TargetMode="External"/><Relationship Id="rId92" Type="http://schemas.openxmlformats.org/officeDocument/2006/relationships/hyperlink" Target="http://www.health-evidence.ca/downloads/The_use_of_systematic_reviews_in_public_health_policy_THC_04-052.pdf" TargetMode="External"/><Relationship Id="rId2" Type="http://schemas.openxmlformats.org/officeDocument/2006/relationships/numbering" Target="numbering.xml"/><Relationship Id="rId29" Type="http://schemas.openxmlformats.org/officeDocument/2006/relationships/hyperlink" Target="https://www.ncbi.nlm.nih.gov/pubmed/?term=Khalsa%20SB%5BAuthor%5D&amp;cauthor=true&amp;cauthor_uid=26347787" TargetMode="External"/><Relationship Id="rId24" Type="http://schemas.openxmlformats.org/officeDocument/2006/relationships/hyperlink" Target="http://vuir.vu.edu.au/22398/1/FINAL%20Pre-Print%20Manuscript.pdf" TargetMode="External"/><Relationship Id="rId40" Type="http://schemas.openxmlformats.org/officeDocument/2006/relationships/hyperlink" Target="http://dx.doi.org/10.5888/pcd14.160605" TargetMode="External"/><Relationship Id="rId45" Type="http://schemas.openxmlformats.org/officeDocument/2006/relationships/hyperlink" Target="https://www.inspq.qc.ca/pdf/publications/2028_built_environment_schools_lifestyle_young.pdf?utm_source=Bulletin+and+CEA+Updates+%2F+Bulletin+et+mises+%C3%A0+jour+de+l%27ACE&amp;utm_campaign=8dc6e842dc-Bulletin_ENGLISH_Oct_2015&amp;utm_medium=email&amp;utm_term=0_8ed9356158-8dc6e842dc-84837585" TargetMode="External"/><Relationship Id="rId66" Type="http://schemas.openxmlformats.org/officeDocument/2006/relationships/hyperlink" Target="https://ijbnpa.biomedcentral.com/track/pdf/10.1186/s12966-020-00983-y" TargetMode="External"/><Relationship Id="rId87" Type="http://schemas.openxmlformats.org/officeDocument/2006/relationships/hyperlink" Target="http://www.blackwell-synergy.com" TargetMode="External"/><Relationship Id="rId110" Type="http://schemas.openxmlformats.org/officeDocument/2006/relationships/hyperlink" Target="http://link.springer.com.proxy.library.upei.ca/journal/11121" TargetMode="External"/><Relationship Id="rId115" Type="http://schemas.openxmlformats.org/officeDocument/2006/relationships/hyperlink" Target="https://www.ncbi.nlm.nih.gov/pmc/articles/PMC4927694/" TargetMode="External"/><Relationship Id="rId131" Type="http://schemas.openxmlformats.org/officeDocument/2006/relationships/hyperlink" Target="http://kainaied.ca/documents/general/ATA%20Compassionate%20Classrooms.pdf?utm_source=Bulletin+and+CEA+Updates+%2F+Bulletin+et+mises+%C3%A0+jour+de+l%27ACE&amp;utm_campaign=32aa84af74-Bulletin_ENGLISH_March_2017&amp;utm_medium=email&amp;utm_term=0_8ed9356158-32aa84af74-84837585" TargetMode="External"/><Relationship Id="rId136" Type="http://schemas.openxmlformats.org/officeDocument/2006/relationships/hyperlink" Target="https://www.tandfonline.com/doi/full/10.1080/09687637.2018.1482258" TargetMode="External"/><Relationship Id="rId61" Type="http://schemas.openxmlformats.org/officeDocument/2006/relationships/hyperlink" Target="http://www.cdc.gov/mmwr/PDF/RR/RR4606.pdf" TargetMode="External"/><Relationship Id="rId82" Type="http://schemas.openxmlformats.org/officeDocument/2006/relationships/hyperlink" Target="http://www.health-evidence.ca/public/documents/resources/Dobbins__2009__A_RCT_evaluating_the_impact_of_knowledge_translation_and_exchange_strategies.pdf" TargetMode="External"/><Relationship Id="rId19" Type="http://schemas.openxmlformats.org/officeDocument/2006/relationships/hyperlink" Target="https://www.researchgate.net/profile/Anna_Jankowska3/publication/274383424_The_relationship_between_student_health_and_academic_performance_Implications_for_school_psychologists/links/55ffd7cc08aeba1d9f840fe3/The-relationship-between-student-health-and-academic-performance-Implications-for-school-psychologists.pdf" TargetMode="External"/><Relationship Id="rId14" Type="http://schemas.openxmlformats.org/officeDocument/2006/relationships/hyperlink" Target="https://bmcpublichealth.biomedcentral.com/articles/10.1186/s12889-015-1360-y" TargetMode="External"/><Relationship Id="rId30" Type="http://schemas.openxmlformats.org/officeDocument/2006/relationships/hyperlink" Target="https://www.ncbi.nlm.nih.gov/pmc/articles/PMC4546979/" TargetMode="External"/><Relationship Id="rId35" Type="http://schemas.openxmlformats.org/officeDocument/2006/relationships/hyperlink" Target="https://journals.plos.org/plosone/article/file?type=printable&amp;id=10.1371/journal.pone.0212603" TargetMode="External"/><Relationship Id="rId56" Type="http://schemas.openxmlformats.org/officeDocument/2006/relationships/hyperlink" Target="http://suicideinfo" TargetMode="External"/><Relationship Id="rId77" Type="http://schemas.openxmlformats.org/officeDocument/2006/relationships/hyperlink" Target="chrome-extension://efaidnbmnnnibpcajpcglclefindmkaj/https:/www.medrxiv.org/content/medrxiv/early/2022/11/16/2022.11.14.22282098.full.pdf" TargetMode="External"/><Relationship Id="rId100" Type="http://schemas.openxmlformats.org/officeDocument/2006/relationships/hyperlink" Target="http://dx.doi.org/10.1108/09513541011031592" TargetMode="External"/><Relationship Id="rId105" Type="http://schemas.openxmlformats.org/officeDocument/2006/relationships/hyperlink" Target="https://books.google.ca/books?hl=en&amp;lr=&amp;id=fpn7CwAAQBAJ&amp;oi=fnd&amp;pg=PT67&amp;dq=Ethical+issues+in+school-based+health+promotion&amp;ots=cwhZf6ooze&amp;sig=mgBZiCekb68W1tV7CXzT-YTWnS4" TargetMode="External"/><Relationship Id="rId126" Type="http://schemas.openxmlformats.org/officeDocument/2006/relationships/hyperlink" Target="http://www.hfrp.org/publications-resources/browse-our-publications/after-" TargetMode="External"/><Relationship Id="rId8" Type="http://schemas.openxmlformats.org/officeDocument/2006/relationships/hyperlink" Target="https://www.researchgate.net/profile/Margaret_Barry/publication/317834703_Promoting_social_and_emotional_well-being_in_schools/links/59f99dc4458515547c26c9ab/Promoting-social-and-emotional-well-being-in-schools.pdf" TargetMode="External"/><Relationship Id="rId51" Type="http://schemas.openxmlformats.org/officeDocument/2006/relationships/hyperlink" Target="http://search.proquest.com.proxy.library.upei.ca/indexingvolumeissuelinkhandler/47649/Canadian+Journal+of+Public+Health/02016Y01Y01$232016$3b++Vol.+107+$283$29/107/3?accountid=14670" TargetMode="External"/><Relationship Id="rId72" Type="http://schemas.openxmlformats.org/officeDocument/2006/relationships/hyperlink" Target="http://springerlink.metapress.com/link.asp?id=102841" TargetMode="External"/><Relationship Id="rId93" Type="http://schemas.openxmlformats.org/officeDocument/2006/relationships/hyperlink" Target="http://www.health-evidence.ca/downloads/A_framework_for_dissemination_(2002).pdf" TargetMode="External"/><Relationship Id="rId98" Type="http://schemas.openxmlformats.org/officeDocument/2006/relationships/hyperlink" Target="http://www.activelivingresearch.org" TargetMode="External"/><Relationship Id="rId121" Type="http://schemas.openxmlformats.org/officeDocument/2006/relationships/hyperlink" Target="https://academic.oup.com/heapro/article/32/2/195/2950915" TargetMode="External"/><Relationship Id="rId142"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docserver.ingentaconnect.com/deliver/connect/psp/23264403/v2n4/s4.pdf?expires=1583157064&amp;id=0000&amp;titleid=72010451&amp;checksum=6C2C2CFD4AD56E3906005C0ECF61EC5D" TargetMode="External"/><Relationship Id="rId46" Type="http://schemas.openxmlformats.org/officeDocument/2006/relationships/hyperlink" Target="http://cea-ace.us1.list-manage2.com/track/click?u=ad36f7933a&amp;id=3b8568294c&amp;e=c1f739e233" TargetMode="External"/><Relationship Id="rId67" Type="http://schemas.openxmlformats.org/officeDocument/2006/relationships/hyperlink" Target="https://ijbnpa.biomedcentral.com/track/pdf/10.1186/s12966-019-0798-1" TargetMode="External"/><Relationship Id="rId116" Type="http://schemas.openxmlformats.org/officeDocument/2006/relationships/hyperlink" Target="https://www.annualreviews.org/doi/abs/10.1146/annurev-clinpsy-021815-093153?journalCode=clinpsy" TargetMode="External"/><Relationship Id="rId137" Type="http://schemas.openxmlformats.org/officeDocument/2006/relationships/hyperlink" Target="http://www.nejm.org/toc/nejm/355/26/" TargetMode="External"/><Relationship Id="rId20" Type="http://schemas.openxmlformats.org/officeDocument/2006/relationships/hyperlink" Target="https://link.springer.com/content/pdf/10.1186/s12966-020-00959-y.pdf" TargetMode="External"/><Relationship Id="rId41" Type="http://schemas.openxmlformats.org/officeDocument/2006/relationships/hyperlink" Target="file:///C:\Users\sjhornby\Downloads\ijerph-16-01107.pdf" TargetMode="External"/><Relationship Id="rId62" Type="http://schemas.openxmlformats.org/officeDocument/2006/relationships/hyperlink" Target="http://wwwdev.cdc.gov/pcd/issues/2015/14_0583e.htm" TargetMode="External"/><Relationship Id="rId83" Type="http://schemas.openxmlformats.org/officeDocument/2006/relationships/hyperlink" Target="http://www.implementationscience.com/content/4/1/23" TargetMode="External"/><Relationship Id="rId88" Type="http://schemas.openxmlformats.org/officeDocument/2006/relationships/hyperlink" Target="http://www.health-evidence.ca/downloads/Dobbins2007Public_Health_Decision-Makers_Informational_Needs.pdf" TargetMode="External"/><Relationship Id="rId111" Type="http://schemas.openxmlformats.org/officeDocument/2006/relationships/hyperlink" Target="http://link.springer.com.proxy.library.upei.ca/journal/11121/16/3/page/1" TargetMode="External"/><Relationship Id="rId132" Type="http://schemas.openxmlformats.org/officeDocument/2006/relationships/hyperlink" Target="https://www.researchgate.net/profile/Syed_Husain3/publication/322223680_Development_of_the_School_Health_Education_Program_from_the_perspective_of_Comprehensive_School_Health_Model_an_example_at_a_Higher_Secondary_School_of_Karachi_Pakistan/links/5a4cab25458515a6bc6d0020/Development-of-the-School-Health-Education-Program-from-the-perspective-of-Comprehensive-School-Health-Model-an-example-at-a-Higher-Secondary-School-of-Karachi-Pakistan.pdf" TargetMode="External"/><Relationship Id="rId15" Type="http://schemas.openxmlformats.org/officeDocument/2006/relationships/hyperlink" Target="https://www.ingentaconnect.com/contentone/psp/hbpr/2018/00000005/00000004/art00006?crawler=true&amp;mimetype=application/pdf" TargetMode="External"/><Relationship Id="rId36" Type="http://schemas.openxmlformats.org/officeDocument/2006/relationships/hyperlink" Target="http://www.ncchta.org/fullmono/mon322.pdf" TargetMode="External"/><Relationship Id="rId57" Type="http://schemas.openxmlformats.org/officeDocument/2006/relationships/hyperlink" Target="http://search.ebscohost.com.proxy.library.upei.ca/login.aspx?direct=true&amp;db=psyh&amp;AN=2008-17491-004&amp;login.asp&amp;site=ehost-live" TargetMode="External"/><Relationship Id="rId106" Type="http://schemas.openxmlformats.org/officeDocument/2006/relationships/hyperlink" Target="https://www.researchgate.net/profile/Kevin_McKague/publication/283558835_An_Integrated_Approach_to_Poverty_Alleviation_Roles_of_the_Private_Sector_Government_and_Civil_Society/links/566992af08ae430ab4f729e6.pdf" TargetMode="External"/><Relationship Id="rId127" Type="http://schemas.openxmlformats.org/officeDocument/2006/relationships/hyperlink" Target="http://www.mindmatters.edu.au/verve/_resources/pd_final.pdf" TargetMode="External"/><Relationship Id="rId10" Type="http://schemas.openxmlformats.org/officeDocument/2006/relationships/hyperlink" Target="http://dx.doi.org/10.1108/HE-10-2013-0054" TargetMode="External"/><Relationship Id="rId31" Type="http://schemas.openxmlformats.org/officeDocument/2006/relationships/hyperlink" Target="https://dx.doi.org/10.1155%2F2015%2F259814" TargetMode="External"/><Relationship Id="rId52" Type="http://schemas.openxmlformats.org/officeDocument/2006/relationships/hyperlink" Target="http://blogs.ubc.ca/edst591/category/practical-projects/healthy-schools/" TargetMode="External"/><Relationship Id="rId73" Type="http://schemas.openxmlformats.org/officeDocument/2006/relationships/hyperlink" Target="https://edpolicy.stanford.edu/publications/pubs/1310" TargetMode="External"/><Relationship Id="rId78" Type="http://schemas.openxmlformats.org/officeDocument/2006/relationships/hyperlink" Target="http://www.biomedcentral.com/1471-2458/11/757" TargetMode="External"/><Relationship Id="rId94" Type="http://schemas.openxmlformats.org/officeDocument/2006/relationships/hyperlink" Target="http://www.health-evidence.ca/downloads/Maureen_Dobbins_utilization_of_reviews.pdf" TargetMode="External"/><Relationship Id="rId99" Type="http://schemas.openxmlformats.org/officeDocument/2006/relationships/hyperlink" Target="http://dx.doi.org/10.17269/cjph.107.5238" TargetMode="External"/><Relationship Id="rId101" Type="http://schemas.openxmlformats.org/officeDocument/2006/relationships/hyperlink" Target="http://dx.doi.org/10.1108/09513540710749500" TargetMode="External"/><Relationship Id="rId122" Type="http://schemas.openxmlformats.org/officeDocument/2006/relationships/hyperlink" Target="http://search.ebscohost.com.proxy.library.upei.ca/login.aspx?direct=true&amp;db=cmedm&amp;AN=23377991&amp;login.asp&amp;site=ehost-live&amp;scope=site"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dc.gov/HealthyYouth/health_and_academics/index.htm" TargetMode="External"/><Relationship Id="rId26" Type="http://schemas.openxmlformats.org/officeDocument/2006/relationships/hyperlink" Target="https://www.ncbi.nlm.nih.gov/pubmed/?term=Butzer%20B%5BAuthor%5D&amp;cauthor=true&amp;cauthor_uid=26347787" TargetMode="External"/><Relationship Id="rId47" Type="http://schemas.openxmlformats.org/officeDocument/2006/relationships/hyperlink" Target="http://search.proquest.com.proxy.library.upei.ca/indexinglinkhandler/sng/au/Gray,+Andrew+Paul,+MD,+MSc/$N?accountid=14670" TargetMode="External"/><Relationship Id="rId68" Type="http://schemas.openxmlformats.org/officeDocument/2006/relationships/hyperlink" Target="https://academic.oup.com/her/article/27/6/975/656939" TargetMode="External"/><Relationship Id="rId89" Type="http://schemas.openxmlformats.org/officeDocument/2006/relationships/hyperlink" Target="http://www.implementationscience.com/content/2/1/20" TargetMode="External"/><Relationship Id="rId112" Type="http://schemas.openxmlformats.org/officeDocument/2006/relationships/hyperlink" Target="https://www.mdpi.com/1660-4601/15/11/2447" TargetMode="External"/><Relationship Id="rId133" Type="http://schemas.openxmlformats.org/officeDocument/2006/relationships/hyperlink" Target="https://www.annualreviews.org/doi/full/10.1146/annurev-publhealth-040218-043727" TargetMode="External"/><Relationship Id="rId16" Type="http://schemas.openxmlformats.org/officeDocument/2006/relationships/hyperlink" Target="https://www.sciencedirect.com/science/article/pii/S2211335517300098" TargetMode="External"/><Relationship Id="rId37" Type="http://schemas.openxmlformats.org/officeDocument/2006/relationships/hyperlink" Target="http://mural.maynoothuniversity.ie/8611/1/HE-11-2016-0058.pdf" TargetMode="External"/><Relationship Id="rId58" Type="http://schemas.openxmlformats.org/officeDocument/2006/relationships/hyperlink" Target="http://search.ebscohost.com.proxy.library.upei.ca/login.aspx?direct=true&amp;db=eric&amp;AN=ED467991&amp;login.asp&amp;site=ehost-live&amp;scope=site" TargetMode="External"/><Relationship Id="rId79" Type="http://schemas.openxmlformats.org/officeDocument/2006/relationships/hyperlink" Target="http://www.biomedcentral.com/1471-2458/10/496" TargetMode="External"/><Relationship Id="rId102" Type="http://schemas.openxmlformats.org/officeDocument/2006/relationships/hyperlink" Target="https://aran.library.nuigalway.ie/xmlui/bitstream/handle/10379/4573/1471-2458-13-835.pdf?sequence=1" TargetMode="External"/><Relationship Id="rId123" Type="http://schemas.openxmlformats.org/officeDocument/2006/relationships/hyperlink" Target="http://www.ets.org/Media/Research/pdf/PICPARSINGII.pdf" TargetMode="External"/><Relationship Id="rId14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7AC4-D86D-4F4B-8AA5-10C9EC5A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Template>
  <TotalTime>4</TotalTime>
  <Pages>122</Pages>
  <Words>33942</Words>
  <Characters>193475</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226964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sjhornby</dc:creator>
  <cp:keywords/>
  <dc:description/>
  <cp:lastModifiedBy>Susan Hornby</cp:lastModifiedBy>
  <cp:revision>3</cp:revision>
  <cp:lastPrinted>2010-07-28T19:31:00Z</cp:lastPrinted>
  <dcterms:created xsi:type="dcterms:W3CDTF">2023-01-03T17:26:00Z</dcterms:created>
  <dcterms:modified xsi:type="dcterms:W3CDTF">2023-01-04T12:37:00Z</dcterms:modified>
</cp:coreProperties>
</file>